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E8D" w14:textId="231238D0" w:rsidR="00C8216C" w:rsidRDefault="00C8216C" w:rsidP="00C8216C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Human Health Criteria Workshop</w:t>
      </w:r>
    </w:p>
    <w:p w14:paraId="28F39119" w14:textId="41BE4C4E" w:rsidR="00C8216C" w:rsidRPr="00C8216C" w:rsidRDefault="00C8216C" w:rsidP="00C8216C">
      <w:pPr>
        <w:spacing w:after="0"/>
        <w:rPr>
          <w:rFonts w:ascii="Garamond" w:hAnsi="Garamond"/>
          <w:sz w:val="24"/>
          <w:szCs w:val="24"/>
        </w:rPr>
      </w:pPr>
      <w:r w:rsidRPr="00C8216C">
        <w:rPr>
          <w:rFonts w:ascii="Garamond" w:hAnsi="Garamond"/>
          <w:sz w:val="24"/>
          <w:szCs w:val="24"/>
        </w:rPr>
        <w:t>October 29-30, 2015</w:t>
      </w:r>
    </w:p>
    <w:p w14:paraId="0D1A370B" w14:textId="67EE1ECB" w:rsidR="00C8216C" w:rsidRPr="00C8216C" w:rsidRDefault="00C8216C" w:rsidP="00F125E9">
      <w:pPr>
        <w:rPr>
          <w:rFonts w:ascii="Garamond" w:hAnsi="Garamond"/>
          <w:sz w:val="24"/>
          <w:szCs w:val="24"/>
        </w:rPr>
      </w:pPr>
      <w:r w:rsidRPr="00C8216C">
        <w:rPr>
          <w:rFonts w:ascii="Garamond" w:hAnsi="Garamond"/>
          <w:sz w:val="24"/>
          <w:szCs w:val="24"/>
        </w:rPr>
        <w:t>Fine Arts Center, Anchorage, Alaska</w:t>
      </w:r>
    </w:p>
    <w:p w14:paraId="0D217BAA" w14:textId="0967F880" w:rsidR="00F125E9" w:rsidRDefault="00F125E9" w:rsidP="00F125E9">
      <w:pPr>
        <w:rPr>
          <w:rFonts w:ascii="Garamond" w:hAnsi="Garamond"/>
          <w:b/>
          <w:sz w:val="24"/>
          <w:szCs w:val="24"/>
        </w:rPr>
      </w:pPr>
      <w:r w:rsidRPr="008C2979">
        <w:rPr>
          <w:rFonts w:ascii="Garamond" w:hAnsi="Garamond"/>
          <w:b/>
          <w:sz w:val="24"/>
          <w:szCs w:val="24"/>
        </w:rPr>
        <w:t>Agenda</w:t>
      </w:r>
    </w:p>
    <w:p w14:paraId="609E5E32" w14:textId="4D7246FC" w:rsidR="00C8216C" w:rsidRDefault="007C3F43" w:rsidP="00F125E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DRAFT 10-05</w:t>
      </w:r>
      <w:r w:rsidR="00C8216C">
        <w:rPr>
          <w:rFonts w:ascii="Garamond" w:hAnsi="Garamond"/>
          <w:b/>
          <w:sz w:val="24"/>
          <w:szCs w:val="24"/>
        </w:rPr>
        <w:t>-2015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3045"/>
        <w:gridCol w:w="2700"/>
        <w:gridCol w:w="1525"/>
      </w:tblGrid>
      <w:tr w:rsidR="00F125E9" w:rsidRPr="008C2979" w14:paraId="225D3F54" w14:textId="77777777" w:rsidTr="003E0A68">
        <w:trPr>
          <w:tblHeader/>
        </w:trPr>
        <w:tc>
          <w:tcPr>
            <w:tcW w:w="9350" w:type="dxa"/>
            <w:gridSpan w:val="4"/>
          </w:tcPr>
          <w:p w14:paraId="6ECBFAB1" w14:textId="77777777" w:rsidR="00F125E9" w:rsidRPr="001A4075" w:rsidRDefault="00F125E9" w:rsidP="003E0A6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4075">
              <w:rPr>
                <w:rFonts w:ascii="Garamond" w:hAnsi="Garamond"/>
                <w:b/>
                <w:sz w:val="24"/>
                <w:szCs w:val="24"/>
              </w:rPr>
              <w:t>Day One</w:t>
            </w:r>
          </w:p>
        </w:tc>
      </w:tr>
      <w:tr w:rsidR="00F125E9" w:rsidRPr="008C2979" w14:paraId="00697B05" w14:textId="77777777" w:rsidTr="003E0A68">
        <w:trPr>
          <w:tblHeader/>
        </w:trPr>
        <w:tc>
          <w:tcPr>
            <w:tcW w:w="2080" w:type="dxa"/>
          </w:tcPr>
          <w:p w14:paraId="6E534A10" w14:textId="77777777" w:rsidR="00F125E9" w:rsidRPr="008C2979" w:rsidRDefault="00F125E9" w:rsidP="003E0A6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C2979">
              <w:rPr>
                <w:rFonts w:ascii="Garamond" w:hAnsi="Garamond"/>
                <w:b/>
                <w:sz w:val="24"/>
                <w:szCs w:val="24"/>
              </w:rPr>
              <w:t>Title</w:t>
            </w:r>
          </w:p>
        </w:tc>
        <w:tc>
          <w:tcPr>
            <w:tcW w:w="3045" w:type="dxa"/>
          </w:tcPr>
          <w:p w14:paraId="0C4D2BC5" w14:textId="77777777" w:rsidR="00F125E9" w:rsidRPr="008C2979" w:rsidRDefault="00F125E9" w:rsidP="003E0A6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C2979">
              <w:rPr>
                <w:rFonts w:ascii="Garamond" w:hAnsi="Garamond"/>
                <w:b/>
                <w:sz w:val="24"/>
                <w:szCs w:val="24"/>
              </w:rPr>
              <w:t xml:space="preserve">Purpose </w:t>
            </w:r>
          </w:p>
        </w:tc>
        <w:tc>
          <w:tcPr>
            <w:tcW w:w="2700" w:type="dxa"/>
          </w:tcPr>
          <w:p w14:paraId="0794E409" w14:textId="77777777" w:rsidR="00F125E9" w:rsidRPr="008C2979" w:rsidRDefault="00F125E9" w:rsidP="003E0A6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C2979">
              <w:rPr>
                <w:rFonts w:ascii="Garamond" w:hAnsi="Garamond"/>
                <w:b/>
                <w:sz w:val="24"/>
                <w:szCs w:val="24"/>
              </w:rPr>
              <w:t>Responsible Party</w:t>
            </w:r>
          </w:p>
        </w:tc>
        <w:tc>
          <w:tcPr>
            <w:tcW w:w="1525" w:type="dxa"/>
          </w:tcPr>
          <w:p w14:paraId="75FCDAF9" w14:textId="77777777" w:rsidR="00F125E9" w:rsidRPr="008C2979" w:rsidRDefault="00F125E9" w:rsidP="003E0A6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C2979">
              <w:rPr>
                <w:rFonts w:ascii="Garamond" w:hAnsi="Garamond"/>
                <w:b/>
                <w:sz w:val="24"/>
                <w:szCs w:val="24"/>
              </w:rPr>
              <w:t>Time</w:t>
            </w:r>
          </w:p>
        </w:tc>
      </w:tr>
      <w:tr w:rsidR="00F125E9" w:rsidRPr="008C2979" w14:paraId="558DA162" w14:textId="77777777" w:rsidTr="003E0A68">
        <w:tc>
          <w:tcPr>
            <w:tcW w:w="2080" w:type="dxa"/>
          </w:tcPr>
          <w:p w14:paraId="69A12C55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Sign in</w:t>
            </w:r>
          </w:p>
        </w:tc>
        <w:tc>
          <w:tcPr>
            <w:tcW w:w="3045" w:type="dxa"/>
          </w:tcPr>
          <w:p w14:paraId="672E9796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7A5480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DEC Staff</w:t>
            </w:r>
          </w:p>
        </w:tc>
        <w:tc>
          <w:tcPr>
            <w:tcW w:w="1525" w:type="dxa"/>
          </w:tcPr>
          <w:p w14:paraId="4D086168" w14:textId="42403A4D" w:rsidR="00F125E9" w:rsidRPr="008C2979" w:rsidRDefault="00654EFA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8:00 – 8:30</w:t>
            </w:r>
          </w:p>
        </w:tc>
      </w:tr>
      <w:tr w:rsidR="00F125E9" w:rsidRPr="008C2979" w14:paraId="59910BB1" w14:textId="77777777" w:rsidTr="003E0A68">
        <w:tc>
          <w:tcPr>
            <w:tcW w:w="2080" w:type="dxa"/>
          </w:tcPr>
          <w:p w14:paraId="3575004C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Welcome to the event</w:t>
            </w:r>
          </w:p>
        </w:tc>
        <w:tc>
          <w:tcPr>
            <w:tcW w:w="3045" w:type="dxa"/>
          </w:tcPr>
          <w:p w14:paraId="64993953" w14:textId="13C4F86E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Introductions/agenda overview/ground rules</w:t>
            </w:r>
            <w:r w:rsidR="00A86C00">
              <w:rPr>
                <w:rFonts w:ascii="Garamond" w:hAnsi="Garamond"/>
                <w:sz w:val="24"/>
                <w:szCs w:val="24"/>
              </w:rPr>
              <w:t>/objectives</w:t>
            </w:r>
          </w:p>
        </w:tc>
        <w:tc>
          <w:tcPr>
            <w:tcW w:w="2700" w:type="dxa"/>
          </w:tcPr>
          <w:p w14:paraId="65391D8F" w14:textId="4B8C4C2F" w:rsidR="00F125E9" w:rsidRPr="008C2979" w:rsidRDefault="00F125E9" w:rsidP="00BC755C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DEC Director</w:t>
            </w:r>
          </w:p>
        </w:tc>
        <w:tc>
          <w:tcPr>
            <w:tcW w:w="1525" w:type="dxa"/>
          </w:tcPr>
          <w:p w14:paraId="5B2FF32E" w14:textId="100EE1B7" w:rsidR="00F125E9" w:rsidRPr="008C2979" w:rsidRDefault="00654EFA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8:30</w:t>
            </w:r>
            <w:r w:rsidR="00F125E9" w:rsidRPr="008C2979"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8:45</w:t>
            </w:r>
          </w:p>
        </w:tc>
      </w:tr>
      <w:tr w:rsidR="00F125E9" w:rsidRPr="008C2979" w14:paraId="46F28376" w14:textId="77777777" w:rsidTr="003E0A68">
        <w:tc>
          <w:tcPr>
            <w:tcW w:w="2080" w:type="dxa"/>
          </w:tcPr>
          <w:p w14:paraId="2C7A794B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Human Health Criteria Introduction</w:t>
            </w:r>
          </w:p>
        </w:tc>
        <w:tc>
          <w:tcPr>
            <w:tcW w:w="3045" w:type="dxa"/>
          </w:tcPr>
          <w:p w14:paraId="718BEC9D" w14:textId="23D9255E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Introduction to the general issue, the HHC formula, and issues of concern</w:t>
            </w:r>
            <w:r w:rsidR="00C32CFC">
              <w:rPr>
                <w:rFonts w:ascii="Garamond" w:hAnsi="Garamond"/>
                <w:sz w:val="24"/>
                <w:szCs w:val="24"/>
              </w:rPr>
              <w:t>/objectives</w:t>
            </w:r>
          </w:p>
        </w:tc>
        <w:tc>
          <w:tcPr>
            <w:tcW w:w="2700" w:type="dxa"/>
          </w:tcPr>
          <w:p w14:paraId="20012FFC" w14:textId="5B2D4409" w:rsidR="00BC755C" w:rsidRPr="008C2979" w:rsidRDefault="00F125E9" w:rsidP="00BC755C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DEC Staff</w:t>
            </w:r>
          </w:p>
          <w:p w14:paraId="689A8E37" w14:textId="15711CC0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C4ED29D" w14:textId="79A66BF8" w:rsidR="00F125E9" w:rsidRPr="008C2979" w:rsidRDefault="00654EFA" w:rsidP="00064B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8:45 </w:t>
            </w:r>
            <w:r w:rsidR="00064B80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64B80">
              <w:rPr>
                <w:rFonts w:ascii="Garamond" w:hAnsi="Garamond"/>
                <w:sz w:val="24"/>
                <w:szCs w:val="24"/>
              </w:rPr>
              <w:t>9:45</w:t>
            </w:r>
          </w:p>
        </w:tc>
      </w:tr>
      <w:tr w:rsidR="00F125E9" w:rsidRPr="008C2979" w14:paraId="5E3CC752" w14:textId="77777777" w:rsidTr="003E0A68">
        <w:tc>
          <w:tcPr>
            <w:tcW w:w="7825" w:type="dxa"/>
            <w:gridSpan w:val="3"/>
          </w:tcPr>
          <w:p w14:paraId="60AA2912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Morning Break</w:t>
            </w:r>
          </w:p>
        </w:tc>
        <w:tc>
          <w:tcPr>
            <w:tcW w:w="1525" w:type="dxa"/>
          </w:tcPr>
          <w:p w14:paraId="7AF68442" w14:textId="1A92EBC2" w:rsidR="00F125E9" w:rsidRPr="008C2979" w:rsidRDefault="00064B80" w:rsidP="00064B8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9:45 – 10:00</w:t>
            </w:r>
            <w:r w:rsidR="00F125E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15</w:t>
            </w:r>
            <w:r w:rsidR="00F125E9">
              <w:rPr>
                <w:rFonts w:ascii="Garamond" w:hAnsi="Garamond"/>
                <w:sz w:val="24"/>
                <w:szCs w:val="24"/>
              </w:rPr>
              <w:t xml:space="preserve"> min</w:t>
            </w:r>
          </w:p>
        </w:tc>
      </w:tr>
      <w:tr w:rsidR="00F125E9" w:rsidRPr="008C2979" w14:paraId="2ADF3ECD" w14:textId="77777777" w:rsidTr="003E0A68">
        <w:tc>
          <w:tcPr>
            <w:tcW w:w="2080" w:type="dxa"/>
          </w:tcPr>
          <w:p w14:paraId="5CB76BA1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Current Issues with HHC-National Perspective</w:t>
            </w:r>
          </w:p>
        </w:tc>
        <w:tc>
          <w:tcPr>
            <w:tcW w:w="3045" w:type="dxa"/>
          </w:tcPr>
          <w:p w14:paraId="03A8ED56" w14:textId="0DF1ADC5" w:rsidR="00F125E9" w:rsidRPr="008C2979" w:rsidRDefault="0014545C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Provide information on EPA 2015</w:t>
            </w:r>
            <w:r w:rsidR="00F125E9" w:rsidRPr="008C2979">
              <w:rPr>
                <w:rFonts w:ascii="Garamond" w:hAnsi="Garamond"/>
                <w:sz w:val="24"/>
                <w:szCs w:val="24"/>
              </w:rPr>
              <w:t xml:space="preserve"> HHC recommendations and current thoughts in Region 10</w:t>
            </w:r>
          </w:p>
        </w:tc>
        <w:tc>
          <w:tcPr>
            <w:tcW w:w="2700" w:type="dxa"/>
          </w:tcPr>
          <w:p w14:paraId="02A5BAA9" w14:textId="522A0C25" w:rsidR="00F125E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Angela Chung</w:t>
            </w:r>
            <w:r w:rsidR="0014545C">
              <w:rPr>
                <w:rFonts w:ascii="Garamond" w:hAnsi="Garamond"/>
                <w:sz w:val="24"/>
                <w:szCs w:val="24"/>
              </w:rPr>
              <w:t xml:space="preserve"> and</w:t>
            </w:r>
            <w:r>
              <w:rPr>
                <w:rFonts w:ascii="Garamond" w:hAnsi="Garamond"/>
                <w:sz w:val="24"/>
                <w:szCs w:val="24"/>
              </w:rPr>
              <w:t xml:space="preserve"> Lon Kissinger</w:t>
            </w:r>
          </w:p>
          <w:p w14:paraId="2AF6A4A3" w14:textId="605388B4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EPA</w:t>
            </w:r>
            <w:r w:rsidR="00BC755C">
              <w:rPr>
                <w:rFonts w:ascii="Garamond" w:hAnsi="Garamond"/>
                <w:sz w:val="24"/>
                <w:szCs w:val="24"/>
              </w:rPr>
              <w:t xml:space="preserve"> Staff</w:t>
            </w:r>
          </w:p>
        </w:tc>
        <w:tc>
          <w:tcPr>
            <w:tcW w:w="1525" w:type="dxa"/>
          </w:tcPr>
          <w:p w14:paraId="5316C062" w14:textId="0C4CB40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  <w:r w:rsidRPr="008C2979">
              <w:rPr>
                <w:rFonts w:ascii="Garamond" w:hAnsi="Garamond"/>
                <w:sz w:val="24"/>
                <w:szCs w:val="24"/>
              </w:rPr>
              <w:t>:</w:t>
            </w:r>
            <w:r w:rsidR="0014545C">
              <w:rPr>
                <w:rFonts w:ascii="Garamond" w:hAnsi="Garamond"/>
                <w:sz w:val="24"/>
                <w:szCs w:val="24"/>
              </w:rPr>
              <w:t>00</w:t>
            </w:r>
            <w:r w:rsidRPr="008C2979">
              <w:rPr>
                <w:rFonts w:ascii="Garamond" w:hAnsi="Garamond"/>
                <w:sz w:val="24"/>
                <w:szCs w:val="24"/>
              </w:rPr>
              <w:t>-</w:t>
            </w:r>
            <w:r w:rsidR="0014545C">
              <w:rPr>
                <w:rFonts w:ascii="Garamond" w:hAnsi="Garamond"/>
                <w:sz w:val="24"/>
                <w:szCs w:val="24"/>
              </w:rPr>
              <w:t>10:30</w:t>
            </w:r>
          </w:p>
        </w:tc>
      </w:tr>
      <w:tr w:rsidR="00F125E9" w:rsidRPr="008C2979" w14:paraId="7B16D1E6" w14:textId="77777777" w:rsidTr="003E0A68">
        <w:tc>
          <w:tcPr>
            <w:tcW w:w="2080" w:type="dxa"/>
          </w:tcPr>
          <w:p w14:paraId="51791816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Fish Advisories v. HHC</w:t>
            </w:r>
          </w:p>
        </w:tc>
        <w:tc>
          <w:tcPr>
            <w:tcW w:w="3045" w:type="dxa"/>
          </w:tcPr>
          <w:p w14:paraId="2D9DE720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Fish consumption terminology and how it differs from HHC</w:t>
            </w:r>
          </w:p>
        </w:tc>
        <w:tc>
          <w:tcPr>
            <w:tcW w:w="2700" w:type="dxa"/>
          </w:tcPr>
          <w:p w14:paraId="2CCA65FD" w14:textId="77777777" w:rsidR="00F125E9" w:rsidRPr="000B4F7C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0B4F7C">
              <w:rPr>
                <w:rFonts w:ascii="Garamond" w:hAnsi="Garamond"/>
                <w:sz w:val="24"/>
                <w:szCs w:val="24"/>
              </w:rPr>
              <w:t>Dr Ali Hamade (DHSS)</w:t>
            </w:r>
            <w:r w:rsidR="00CE30BD" w:rsidRPr="000B4F7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DB87604" w14:textId="1DD7C6EA" w:rsidR="00CE30BD" w:rsidRPr="008C2979" w:rsidRDefault="00CE30BD" w:rsidP="003E0A6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894448E" w14:textId="3B2C9F32" w:rsidR="00F125E9" w:rsidRPr="008C2979" w:rsidRDefault="004530AF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10:30-11:00</w:t>
            </w:r>
          </w:p>
        </w:tc>
      </w:tr>
      <w:tr w:rsidR="00F125E9" w:rsidRPr="008C2979" w14:paraId="7E33B511" w14:textId="77777777" w:rsidTr="003E0A68">
        <w:tc>
          <w:tcPr>
            <w:tcW w:w="7825" w:type="dxa"/>
            <w:gridSpan w:val="3"/>
          </w:tcPr>
          <w:p w14:paraId="357F6E59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LUNCH: On your own</w:t>
            </w:r>
          </w:p>
        </w:tc>
        <w:tc>
          <w:tcPr>
            <w:tcW w:w="1525" w:type="dxa"/>
          </w:tcPr>
          <w:p w14:paraId="74B927AB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11:30</w:t>
            </w:r>
            <w:r w:rsidRPr="008C2979">
              <w:rPr>
                <w:rFonts w:ascii="Garamond" w:hAnsi="Garamond"/>
                <w:sz w:val="24"/>
                <w:szCs w:val="24"/>
              </w:rPr>
              <w:t xml:space="preserve"> – 1:</w:t>
            </w:r>
            <w:r>
              <w:rPr>
                <w:rFonts w:ascii="Garamond" w:hAnsi="Garamond"/>
                <w:sz w:val="24"/>
                <w:szCs w:val="24"/>
              </w:rPr>
              <w:t xml:space="preserve">00 1.5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hr</w:t>
            </w:r>
            <w:proofErr w:type="spellEnd"/>
          </w:p>
        </w:tc>
      </w:tr>
      <w:tr w:rsidR="00F125E9" w:rsidRPr="008C2979" w14:paraId="13F48493" w14:textId="77777777" w:rsidTr="003E0A68">
        <w:tc>
          <w:tcPr>
            <w:tcW w:w="2080" w:type="dxa"/>
          </w:tcPr>
          <w:p w14:paraId="20B64763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HHC</w:t>
            </w:r>
            <w:r>
              <w:rPr>
                <w:rFonts w:ascii="Garamond" w:hAnsi="Garamond"/>
                <w:sz w:val="24"/>
                <w:szCs w:val="24"/>
              </w:rPr>
              <w:t xml:space="preserve"> Development Issues</w:t>
            </w:r>
          </w:p>
        </w:tc>
        <w:tc>
          <w:tcPr>
            <w:tcW w:w="3045" w:type="dxa"/>
          </w:tcPr>
          <w:p w14:paraId="0BDD5E56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Exposure, Risk, and similar technical issues </w:t>
            </w:r>
            <w:r w:rsidRPr="008C29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4678B3A7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DEC Staff</w:t>
            </w:r>
          </w:p>
        </w:tc>
        <w:tc>
          <w:tcPr>
            <w:tcW w:w="1525" w:type="dxa"/>
          </w:tcPr>
          <w:p w14:paraId="1F90E02B" w14:textId="379E12BB" w:rsidR="00F125E9" w:rsidRPr="008C2979" w:rsidRDefault="004530AF" w:rsidP="00184A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1:00-</w:t>
            </w:r>
            <w:r w:rsidR="00184AEA">
              <w:rPr>
                <w:rFonts w:ascii="Garamond" w:hAnsi="Garamond"/>
                <w:sz w:val="24"/>
                <w:szCs w:val="24"/>
              </w:rPr>
              <w:t>1:45</w:t>
            </w:r>
          </w:p>
        </w:tc>
      </w:tr>
      <w:tr w:rsidR="00F125E9" w:rsidRPr="008C2979" w14:paraId="67FE77E2" w14:textId="77777777" w:rsidTr="003E0A68">
        <w:tc>
          <w:tcPr>
            <w:tcW w:w="2080" w:type="dxa"/>
          </w:tcPr>
          <w:p w14:paraId="3DABB4CE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Introduction to Dietary Surveys</w:t>
            </w:r>
            <w:r>
              <w:rPr>
                <w:rFonts w:ascii="Garamond" w:hAnsi="Garamond"/>
                <w:sz w:val="24"/>
                <w:szCs w:val="24"/>
              </w:rPr>
              <w:t>: A National perspective</w:t>
            </w:r>
          </w:p>
        </w:tc>
        <w:tc>
          <w:tcPr>
            <w:tcW w:w="3045" w:type="dxa"/>
          </w:tcPr>
          <w:p w14:paraId="7F44169A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How are dietary surveys used to develop a fish consumption rate/QAQC process</w:t>
            </w:r>
          </w:p>
        </w:tc>
        <w:tc>
          <w:tcPr>
            <w:tcW w:w="2700" w:type="dxa"/>
          </w:tcPr>
          <w:p w14:paraId="722414FE" w14:textId="77777777" w:rsidR="00F125E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Lon Kissinger</w:t>
            </w:r>
          </w:p>
          <w:p w14:paraId="6D4648A2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EPA staff</w:t>
            </w:r>
          </w:p>
        </w:tc>
        <w:tc>
          <w:tcPr>
            <w:tcW w:w="1525" w:type="dxa"/>
          </w:tcPr>
          <w:p w14:paraId="3C5D7280" w14:textId="7B7467EC" w:rsidR="00F125E9" w:rsidRPr="008C2979" w:rsidRDefault="00184AEA" w:rsidP="00184A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1:45 – 2:30</w:t>
            </w:r>
          </w:p>
        </w:tc>
      </w:tr>
      <w:tr w:rsidR="00184AEA" w:rsidRPr="008C2979" w14:paraId="2E3A5B50" w14:textId="77777777" w:rsidTr="00411479">
        <w:tc>
          <w:tcPr>
            <w:tcW w:w="7825" w:type="dxa"/>
            <w:gridSpan w:val="3"/>
          </w:tcPr>
          <w:p w14:paraId="11BF7AE0" w14:textId="4D64A2E8" w:rsidR="00184AEA" w:rsidRDefault="00184AEA" w:rsidP="00184A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Afternoon Break </w:t>
            </w:r>
          </w:p>
        </w:tc>
        <w:tc>
          <w:tcPr>
            <w:tcW w:w="1525" w:type="dxa"/>
          </w:tcPr>
          <w:p w14:paraId="79D9A921" w14:textId="242B851A" w:rsidR="00184AEA" w:rsidRDefault="00184AEA" w:rsidP="00184A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2:30 </w:t>
            </w:r>
            <w:r w:rsidRPr="00DA235F"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2:45</w:t>
            </w:r>
          </w:p>
        </w:tc>
      </w:tr>
      <w:tr w:rsidR="00F125E9" w:rsidRPr="008C2979" w14:paraId="5FC84E1E" w14:textId="77777777" w:rsidTr="00B61DD5">
        <w:tc>
          <w:tcPr>
            <w:tcW w:w="2080" w:type="dxa"/>
          </w:tcPr>
          <w:p w14:paraId="2849FBB5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 xml:space="preserve">HHC in </w:t>
            </w:r>
            <w:r>
              <w:rPr>
                <w:rFonts w:ascii="Garamond" w:hAnsi="Garamond"/>
                <w:sz w:val="24"/>
                <w:szCs w:val="24"/>
              </w:rPr>
              <w:t xml:space="preserve">Washington and </w:t>
            </w:r>
            <w:r w:rsidRPr="008C2979">
              <w:rPr>
                <w:rFonts w:ascii="Garamond" w:hAnsi="Garamond"/>
                <w:sz w:val="24"/>
                <w:szCs w:val="24"/>
              </w:rPr>
              <w:t>Idaho</w:t>
            </w:r>
          </w:p>
        </w:tc>
        <w:tc>
          <w:tcPr>
            <w:tcW w:w="3045" w:type="dxa"/>
          </w:tcPr>
          <w:p w14:paraId="394A2A18" w14:textId="1A212E91" w:rsidR="00F125E9" w:rsidRPr="008C2979" w:rsidRDefault="00F125E9" w:rsidP="00A86C00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Identification of the population of concern</w:t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A86C00">
              <w:rPr>
                <w:rFonts w:ascii="Garamond" w:hAnsi="Garamond"/>
                <w:sz w:val="24"/>
                <w:szCs w:val="24"/>
              </w:rPr>
              <w:t>options</w:t>
            </w:r>
          </w:p>
        </w:tc>
        <w:tc>
          <w:tcPr>
            <w:tcW w:w="2700" w:type="dxa"/>
            <w:shd w:val="clear" w:color="auto" w:fill="auto"/>
          </w:tcPr>
          <w:p w14:paraId="6D3D9E4D" w14:textId="5BF52EFC" w:rsidR="00F125E9" w:rsidRPr="00B61DD5" w:rsidRDefault="00B61DD5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Cheryl Niemi WA Ecology/</w:t>
            </w:r>
            <w:r w:rsidR="00F125E9" w:rsidRPr="00B61DD5">
              <w:rPr>
                <w:rFonts w:ascii="Garamond" w:hAnsi="Garamond"/>
                <w:sz w:val="24"/>
                <w:szCs w:val="24"/>
              </w:rPr>
              <w:t xml:space="preserve">Don </w:t>
            </w:r>
            <w:proofErr w:type="spellStart"/>
            <w:r w:rsidR="00F125E9" w:rsidRPr="00B61DD5">
              <w:rPr>
                <w:rFonts w:ascii="Garamond" w:hAnsi="Garamond"/>
                <w:sz w:val="24"/>
                <w:szCs w:val="24"/>
              </w:rPr>
              <w:t>Essig</w:t>
            </w:r>
            <w:proofErr w:type="spellEnd"/>
          </w:p>
          <w:p w14:paraId="6FEEEA07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B61DD5">
              <w:rPr>
                <w:rFonts w:ascii="Garamond" w:hAnsi="Garamond"/>
                <w:sz w:val="24"/>
                <w:szCs w:val="24"/>
              </w:rPr>
              <w:t>Idaho DEQ</w:t>
            </w:r>
          </w:p>
        </w:tc>
        <w:tc>
          <w:tcPr>
            <w:tcW w:w="1525" w:type="dxa"/>
          </w:tcPr>
          <w:p w14:paraId="3B950AB3" w14:textId="2A490737" w:rsidR="00F125E9" w:rsidRPr="008C2979" w:rsidRDefault="00184AEA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2:45</w:t>
            </w:r>
            <w:r w:rsidR="00F125E9">
              <w:rPr>
                <w:rFonts w:ascii="Garamond" w:hAnsi="Garamond"/>
                <w:sz w:val="24"/>
                <w:szCs w:val="24"/>
              </w:rPr>
              <w:t xml:space="preserve"> – 4:00</w:t>
            </w:r>
          </w:p>
        </w:tc>
      </w:tr>
      <w:tr w:rsidR="00F125E9" w:rsidRPr="008C2979" w14:paraId="7AB313E8" w14:textId="77777777" w:rsidTr="003E0A68">
        <w:tc>
          <w:tcPr>
            <w:tcW w:w="7825" w:type="dxa"/>
            <w:gridSpan w:val="3"/>
          </w:tcPr>
          <w:p w14:paraId="2269AD9E" w14:textId="77777777" w:rsidR="00F125E9" w:rsidRPr="00DB0733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State </w:t>
            </w:r>
            <w:r w:rsidRPr="008C2979">
              <w:rPr>
                <w:rFonts w:ascii="Garamond" w:hAnsi="Garamond"/>
                <w:sz w:val="24"/>
                <w:szCs w:val="24"/>
              </w:rPr>
              <w:t>Panel Discussion</w:t>
            </w:r>
            <w:r>
              <w:rPr>
                <w:rFonts w:ascii="Garamond" w:hAnsi="Garamond"/>
                <w:sz w:val="24"/>
                <w:szCs w:val="24"/>
              </w:rPr>
              <w:t>: Day One Speakers</w:t>
            </w:r>
          </w:p>
        </w:tc>
        <w:tc>
          <w:tcPr>
            <w:tcW w:w="1525" w:type="dxa"/>
          </w:tcPr>
          <w:p w14:paraId="4B363C46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4:00- 4:40</w:t>
            </w:r>
          </w:p>
        </w:tc>
      </w:tr>
      <w:tr w:rsidR="00F125E9" w:rsidRPr="008C2979" w14:paraId="59007A40" w14:textId="77777777" w:rsidTr="003E0A68">
        <w:tc>
          <w:tcPr>
            <w:tcW w:w="7825" w:type="dxa"/>
            <w:gridSpan w:val="3"/>
          </w:tcPr>
          <w:p w14:paraId="430F9A40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Day One Wrap Up: General comments/questions for Day Two to consider</w:t>
            </w:r>
          </w:p>
        </w:tc>
        <w:tc>
          <w:tcPr>
            <w:tcW w:w="1525" w:type="dxa"/>
          </w:tcPr>
          <w:p w14:paraId="489D638A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4:</w:t>
            </w:r>
            <w:r>
              <w:rPr>
                <w:rFonts w:ascii="Garamond" w:hAnsi="Garamond"/>
                <w:sz w:val="24"/>
                <w:szCs w:val="24"/>
              </w:rPr>
              <w:t>40</w:t>
            </w:r>
            <w:r w:rsidRPr="008C2979">
              <w:rPr>
                <w:rFonts w:ascii="Garamond" w:hAnsi="Garamond"/>
                <w:sz w:val="24"/>
                <w:szCs w:val="24"/>
              </w:rPr>
              <w:t xml:space="preserve"> - 5:00</w:t>
            </w:r>
          </w:p>
        </w:tc>
      </w:tr>
    </w:tbl>
    <w:p w14:paraId="025ED048" w14:textId="77777777" w:rsidR="00F125E9" w:rsidRDefault="00F125E9" w:rsidP="00F125E9">
      <w:pPr>
        <w:rPr>
          <w:rFonts w:ascii="Garamond" w:hAnsi="Garamond"/>
          <w:sz w:val="24"/>
          <w:szCs w:val="24"/>
        </w:rPr>
      </w:pPr>
    </w:p>
    <w:p w14:paraId="2AC28B3B" w14:textId="77777777" w:rsidR="00BC755C" w:rsidRDefault="00BC755C" w:rsidP="00F125E9">
      <w:pPr>
        <w:rPr>
          <w:rFonts w:ascii="Garamond" w:hAnsi="Garamond"/>
          <w:sz w:val="24"/>
          <w:szCs w:val="24"/>
        </w:rPr>
      </w:pPr>
    </w:p>
    <w:p w14:paraId="04642556" w14:textId="77777777" w:rsidR="00BC755C" w:rsidRDefault="00BC755C" w:rsidP="00F125E9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060"/>
        <w:gridCol w:w="2700"/>
        <w:gridCol w:w="1525"/>
      </w:tblGrid>
      <w:tr w:rsidR="00F125E9" w:rsidRPr="008C2979" w14:paraId="79D581B0" w14:textId="77777777" w:rsidTr="003E0A68">
        <w:trPr>
          <w:tblHeader/>
        </w:trPr>
        <w:tc>
          <w:tcPr>
            <w:tcW w:w="9350" w:type="dxa"/>
            <w:gridSpan w:val="4"/>
          </w:tcPr>
          <w:p w14:paraId="0A690445" w14:textId="77777777" w:rsidR="00F125E9" w:rsidRPr="001A4075" w:rsidRDefault="00F125E9" w:rsidP="003E0A6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4075">
              <w:rPr>
                <w:rFonts w:ascii="Garamond" w:hAnsi="Garamond"/>
                <w:b/>
                <w:sz w:val="24"/>
                <w:szCs w:val="24"/>
              </w:rPr>
              <w:lastRenderedPageBreak/>
              <w:t>Day Two</w:t>
            </w:r>
          </w:p>
        </w:tc>
      </w:tr>
      <w:tr w:rsidR="00F125E9" w:rsidRPr="008C2979" w14:paraId="434F073F" w14:textId="77777777" w:rsidTr="003E0A68">
        <w:trPr>
          <w:tblHeader/>
        </w:trPr>
        <w:tc>
          <w:tcPr>
            <w:tcW w:w="2065" w:type="dxa"/>
          </w:tcPr>
          <w:p w14:paraId="0EDD3DBC" w14:textId="77777777" w:rsidR="00F125E9" w:rsidRPr="008C2979" w:rsidRDefault="00F125E9" w:rsidP="003E0A6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C2979">
              <w:rPr>
                <w:rFonts w:ascii="Garamond" w:hAnsi="Garamond"/>
                <w:b/>
                <w:sz w:val="24"/>
                <w:szCs w:val="24"/>
              </w:rPr>
              <w:t>Title</w:t>
            </w:r>
          </w:p>
        </w:tc>
        <w:tc>
          <w:tcPr>
            <w:tcW w:w="3060" w:type="dxa"/>
          </w:tcPr>
          <w:p w14:paraId="589602C7" w14:textId="77777777" w:rsidR="00F125E9" w:rsidRPr="008C2979" w:rsidRDefault="00F125E9" w:rsidP="003E0A6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C2979">
              <w:rPr>
                <w:rFonts w:ascii="Garamond" w:hAnsi="Garamond"/>
                <w:b/>
                <w:sz w:val="24"/>
                <w:szCs w:val="24"/>
              </w:rPr>
              <w:t xml:space="preserve">Purpose </w:t>
            </w:r>
          </w:p>
        </w:tc>
        <w:tc>
          <w:tcPr>
            <w:tcW w:w="2700" w:type="dxa"/>
          </w:tcPr>
          <w:p w14:paraId="0DF56FF3" w14:textId="77777777" w:rsidR="00F125E9" w:rsidRPr="008C2979" w:rsidRDefault="00F125E9" w:rsidP="003E0A6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C2979">
              <w:rPr>
                <w:rFonts w:ascii="Garamond" w:hAnsi="Garamond"/>
                <w:b/>
                <w:sz w:val="24"/>
                <w:szCs w:val="24"/>
              </w:rPr>
              <w:t>Responsible Party</w:t>
            </w:r>
          </w:p>
        </w:tc>
        <w:tc>
          <w:tcPr>
            <w:tcW w:w="1525" w:type="dxa"/>
          </w:tcPr>
          <w:p w14:paraId="1BD48716" w14:textId="77777777" w:rsidR="00F125E9" w:rsidRPr="008C2979" w:rsidRDefault="00F125E9" w:rsidP="003E0A6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C2979">
              <w:rPr>
                <w:rFonts w:ascii="Garamond" w:hAnsi="Garamond"/>
                <w:b/>
                <w:sz w:val="24"/>
                <w:szCs w:val="24"/>
              </w:rPr>
              <w:t>Time</w:t>
            </w:r>
          </w:p>
        </w:tc>
      </w:tr>
      <w:tr w:rsidR="00F125E9" w:rsidRPr="008C2979" w14:paraId="259B8920" w14:textId="77777777" w:rsidTr="003E0A68">
        <w:tc>
          <w:tcPr>
            <w:tcW w:w="2065" w:type="dxa"/>
          </w:tcPr>
          <w:p w14:paraId="49D5D4D4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Welcome back</w:t>
            </w:r>
          </w:p>
        </w:tc>
        <w:tc>
          <w:tcPr>
            <w:tcW w:w="3060" w:type="dxa"/>
          </w:tcPr>
          <w:p w14:paraId="2B5293CC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Introductions/agenda overview/ground rules</w:t>
            </w:r>
          </w:p>
        </w:tc>
        <w:tc>
          <w:tcPr>
            <w:tcW w:w="2700" w:type="dxa"/>
          </w:tcPr>
          <w:p w14:paraId="19FCB73A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DEC Staff</w:t>
            </w:r>
          </w:p>
        </w:tc>
        <w:tc>
          <w:tcPr>
            <w:tcW w:w="1525" w:type="dxa"/>
          </w:tcPr>
          <w:p w14:paraId="0F0DF5CE" w14:textId="3AA9D389" w:rsidR="00F125E9" w:rsidRPr="008C2979" w:rsidRDefault="00993AB8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8:15 – 8:30</w:t>
            </w:r>
          </w:p>
        </w:tc>
      </w:tr>
      <w:tr w:rsidR="00F125E9" w:rsidRPr="008C2979" w14:paraId="253F5634" w14:textId="77777777" w:rsidTr="003E0A68">
        <w:tc>
          <w:tcPr>
            <w:tcW w:w="2065" w:type="dxa"/>
          </w:tcPr>
          <w:p w14:paraId="5AE84752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DB0733">
              <w:rPr>
                <w:rFonts w:ascii="Garamond" w:hAnsi="Garamond"/>
                <w:sz w:val="24"/>
                <w:szCs w:val="24"/>
              </w:rPr>
              <w:t xml:space="preserve">Alaska Fish Consumption </w:t>
            </w:r>
            <w:r>
              <w:rPr>
                <w:rFonts w:ascii="Garamond" w:hAnsi="Garamond"/>
                <w:sz w:val="24"/>
                <w:szCs w:val="24"/>
              </w:rPr>
              <w:t xml:space="preserve">Research </w:t>
            </w:r>
            <w:r w:rsidRPr="00DB0733">
              <w:rPr>
                <w:rFonts w:ascii="Garamond" w:hAnsi="Garamond"/>
                <w:sz w:val="24"/>
                <w:szCs w:val="24"/>
              </w:rPr>
              <w:t>Literature Review</w:t>
            </w:r>
          </w:p>
        </w:tc>
        <w:tc>
          <w:tcPr>
            <w:tcW w:w="3060" w:type="dxa"/>
          </w:tcPr>
          <w:p w14:paraId="1C05058F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DB0733">
              <w:rPr>
                <w:rFonts w:ascii="Garamond" w:hAnsi="Garamond"/>
                <w:sz w:val="24"/>
                <w:szCs w:val="24"/>
              </w:rPr>
              <w:t>Provide information on fish consumption research previously undertaken in Alaska</w:t>
            </w:r>
          </w:p>
        </w:tc>
        <w:tc>
          <w:tcPr>
            <w:tcW w:w="2700" w:type="dxa"/>
          </w:tcPr>
          <w:p w14:paraId="792A58D3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Brock Tabor- DEC</w:t>
            </w:r>
          </w:p>
        </w:tc>
        <w:tc>
          <w:tcPr>
            <w:tcW w:w="1525" w:type="dxa"/>
          </w:tcPr>
          <w:p w14:paraId="689E8ACA" w14:textId="06459A19" w:rsidR="00F125E9" w:rsidRDefault="00993AB8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8:30 – 9:00</w:t>
            </w:r>
          </w:p>
        </w:tc>
      </w:tr>
      <w:tr w:rsidR="00F125E9" w:rsidRPr="008C2979" w14:paraId="4A686094" w14:textId="77777777" w:rsidTr="003E0A68">
        <w:tc>
          <w:tcPr>
            <w:tcW w:w="2065" w:type="dxa"/>
          </w:tcPr>
          <w:p w14:paraId="09DAD52C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 xml:space="preserve">Conducting 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8C2979">
              <w:rPr>
                <w:rFonts w:ascii="Garamond" w:hAnsi="Garamond"/>
                <w:sz w:val="24"/>
                <w:szCs w:val="24"/>
              </w:rPr>
              <w:t xml:space="preserve"> Dietary</w:t>
            </w:r>
            <w:r>
              <w:rPr>
                <w:rFonts w:ascii="Garamond" w:hAnsi="Garamond"/>
                <w:sz w:val="24"/>
                <w:szCs w:val="24"/>
              </w:rPr>
              <w:t xml:space="preserve"> Survey i</w:t>
            </w:r>
            <w:r w:rsidRPr="008C2979">
              <w:rPr>
                <w:rFonts w:ascii="Garamond" w:hAnsi="Garamond"/>
                <w:sz w:val="24"/>
                <w:szCs w:val="24"/>
              </w:rPr>
              <w:t xml:space="preserve">n </w:t>
            </w:r>
            <w:proofErr w:type="spellStart"/>
            <w:r w:rsidRPr="008C2979">
              <w:rPr>
                <w:rFonts w:ascii="Garamond" w:hAnsi="Garamond"/>
                <w:sz w:val="24"/>
                <w:szCs w:val="24"/>
              </w:rPr>
              <w:t>Seldovia</w:t>
            </w:r>
            <w:proofErr w:type="spellEnd"/>
            <w:r w:rsidRPr="008C2979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Alaska</w:t>
            </w:r>
          </w:p>
        </w:tc>
        <w:tc>
          <w:tcPr>
            <w:tcW w:w="3060" w:type="dxa"/>
          </w:tcPr>
          <w:p w14:paraId="2B30A904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Bac</w:t>
            </w:r>
            <w:r>
              <w:rPr>
                <w:rFonts w:ascii="Garamond" w:hAnsi="Garamond"/>
                <w:sz w:val="24"/>
                <w:szCs w:val="24"/>
              </w:rPr>
              <w:t xml:space="preserve">kground on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Seldovia’s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2012-2013 process and  l</w:t>
            </w:r>
            <w:r w:rsidRPr="008C2979">
              <w:rPr>
                <w:rFonts w:ascii="Garamond" w:hAnsi="Garamond"/>
                <w:sz w:val="24"/>
                <w:szCs w:val="24"/>
              </w:rPr>
              <w:t>essons learned</w:t>
            </w:r>
          </w:p>
        </w:tc>
        <w:tc>
          <w:tcPr>
            <w:tcW w:w="2700" w:type="dxa"/>
          </w:tcPr>
          <w:p w14:paraId="04D0C27E" w14:textId="1CD660C8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C2979">
              <w:rPr>
                <w:rFonts w:ascii="Garamond" w:hAnsi="Garamond"/>
                <w:sz w:val="24"/>
                <w:szCs w:val="24"/>
              </w:rPr>
              <w:t>Seldovia</w:t>
            </w:r>
            <w:proofErr w:type="spellEnd"/>
            <w:r w:rsidRPr="008C297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B4F7C">
              <w:rPr>
                <w:rFonts w:ascii="Garamond" w:hAnsi="Garamond"/>
                <w:sz w:val="24"/>
                <w:szCs w:val="24"/>
              </w:rPr>
              <w:t xml:space="preserve">Village </w:t>
            </w:r>
            <w:r w:rsidRPr="008C2979">
              <w:rPr>
                <w:rFonts w:ascii="Garamond" w:hAnsi="Garamond"/>
                <w:sz w:val="24"/>
                <w:szCs w:val="24"/>
              </w:rPr>
              <w:t>Tribe</w:t>
            </w:r>
          </w:p>
        </w:tc>
        <w:tc>
          <w:tcPr>
            <w:tcW w:w="1525" w:type="dxa"/>
          </w:tcPr>
          <w:p w14:paraId="57C20C8D" w14:textId="30AC81E6" w:rsidR="00F125E9" w:rsidRPr="008C2979" w:rsidRDefault="00993AB8" w:rsidP="00B61D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9:00</w:t>
            </w:r>
            <w:r w:rsidR="00F125E9" w:rsidRPr="008C2979">
              <w:rPr>
                <w:rFonts w:ascii="Garamond" w:hAnsi="Garamond"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sz w:val="24"/>
                <w:szCs w:val="24"/>
              </w:rPr>
              <w:t>9:30</w:t>
            </w:r>
          </w:p>
        </w:tc>
      </w:tr>
      <w:tr w:rsidR="00B61DD5" w:rsidRPr="008C2979" w14:paraId="6ACB8F46" w14:textId="77777777" w:rsidTr="003E0A68">
        <w:tc>
          <w:tcPr>
            <w:tcW w:w="2065" w:type="dxa"/>
          </w:tcPr>
          <w:p w14:paraId="5030DDE1" w14:textId="1B4BEE38" w:rsidR="00B61DD5" w:rsidRPr="008C2979" w:rsidRDefault="00B61DD5" w:rsidP="00B61DD5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Subsistence and Personal Use Fish Harvest Data</w:t>
            </w:r>
          </w:p>
        </w:tc>
        <w:tc>
          <w:tcPr>
            <w:tcW w:w="3060" w:type="dxa"/>
          </w:tcPr>
          <w:p w14:paraId="7DBCEBF5" w14:textId="4AFEA8A5" w:rsidR="00B61DD5" w:rsidRPr="008C2979" w:rsidRDefault="00B61DD5" w:rsidP="00B61DD5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Role of ADF&amp;G in collection of fish harvest and consumption data</w:t>
            </w:r>
          </w:p>
        </w:tc>
        <w:tc>
          <w:tcPr>
            <w:tcW w:w="2700" w:type="dxa"/>
          </w:tcPr>
          <w:p w14:paraId="269894AA" w14:textId="63A5C5E5" w:rsidR="00B61DD5" w:rsidRPr="00CE30BD" w:rsidRDefault="00C452C5" w:rsidP="00B61DD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Jim F</w:t>
            </w:r>
            <w:r w:rsidR="00B61DD5" w:rsidRPr="000B4F7C">
              <w:rPr>
                <w:rFonts w:ascii="Garamond" w:hAnsi="Garamond"/>
                <w:sz w:val="24"/>
                <w:szCs w:val="24"/>
              </w:rPr>
              <w:t>all</w:t>
            </w:r>
          </w:p>
          <w:p w14:paraId="53B5136F" w14:textId="468C059D" w:rsidR="00B61DD5" w:rsidRPr="008C2979" w:rsidRDefault="00B61DD5" w:rsidP="00B61DD5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ADF&amp;G</w:t>
            </w:r>
            <w:r>
              <w:rPr>
                <w:rFonts w:ascii="Garamond" w:hAnsi="Garamond"/>
                <w:sz w:val="24"/>
                <w:szCs w:val="24"/>
              </w:rPr>
              <w:t xml:space="preserve"> Subsistence Staff</w:t>
            </w:r>
          </w:p>
        </w:tc>
        <w:tc>
          <w:tcPr>
            <w:tcW w:w="1525" w:type="dxa"/>
          </w:tcPr>
          <w:p w14:paraId="64B765DC" w14:textId="631D8C4A" w:rsidR="00B61DD5" w:rsidRDefault="00993AB8" w:rsidP="00B61D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9:30 – 10:00</w:t>
            </w:r>
          </w:p>
        </w:tc>
      </w:tr>
      <w:tr w:rsidR="00993AB8" w:rsidRPr="008C2979" w14:paraId="40F92DB5" w14:textId="77777777" w:rsidTr="00FC797B">
        <w:tc>
          <w:tcPr>
            <w:tcW w:w="7825" w:type="dxa"/>
            <w:gridSpan w:val="3"/>
          </w:tcPr>
          <w:p w14:paraId="1A322098" w14:textId="77777777" w:rsidR="00993AB8" w:rsidRPr="008C2979" w:rsidRDefault="00993AB8" w:rsidP="00FC79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BREAK: </w:t>
            </w:r>
          </w:p>
        </w:tc>
        <w:tc>
          <w:tcPr>
            <w:tcW w:w="1525" w:type="dxa"/>
          </w:tcPr>
          <w:p w14:paraId="1019355F" w14:textId="0D8B5C46" w:rsidR="00993AB8" w:rsidRDefault="00993AB8" w:rsidP="00FC79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10:00 – 10:15</w:t>
            </w:r>
          </w:p>
          <w:p w14:paraId="3221424C" w14:textId="77777777" w:rsidR="00993AB8" w:rsidRPr="008C2979" w:rsidRDefault="00993AB8" w:rsidP="00FC79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 min</w:t>
            </w:r>
          </w:p>
        </w:tc>
      </w:tr>
      <w:tr w:rsidR="00B61DD5" w:rsidRPr="008C2979" w14:paraId="6B0E810C" w14:textId="77777777" w:rsidTr="003E0A68">
        <w:tc>
          <w:tcPr>
            <w:tcW w:w="2065" w:type="dxa"/>
          </w:tcPr>
          <w:p w14:paraId="5BF47612" w14:textId="1FE45F1B" w:rsidR="00B61DD5" w:rsidRPr="008C2979" w:rsidRDefault="00B61DD5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Potential Implementation Options</w:t>
            </w:r>
          </w:p>
        </w:tc>
        <w:tc>
          <w:tcPr>
            <w:tcW w:w="3060" w:type="dxa"/>
          </w:tcPr>
          <w:p w14:paraId="4C627D7C" w14:textId="5F53347D" w:rsidR="00B61DD5" w:rsidRPr="008C2979" w:rsidRDefault="000A3050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Describe options for </w:t>
            </w:r>
            <w:r w:rsidR="00B61DD5">
              <w:rPr>
                <w:rFonts w:ascii="Garamond" w:hAnsi="Garamond"/>
                <w:sz w:val="24"/>
                <w:szCs w:val="24"/>
              </w:rPr>
              <w:t>implementation of criteria</w:t>
            </w:r>
          </w:p>
        </w:tc>
        <w:tc>
          <w:tcPr>
            <w:tcW w:w="2700" w:type="dxa"/>
          </w:tcPr>
          <w:p w14:paraId="7974E9CA" w14:textId="5EEAE478" w:rsidR="00B61DD5" w:rsidRPr="008C2979" w:rsidRDefault="00A37230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Nancy Sonafrank</w:t>
            </w:r>
          </w:p>
        </w:tc>
        <w:tc>
          <w:tcPr>
            <w:tcW w:w="1525" w:type="dxa"/>
          </w:tcPr>
          <w:p w14:paraId="1539F23B" w14:textId="3478CF48" w:rsidR="00B61DD5" w:rsidRDefault="007C3F43" w:rsidP="00B61D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10:15-11:00</w:t>
            </w:r>
          </w:p>
        </w:tc>
      </w:tr>
      <w:tr w:rsidR="00F125E9" w:rsidRPr="008C2979" w14:paraId="7319E782" w14:textId="77777777" w:rsidTr="003E0A68">
        <w:trPr>
          <w:cantSplit/>
        </w:trPr>
        <w:tc>
          <w:tcPr>
            <w:tcW w:w="2065" w:type="dxa"/>
          </w:tcPr>
          <w:p w14:paraId="6AC93043" w14:textId="77777777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Panel Discussion – Implementation Issues for</w:t>
            </w:r>
            <w:r w:rsidRPr="008C297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APDES P</w:t>
            </w:r>
            <w:r w:rsidRPr="008C2979">
              <w:rPr>
                <w:rFonts w:ascii="Garamond" w:hAnsi="Garamond"/>
                <w:sz w:val="24"/>
                <w:szCs w:val="24"/>
              </w:rPr>
              <w:t>ermits</w:t>
            </w:r>
            <w:r>
              <w:rPr>
                <w:rFonts w:ascii="Garamond" w:hAnsi="Garamond"/>
                <w:sz w:val="24"/>
                <w:szCs w:val="24"/>
              </w:rPr>
              <w:t xml:space="preserve"> and Permittees</w:t>
            </w:r>
          </w:p>
        </w:tc>
        <w:tc>
          <w:tcPr>
            <w:tcW w:w="3060" w:type="dxa"/>
          </w:tcPr>
          <w:p w14:paraId="434D761F" w14:textId="1ED55D23" w:rsidR="00F125E9" w:rsidRPr="00AC3658" w:rsidRDefault="00AC3658" w:rsidP="00AC365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What </w:t>
            </w:r>
            <w:r w:rsidR="000A3050">
              <w:rPr>
                <w:rFonts w:ascii="Garamond" w:hAnsi="Garamond"/>
                <w:sz w:val="24"/>
                <w:szCs w:val="24"/>
              </w:rPr>
              <w:t>are your concerns about the impact</w:t>
            </w:r>
            <w:r w:rsidR="00F125E9" w:rsidRPr="00AC3658">
              <w:rPr>
                <w:rFonts w:ascii="Garamond" w:hAnsi="Garamond"/>
                <w:sz w:val="24"/>
                <w:szCs w:val="24"/>
              </w:rPr>
              <w:t xml:space="preserve"> of revised standards</w:t>
            </w:r>
            <w:r>
              <w:rPr>
                <w:rFonts w:ascii="Garamond" w:hAnsi="Garamond"/>
                <w:sz w:val="24"/>
                <w:szCs w:val="24"/>
              </w:rPr>
              <w:t xml:space="preserve"> on your industry?</w:t>
            </w:r>
          </w:p>
          <w:p w14:paraId="27EB8AB5" w14:textId="3D6E4207" w:rsidR="00F125E9" w:rsidRDefault="00AC3658" w:rsidP="00AC365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What implementation tools have you used previously to address </w:t>
            </w:r>
            <w:r w:rsidR="000A3050">
              <w:rPr>
                <w:rFonts w:ascii="Garamond" w:hAnsi="Garamond"/>
                <w:sz w:val="24"/>
                <w:szCs w:val="24"/>
              </w:rPr>
              <w:t>stringent</w:t>
            </w:r>
            <w:r>
              <w:rPr>
                <w:rFonts w:ascii="Garamond" w:hAnsi="Garamond"/>
                <w:sz w:val="24"/>
                <w:szCs w:val="24"/>
              </w:rPr>
              <w:t xml:space="preserve"> criteria?</w:t>
            </w:r>
          </w:p>
          <w:p w14:paraId="15CD3D4E" w14:textId="77777777" w:rsidR="00AC3658" w:rsidRDefault="00AC3658" w:rsidP="00AC365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What challenges did these tools pose? </w:t>
            </w:r>
          </w:p>
          <w:p w14:paraId="0DB95FCD" w14:textId="294E8A79" w:rsidR="00AC3658" w:rsidRPr="00AC3658" w:rsidRDefault="00AC3658" w:rsidP="00AC3658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would you need to see from DEC to assist in the implementation of new criteria</w:t>
            </w:r>
          </w:p>
        </w:tc>
        <w:tc>
          <w:tcPr>
            <w:tcW w:w="2700" w:type="dxa"/>
          </w:tcPr>
          <w:p w14:paraId="7067BC59" w14:textId="5FD55029" w:rsidR="00F125E9" w:rsidRPr="005079A7" w:rsidRDefault="00F125E9" w:rsidP="00F125E9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Garamond" w:hAnsi="Garamond"/>
                <w:sz w:val="24"/>
                <w:szCs w:val="24"/>
              </w:rPr>
            </w:pPr>
            <w:r w:rsidRPr="005079A7">
              <w:rPr>
                <w:rFonts w:ascii="Garamond" w:hAnsi="Garamond"/>
                <w:sz w:val="24"/>
                <w:szCs w:val="24"/>
              </w:rPr>
              <w:t>Wade Strickland</w:t>
            </w:r>
            <w:r w:rsidR="00BC755C" w:rsidRPr="005079A7">
              <w:rPr>
                <w:rFonts w:ascii="Garamond" w:hAnsi="Garamond"/>
                <w:sz w:val="24"/>
                <w:szCs w:val="24"/>
              </w:rPr>
              <w:t>- DEC APDES program</w:t>
            </w:r>
          </w:p>
          <w:p w14:paraId="77FD1035" w14:textId="275E1C49" w:rsidR="00F125E9" w:rsidRDefault="005079A7" w:rsidP="00F125E9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Brett Joke</w:t>
            </w:r>
            <w:r w:rsidR="00BC755C">
              <w:rPr>
                <w:rFonts w:ascii="Garamond" w:hAnsi="Garamond"/>
                <w:sz w:val="24"/>
                <w:szCs w:val="24"/>
              </w:rPr>
              <w:t>la (AWWU)</w:t>
            </w:r>
          </w:p>
          <w:p w14:paraId="4263A6B5" w14:textId="2A5A3A92" w:rsidR="00F125E9" w:rsidRPr="00B3395A" w:rsidRDefault="00823DB0" w:rsidP="00F125E9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Rimelman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NovaGold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14:paraId="03FF4580" w14:textId="49AE860D" w:rsidR="00F125E9" w:rsidRPr="008C2979" w:rsidRDefault="007C3F43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11:00</w:t>
            </w:r>
            <w:r w:rsidR="001F025B">
              <w:rPr>
                <w:rFonts w:ascii="Garamond" w:hAnsi="Garamond"/>
                <w:sz w:val="24"/>
                <w:szCs w:val="24"/>
              </w:rPr>
              <w:t xml:space="preserve"> – 11:45</w:t>
            </w:r>
          </w:p>
        </w:tc>
      </w:tr>
      <w:tr w:rsidR="00F125E9" w:rsidRPr="008C2979" w14:paraId="4DABF53C" w14:textId="77777777" w:rsidTr="003E0A68">
        <w:tc>
          <w:tcPr>
            <w:tcW w:w="7825" w:type="dxa"/>
            <w:gridSpan w:val="3"/>
          </w:tcPr>
          <w:p w14:paraId="43D36647" w14:textId="7DB59A5F" w:rsidR="00F125E9" w:rsidRPr="008C297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LUNCH: On your own</w:t>
            </w:r>
          </w:p>
        </w:tc>
        <w:tc>
          <w:tcPr>
            <w:tcW w:w="1525" w:type="dxa"/>
          </w:tcPr>
          <w:p w14:paraId="20079BF8" w14:textId="0DB6ABC2" w:rsidR="00F125E9" w:rsidRDefault="001F025B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F125E9" w:rsidRPr="008C2979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>45</w:t>
            </w:r>
            <w:r w:rsidR="00F125E9" w:rsidRPr="008C2979">
              <w:rPr>
                <w:rFonts w:ascii="Garamond" w:hAnsi="Garamond"/>
                <w:sz w:val="24"/>
                <w:szCs w:val="24"/>
              </w:rPr>
              <w:t xml:space="preserve"> – 1</w:t>
            </w:r>
            <w:r>
              <w:rPr>
                <w:rFonts w:ascii="Garamond" w:hAnsi="Garamond"/>
                <w:sz w:val="24"/>
                <w:szCs w:val="24"/>
              </w:rPr>
              <w:t>:15</w:t>
            </w:r>
            <w:r w:rsidR="00F125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59F4E2D" w14:textId="77777777" w:rsidR="00F125E9" w:rsidRDefault="00F125E9" w:rsidP="003E0A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1.5hr</w:t>
            </w:r>
          </w:p>
          <w:p w14:paraId="5EF73B54" w14:textId="77777777" w:rsidR="000E3F16" w:rsidRPr="008C2979" w:rsidRDefault="000E3F16" w:rsidP="003E0A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0391" w:rsidRPr="008C2979" w14:paraId="4190300C" w14:textId="77777777" w:rsidTr="00050391">
        <w:trPr>
          <w:trHeight w:val="827"/>
        </w:trPr>
        <w:tc>
          <w:tcPr>
            <w:tcW w:w="2065" w:type="dxa"/>
            <w:shd w:val="clear" w:color="auto" w:fill="auto"/>
          </w:tcPr>
          <w:p w14:paraId="367D6548" w14:textId="26E965B3" w:rsidR="00050391" w:rsidRPr="00050391" w:rsidRDefault="00050391" w:rsidP="0025383E">
            <w:pPr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Small Group</w:t>
            </w:r>
            <w:r w:rsidR="0025383E">
              <w:rPr>
                <w:rFonts w:ascii="Garamond" w:hAnsi="Garamond"/>
                <w:sz w:val="24"/>
                <w:szCs w:val="24"/>
              </w:rPr>
              <w:t xml:space="preserve"> Discussion and </w:t>
            </w:r>
            <w:r w:rsidRPr="008C2979">
              <w:rPr>
                <w:rFonts w:ascii="Garamond" w:hAnsi="Garamond"/>
                <w:sz w:val="24"/>
                <w:szCs w:val="24"/>
              </w:rPr>
              <w:t xml:space="preserve"> Summaries</w:t>
            </w:r>
          </w:p>
        </w:tc>
        <w:tc>
          <w:tcPr>
            <w:tcW w:w="3060" w:type="dxa"/>
            <w:shd w:val="clear" w:color="auto" w:fill="auto"/>
          </w:tcPr>
          <w:p w14:paraId="03A35C31" w14:textId="2F4D8935" w:rsidR="00050391" w:rsidRPr="00050391" w:rsidRDefault="00050391" w:rsidP="0025383E">
            <w:pPr>
              <w:ind w:left="-27"/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 xml:space="preserve">Small groups will </w:t>
            </w:r>
            <w:r w:rsidR="0025383E">
              <w:rPr>
                <w:rFonts w:ascii="Garamond" w:hAnsi="Garamond"/>
                <w:sz w:val="24"/>
                <w:szCs w:val="24"/>
              </w:rPr>
              <w:t>discuss key technical/policy issues and present back to group</w:t>
            </w:r>
          </w:p>
        </w:tc>
        <w:tc>
          <w:tcPr>
            <w:tcW w:w="2700" w:type="dxa"/>
            <w:shd w:val="clear" w:color="auto" w:fill="auto"/>
          </w:tcPr>
          <w:p w14:paraId="2D147FE5" w14:textId="2123E32F" w:rsidR="00050391" w:rsidRPr="00050391" w:rsidRDefault="00050391" w:rsidP="000E3F16">
            <w:pPr>
              <w:ind w:left="-2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Facilitators</w:t>
            </w:r>
            <w:r w:rsidRPr="008C29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067B4199" w14:textId="62EF3986" w:rsidR="00050391" w:rsidRPr="008C2979" w:rsidRDefault="0025383E" w:rsidP="000E3F1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1:15-2:15</w:t>
            </w:r>
          </w:p>
        </w:tc>
      </w:tr>
      <w:tr w:rsidR="0025383E" w:rsidRPr="008C2979" w14:paraId="07F4EB6B" w14:textId="77777777" w:rsidTr="00050391">
        <w:trPr>
          <w:trHeight w:val="827"/>
        </w:trPr>
        <w:tc>
          <w:tcPr>
            <w:tcW w:w="2065" w:type="dxa"/>
            <w:shd w:val="clear" w:color="auto" w:fill="auto"/>
          </w:tcPr>
          <w:p w14:paraId="3BA59B9A" w14:textId="1E6BBF04" w:rsidR="0025383E" w:rsidRDefault="0025383E" w:rsidP="002538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Conference</w:t>
            </w:r>
            <w:r w:rsidRPr="008C2979">
              <w:rPr>
                <w:rFonts w:ascii="Garamond" w:hAnsi="Garamond"/>
                <w:sz w:val="24"/>
                <w:szCs w:val="24"/>
              </w:rPr>
              <w:t xml:space="preserve"> Summary and “next steps” </w:t>
            </w:r>
          </w:p>
        </w:tc>
        <w:tc>
          <w:tcPr>
            <w:tcW w:w="3060" w:type="dxa"/>
            <w:shd w:val="clear" w:color="auto" w:fill="auto"/>
          </w:tcPr>
          <w:p w14:paraId="268BB720" w14:textId="77777777" w:rsidR="0025383E" w:rsidRPr="008C2979" w:rsidRDefault="0025383E" w:rsidP="0025383E">
            <w:pPr>
              <w:pStyle w:val="ListParagraph"/>
              <w:numPr>
                <w:ilvl w:val="0"/>
                <w:numId w:val="1"/>
              </w:numPr>
              <w:ind w:left="333"/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>Summarize key points from the workshop</w:t>
            </w:r>
          </w:p>
          <w:p w14:paraId="5B4F39C9" w14:textId="58FD02B7" w:rsidR="0025383E" w:rsidRPr="008C2979" w:rsidRDefault="0025383E" w:rsidP="0025383E">
            <w:pPr>
              <w:pStyle w:val="ListParagraph"/>
              <w:numPr>
                <w:ilvl w:val="0"/>
                <w:numId w:val="1"/>
              </w:numPr>
              <w:ind w:left="333"/>
              <w:rPr>
                <w:rFonts w:ascii="Garamond" w:hAnsi="Garamond"/>
                <w:sz w:val="24"/>
                <w:szCs w:val="24"/>
              </w:rPr>
            </w:pPr>
            <w:r w:rsidRPr="008C2979">
              <w:rPr>
                <w:rFonts w:ascii="Garamond" w:hAnsi="Garamond"/>
                <w:sz w:val="24"/>
                <w:szCs w:val="24"/>
              </w:rPr>
              <w:t xml:space="preserve">How to stay informed about next steps </w:t>
            </w:r>
          </w:p>
        </w:tc>
        <w:tc>
          <w:tcPr>
            <w:tcW w:w="2700" w:type="dxa"/>
            <w:shd w:val="clear" w:color="auto" w:fill="auto"/>
          </w:tcPr>
          <w:p w14:paraId="0968C1DE" w14:textId="7D5E1A3E" w:rsidR="0025383E" w:rsidRDefault="0025383E" w:rsidP="0025383E">
            <w:pPr>
              <w:ind w:left="-2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Alida Bus/ Gina Shirey</w:t>
            </w:r>
          </w:p>
        </w:tc>
        <w:tc>
          <w:tcPr>
            <w:tcW w:w="1525" w:type="dxa"/>
          </w:tcPr>
          <w:p w14:paraId="12E22011" w14:textId="1E21AEB7" w:rsidR="0025383E" w:rsidRPr="008C2979" w:rsidRDefault="0025383E" w:rsidP="0025383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2:15-2:30</w:t>
            </w:r>
          </w:p>
        </w:tc>
      </w:tr>
    </w:tbl>
    <w:p w14:paraId="38DC869F" w14:textId="77777777" w:rsidR="007521A2" w:rsidRDefault="007521A2"/>
    <w:sectPr w:rsidR="0075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449"/>
    <w:multiLevelType w:val="hybridMultilevel"/>
    <w:tmpl w:val="5E82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3434"/>
    <w:multiLevelType w:val="hybridMultilevel"/>
    <w:tmpl w:val="E5AA4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2AFA"/>
    <w:multiLevelType w:val="hybridMultilevel"/>
    <w:tmpl w:val="EC96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C460F"/>
    <w:multiLevelType w:val="hybridMultilevel"/>
    <w:tmpl w:val="012E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75D28"/>
    <w:multiLevelType w:val="hybridMultilevel"/>
    <w:tmpl w:val="60AC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E9"/>
    <w:rsid w:val="00050391"/>
    <w:rsid w:val="00064B80"/>
    <w:rsid w:val="000A3050"/>
    <w:rsid w:val="000B4F7C"/>
    <w:rsid w:val="000E3F16"/>
    <w:rsid w:val="0014545C"/>
    <w:rsid w:val="00184AEA"/>
    <w:rsid w:val="001F025B"/>
    <w:rsid w:val="001F75AF"/>
    <w:rsid w:val="0025383E"/>
    <w:rsid w:val="002627DC"/>
    <w:rsid w:val="004530AF"/>
    <w:rsid w:val="005079A7"/>
    <w:rsid w:val="00654EFA"/>
    <w:rsid w:val="006736DF"/>
    <w:rsid w:val="007521A2"/>
    <w:rsid w:val="007A6747"/>
    <w:rsid w:val="007C3F43"/>
    <w:rsid w:val="00823DB0"/>
    <w:rsid w:val="008B27C2"/>
    <w:rsid w:val="00993AB8"/>
    <w:rsid w:val="009F3FC2"/>
    <w:rsid w:val="00A10EEC"/>
    <w:rsid w:val="00A37230"/>
    <w:rsid w:val="00A415A5"/>
    <w:rsid w:val="00A450AF"/>
    <w:rsid w:val="00A86C00"/>
    <w:rsid w:val="00AC3658"/>
    <w:rsid w:val="00B61DD5"/>
    <w:rsid w:val="00BC755C"/>
    <w:rsid w:val="00C32CFC"/>
    <w:rsid w:val="00C452C5"/>
    <w:rsid w:val="00C8216C"/>
    <w:rsid w:val="00CE30BD"/>
    <w:rsid w:val="00D428BD"/>
    <w:rsid w:val="00DC481C"/>
    <w:rsid w:val="00F125E9"/>
    <w:rsid w:val="00F34E7C"/>
    <w:rsid w:val="00F7757E"/>
    <w:rsid w:val="00F90A61"/>
    <w:rsid w:val="00F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08CE"/>
  <w15:chartTrackingRefBased/>
  <w15:docId w15:val="{606E9F56-55F4-442C-94FA-1CB905C7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5E9"/>
    <w:pPr>
      <w:ind w:left="720"/>
      <w:contextualSpacing/>
    </w:pPr>
  </w:style>
  <w:style w:type="table" w:styleId="TableGrid">
    <w:name w:val="Table Grid"/>
    <w:basedOn w:val="TableNormal"/>
    <w:uiPriority w:val="39"/>
    <w:rsid w:val="00F1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2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5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E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Brock</dc:creator>
  <cp:keywords/>
  <dc:description/>
  <cp:lastModifiedBy>Tabor, Brock</cp:lastModifiedBy>
  <cp:revision>2</cp:revision>
  <dcterms:created xsi:type="dcterms:W3CDTF">2015-10-22T18:06:00Z</dcterms:created>
  <dcterms:modified xsi:type="dcterms:W3CDTF">2015-10-22T18:06:00Z</dcterms:modified>
</cp:coreProperties>
</file>