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FB" w:rsidRDefault="00284508" w:rsidP="00DE0AAA">
      <w:pPr>
        <w:pStyle w:val="Heading1"/>
        <w:numPr>
          <w:ilvl w:val="0"/>
          <w:numId w:val="0"/>
        </w:numPr>
        <w:spacing w:before="120" w:after="120"/>
        <w:jc w:val="center"/>
        <w:rPr>
          <w:rFonts w:ascii="Times New Roman" w:hAnsi="Times New Roman" w:cs="Times New Roman"/>
          <w:sz w:val="24"/>
          <w:szCs w:val="24"/>
        </w:rPr>
      </w:pPr>
      <w:bookmarkStart w:id="0" w:name="_Toc229551592"/>
      <w:r>
        <w:rPr>
          <w:rFonts w:ascii="Times New Roman" w:hAnsi="Times New Roman" w:cs="Times New Roman"/>
          <w:sz w:val="24"/>
          <w:szCs w:val="24"/>
        </w:rPr>
        <w:t>ATTACHMENT</w:t>
      </w:r>
      <w:r w:rsidR="00DE31A9" w:rsidRPr="00641FFB">
        <w:rPr>
          <w:rFonts w:ascii="Times New Roman" w:hAnsi="Times New Roman" w:cs="Times New Roman"/>
          <w:sz w:val="24"/>
          <w:szCs w:val="24"/>
        </w:rPr>
        <w:t xml:space="preserve"> </w:t>
      </w:r>
      <w:r w:rsidR="00664C8C">
        <w:rPr>
          <w:rFonts w:ascii="Times New Roman" w:hAnsi="Times New Roman" w:cs="Times New Roman"/>
          <w:sz w:val="24"/>
          <w:szCs w:val="24"/>
        </w:rPr>
        <w:t>F</w:t>
      </w:r>
    </w:p>
    <w:p w:rsidR="00DE31A9" w:rsidRDefault="00DE31A9" w:rsidP="00641FFB">
      <w:pPr>
        <w:pStyle w:val="Heading1"/>
        <w:numPr>
          <w:ilvl w:val="0"/>
          <w:numId w:val="0"/>
        </w:numPr>
        <w:jc w:val="center"/>
        <w:rPr>
          <w:rFonts w:ascii="Times New Roman" w:hAnsi="Times New Roman" w:cs="Times New Roman"/>
          <w:sz w:val="24"/>
          <w:szCs w:val="24"/>
        </w:rPr>
      </w:pPr>
      <w:r w:rsidRPr="00641FFB">
        <w:rPr>
          <w:rFonts w:ascii="Times New Roman" w:hAnsi="Times New Roman" w:cs="Times New Roman"/>
          <w:sz w:val="24"/>
          <w:szCs w:val="24"/>
        </w:rPr>
        <w:t>Best Management Practices Plan Certification</w:t>
      </w:r>
      <w:bookmarkEnd w:id="0"/>
    </w:p>
    <w:p w:rsidR="00EE351E" w:rsidRPr="00EE351E" w:rsidRDefault="00EE351E" w:rsidP="00EE351E"/>
    <w:p w:rsidR="00DE31A9" w:rsidRPr="00B231D7" w:rsidRDefault="00DE31A9" w:rsidP="009A4BF4">
      <w:pPr>
        <w:pStyle w:val="BodyTextFirstIndent"/>
        <w:spacing w:before="120" w:after="120"/>
        <w:ind w:left="0"/>
      </w:pPr>
      <w:r w:rsidRPr="00B231D7">
        <w:t>Facility Name:_______________________________________________</w:t>
      </w:r>
    </w:p>
    <w:p w:rsidR="00DE31A9" w:rsidRPr="00B231D7" w:rsidRDefault="00DE31A9" w:rsidP="009A4BF4">
      <w:pPr>
        <w:pStyle w:val="BodyTextFirstIndent"/>
        <w:spacing w:before="120" w:after="120"/>
        <w:ind w:left="0"/>
      </w:pPr>
      <w:r w:rsidRPr="00B231D7">
        <w:t>APDES Permit Number:_______________________</w:t>
      </w:r>
    </w:p>
    <w:p w:rsidR="00DE31A9" w:rsidRPr="00B231D7" w:rsidRDefault="00DE31A9" w:rsidP="009A4BF4">
      <w:pPr>
        <w:pStyle w:val="BodyTextIndent"/>
        <w:spacing w:before="240"/>
      </w:pPr>
      <w:r w:rsidRPr="00B231D7">
        <w:t xml:space="preserve">The BMP Plan is complete and is available upon request to </w:t>
      </w:r>
      <w:r>
        <w:t>ADEC</w:t>
      </w:r>
      <w:r w:rsidRPr="00B231D7">
        <w:t>.</w:t>
      </w:r>
    </w:p>
    <w:p w:rsidR="00DE31A9" w:rsidRPr="00B231D7" w:rsidRDefault="00DE31A9" w:rsidP="00DE31A9">
      <w:pPr>
        <w:pStyle w:val="BodyTextIndent"/>
      </w:pPr>
      <w:r w:rsidRPr="00B231D7">
        <w:t xml:space="preserve">The BMP Plan is being implemented by trained employees.  </w:t>
      </w:r>
    </w:p>
    <w:p w:rsidR="00DE31A9" w:rsidRPr="00B231D7" w:rsidRDefault="00DE31A9" w:rsidP="00DE31A9">
      <w:pPr>
        <w:pStyle w:val="BodyTextIndent"/>
      </w:pPr>
      <w:r w:rsidRPr="00B231D7">
        <w:t>The BMP Plan has been reviewed and endorsed by the facility manager.</w:t>
      </w:r>
    </w:p>
    <w:p w:rsidR="00DE31A9" w:rsidRDefault="00DE31A9" w:rsidP="00DE31A9">
      <w:pPr>
        <w:pStyle w:val="BodyTextIndent"/>
      </w:pPr>
      <w:r w:rsidRPr="00B231D7">
        <w:t xml:space="preserve">The individuals responsible for implementation of the BMP Plan have been properly trained.  </w:t>
      </w:r>
    </w:p>
    <w:p w:rsidR="0093668D" w:rsidRPr="00B231D7" w:rsidRDefault="0093668D" w:rsidP="00DE31A9">
      <w:pPr>
        <w:pStyle w:val="BodyTextIndent"/>
      </w:pPr>
    </w:p>
    <w:p w:rsidR="00DE31A9" w:rsidRDefault="00DE31A9" w:rsidP="009A4BF4">
      <w:pPr>
        <w:pStyle w:val="BodyTextIndent"/>
        <w:spacing w:before="120" w:after="240"/>
        <w:rPr>
          <w:i/>
        </w:rPr>
      </w:pPr>
      <w:r w:rsidRPr="00B231D7">
        <w:rPr>
          <w:i/>
        </w:rPr>
        <w:t>“I certify under penalty of law that this document and all attachments were prepared under my direction or supervision in accordance with a system designed to assure that qualified personnel properly gather and evaluate the information submitted.</w:t>
      </w:r>
      <w:r>
        <w:rPr>
          <w:i/>
        </w:rPr>
        <w:t xml:space="preserve"> </w:t>
      </w:r>
      <w:r w:rsidRPr="00B231D7">
        <w:rPr>
          <w:i/>
        </w:rPr>
        <w:t>Based on my inquiry of the person or persons who manage the system, or those persons directly responsible for gathering the information, the information submitted is, to the best of my knowledge and belief, true, accurate, and complete.</w:t>
      </w:r>
      <w:r>
        <w:rPr>
          <w:i/>
        </w:rPr>
        <w:t xml:space="preserve"> </w:t>
      </w:r>
      <w:r w:rsidRPr="00B231D7">
        <w:rPr>
          <w:i/>
        </w:rPr>
        <w:t>I am aware that there are significant penalties for submitting false information, including the possibility of fine and imprisonment for knowing violations.”</w:t>
      </w:r>
    </w:p>
    <w:p w:rsidR="0093668D" w:rsidRPr="00B231D7" w:rsidRDefault="0093668D" w:rsidP="009A4BF4">
      <w:pPr>
        <w:pStyle w:val="BodyTextIndent"/>
        <w:spacing w:before="120" w:after="240"/>
        <w:rPr>
          <w:i/>
        </w:rPr>
      </w:pPr>
    </w:p>
    <w:tbl>
      <w:tblPr>
        <w:tblW w:w="9960" w:type="dxa"/>
        <w:jc w:val="center"/>
        <w:tblInd w:w="-720" w:type="dxa"/>
        <w:tblBorders>
          <w:top w:val="single" w:sz="4" w:space="0" w:color="auto"/>
          <w:left w:val="single" w:sz="4" w:space="0" w:color="auto"/>
          <w:bottom w:val="single" w:sz="4" w:space="0" w:color="auto"/>
          <w:right w:val="single" w:sz="4" w:space="0" w:color="auto"/>
        </w:tblBorders>
        <w:tblLook w:val="0000"/>
      </w:tblPr>
      <w:tblGrid>
        <w:gridCol w:w="5148"/>
        <w:gridCol w:w="4812"/>
      </w:tblGrid>
      <w:tr w:rsidR="00DE31A9" w:rsidRPr="00B231D7" w:rsidTr="0093668D">
        <w:trPr>
          <w:trHeight w:val="895"/>
          <w:jc w:val="center"/>
        </w:trPr>
        <w:tc>
          <w:tcPr>
            <w:tcW w:w="5148" w:type="dxa"/>
            <w:tcBorders>
              <w:top w:val="single" w:sz="4" w:space="0" w:color="auto"/>
              <w:right w:val="single" w:sz="4" w:space="0" w:color="auto"/>
            </w:tcBorders>
          </w:tcPr>
          <w:p w:rsidR="00DE31A9" w:rsidRPr="00B231D7" w:rsidRDefault="00DE31A9" w:rsidP="0093668D">
            <w:pPr>
              <w:pStyle w:val="BodyTextIndent"/>
              <w:rPr>
                <w:b/>
              </w:rPr>
            </w:pPr>
            <w:r w:rsidRPr="00B231D7">
              <w:rPr>
                <w:b/>
              </w:rPr>
              <w:t>Signature:</w:t>
            </w:r>
          </w:p>
        </w:tc>
        <w:tc>
          <w:tcPr>
            <w:tcW w:w="4812" w:type="dxa"/>
            <w:tcBorders>
              <w:top w:val="single" w:sz="4" w:space="0" w:color="auto"/>
              <w:left w:val="single" w:sz="4" w:space="0" w:color="auto"/>
            </w:tcBorders>
          </w:tcPr>
          <w:p w:rsidR="00DE31A9" w:rsidRPr="00B231D7" w:rsidRDefault="00DE31A9" w:rsidP="0093668D">
            <w:pPr>
              <w:pStyle w:val="BodyTextIndent"/>
              <w:rPr>
                <w:b/>
              </w:rPr>
            </w:pPr>
            <w:r w:rsidRPr="00B231D7">
              <w:rPr>
                <w:b/>
              </w:rPr>
              <w:t>Title/Company:</w:t>
            </w:r>
          </w:p>
        </w:tc>
      </w:tr>
      <w:tr w:rsidR="00DE31A9" w:rsidRPr="00B231D7" w:rsidTr="0093668D">
        <w:trPr>
          <w:trHeight w:val="935"/>
          <w:jc w:val="center"/>
        </w:trPr>
        <w:tc>
          <w:tcPr>
            <w:tcW w:w="5148" w:type="dxa"/>
            <w:tcBorders>
              <w:top w:val="single" w:sz="4" w:space="0" w:color="auto"/>
              <w:bottom w:val="single" w:sz="4" w:space="0" w:color="auto"/>
              <w:right w:val="single" w:sz="4" w:space="0" w:color="auto"/>
            </w:tcBorders>
          </w:tcPr>
          <w:p w:rsidR="00DE31A9" w:rsidRPr="00B231D7" w:rsidRDefault="00DE31A9" w:rsidP="0093668D">
            <w:pPr>
              <w:pStyle w:val="BodyTextIndent"/>
              <w:rPr>
                <w:b/>
              </w:rPr>
            </w:pPr>
            <w:r w:rsidRPr="00B231D7">
              <w:rPr>
                <w:b/>
              </w:rPr>
              <w:t>Print Name:</w:t>
            </w:r>
          </w:p>
        </w:tc>
        <w:tc>
          <w:tcPr>
            <w:tcW w:w="4812" w:type="dxa"/>
            <w:tcBorders>
              <w:top w:val="single" w:sz="4" w:space="0" w:color="auto"/>
              <w:left w:val="single" w:sz="4" w:space="0" w:color="auto"/>
              <w:bottom w:val="single" w:sz="4" w:space="0" w:color="auto"/>
            </w:tcBorders>
          </w:tcPr>
          <w:p w:rsidR="00DE31A9" w:rsidRPr="00B231D7" w:rsidRDefault="00DE31A9" w:rsidP="0093668D">
            <w:pPr>
              <w:pStyle w:val="BodyTextIndent"/>
              <w:rPr>
                <w:b/>
              </w:rPr>
            </w:pPr>
            <w:r w:rsidRPr="00B231D7">
              <w:rPr>
                <w:b/>
              </w:rPr>
              <w:t>Date:</w:t>
            </w:r>
          </w:p>
        </w:tc>
      </w:tr>
    </w:tbl>
    <w:p w:rsidR="0093668D" w:rsidRDefault="00DA1976" w:rsidP="00DA1976">
      <w:pPr>
        <w:spacing w:before="240"/>
        <w:ind w:left="86"/>
      </w:pPr>
      <w:r w:rsidRPr="00DA1976">
        <w:t>A previously authorized operator under AKG520000 or a newly authorized operator under AKG523000 shall develop and implement a BMP Plan that satisfies the requirements of this Part within 60 days of the effective date of authorization to discharge under the permit.</w:t>
      </w:r>
    </w:p>
    <w:p w:rsidR="00DA1976" w:rsidRDefault="00DA1976" w:rsidP="00DA1976">
      <w:pPr>
        <w:spacing w:before="240"/>
        <w:ind w:left="86"/>
      </w:pPr>
      <w:r w:rsidRPr="00DA1976">
        <w:t>An owner or operator who currently has coverage under AKG523000 shall submit written certification that the BMP Plan has been reviewed and revised to meet the requirements of this Part (6.1) whenever an updated NOI is submitted.</w:t>
      </w:r>
    </w:p>
    <w:p w:rsidR="00DA1976" w:rsidRDefault="00DA1976" w:rsidP="0093668D">
      <w:pPr>
        <w:ind w:left="90"/>
        <w:jc w:val="center"/>
      </w:pPr>
    </w:p>
    <w:p w:rsidR="0093668D" w:rsidRDefault="0093668D" w:rsidP="0093668D">
      <w:pPr>
        <w:ind w:left="90"/>
        <w:jc w:val="center"/>
      </w:pPr>
      <w:r>
        <w:t>State of Alaska</w:t>
      </w:r>
    </w:p>
    <w:p w:rsidR="0093668D" w:rsidRDefault="0093668D" w:rsidP="0093668D">
      <w:pPr>
        <w:ind w:left="90"/>
        <w:jc w:val="center"/>
      </w:pPr>
      <w:r>
        <w:t>Department of Environmental Conservation</w:t>
      </w:r>
    </w:p>
    <w:p w:rsidR="0093668D" w:rsidRDefault="0093668D" w:rsidP="0093668D">
      <w:pPr>
        <w:ind w:left="90"/>
        <w:jc w:val="center"/>
      </w:pPr>
      <w:r>
        <w:t>Division of Water</w:t>
      </w:r>
    </w:p>
    <w:p w:rsidR="0093668D" w:rsidRDefault="0093668D" w:rsidP="0093668D">
      <w:pPr>
        <w:ind w:left="90"/>
        <w:jc w:val="center"/>
      </w:pPr>
      <w:r>
        <w:t>Wastewater Discharge Authorization Program</w:t>
      </w:r>
    </w:p>
    <w:p w:rsidR="0093668D" w:rsidRDefault="0093668D" w:rsidP="0093668D">
      <w:pPr>
        <w:ind w:left="90"/>
        <w:jc w:val="center"/>
      </w:pPr>
      <w:r>
        <w:t>555 Cordova Street</w:t>
      </w:r>
    </w:p>
    <w:p w:rsidR="0093668D" w:rsidRDefault="0093668D" w:rsidP="0093668D">
      <w:pPr>
        <w:ind w:left="90"/>
        <w:jc w:val="center"/>
      </w:pPr>
      <w:r>
        <w:t>Anchorage, A</w:t>
      </w:r>
      <w:r w:rsidR="00DA1976">
        <w:t xml:space="preserve">K </w:t>
      </w:r>
      <w:r>
        <w:t>99501</w:t>
      </w:r>
    </w:p>
    <w:p w:rsidR="00D95DCB" w:rsidRDefault="00D95DCB" w:rsidP="0093668D">
      <w:pPr>
        <w:ind w:left="90"/>
      </w:pPr>
    </w:p>
    <w:sectPr w:rsidR="00D95DCB" w:rsidSect="009A4BF4">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68D" w:rsidRDefault="0093668D" w:rsidP="009A4BF4">
      <w:r>
        <w:separator/>
      </w:r>
    </w:p>
  </w:endnote>
  <w:endnote w:type="continuationSeparator" w:id="0">
    <w:p w:rsidR="0093668D" w:rsidRDefault="0093668D" w:rsidP="009A4B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C8E" w:rsidRDefault="00460631" w:rsidP="00DA1976">
    <w:pPr>
      <w:pStyle w:val="Footer"/>
    </w:pPr>
    <w:r>
      <w:t>October 2</w:t>
    </w:r>
    <w:r w:rsidR="00DA1976">
      <w:t>9, 2010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68D" w:rsidRDefault="0093668D" w:rsidP="009A4BF4">
      <w:r>
        <w:separator/>
      </w:r>
    </w:p>
  </w:footnote>
  <w:footnote w:type="continuationSeparator" w:id="0">
    <w:p w:rsidR="0093668D" w:rsidRDefault="0093668D" w:rsidP="009A4B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3D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removePersonalInformation/>
  <w:removeDateAndTime/>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E31A9"/>
    <w:rsid w:val="0006645F"/>
    <w:rsid w:val="000C3871"/>
    <w:rsid w:val="00131D35"/>
    <w:rsid w:val="00137C71"/>
    <w:rsid w:val="00226D83"/>
    <w:rsid w:val="00284508"/>
    <w:rsid w:val="00297F10"/>
    <w:rsid w:val="002F55A0"/>
    <w:rsid w:val="00311FCF"/>
    <w:rsid w:val="00312777"/>
    <w:rsid w:val="004428F5"/>
    <w:rsid w:val="00460631"/>
    <w:rsid w:val="00472D0C"/>
    <w:rsid w:val="005E525B"/>
    <w:rsid w:val="00641FFB"/>
    <w:rsid w:val="0065476D"/>
    <w:rsid w:val="00664C8C"/>
    <w:rsid w:val="00750890"/>
    <w:rsid w:val="007D5BAA"/>
    <w:rsid w:val="008A470E"/>
    <w:rsid w:val="008E7DB8"/>
    <w:rsid w:val="0093668D"/>
    <w:rsid w:val="00982197"/>
    <w:rsid w:val="009A4BF4"/>
    <w:rsid w:val="009C40C7"/>
    <w:rsid w:val="00A76F8E"/>
    <w:rsid w:val="00B23ECA"/>
    <w:rsid w:val="00B757D7"/>
    <w:rsid w:val="00B92839"/>
    <w:rsid w:val="00BB66B3"/>
    <w:rsid w:val="00D84844"/>
    <w:rsid w:val="00D95DCB"/>
    <w:rsid w:val="00DA1976"/>
    <w:rsid w:val="00DE0AAA"/>
    <w:rsid w:val="00DE31A9"/>
    <w:rsid w:val="00E17C8E"/>
    <w:rsid w:val="00E230D0"/>
    <w:rsid w:val="00EE351E"/>
    <w:rsid w:val="00EF2299"/>
    <w:rsid w:val="00F96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A9"/>
    <w:pPr>
      <w:widowControl w:val="0"/>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226D83"/>
    <w:pPr>
      <w:numPr>
        <w:numId w:val="28"/>
      </w:num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26D83"/>
    <w:pPr>
      <w:numPr>
        <w:ilvl w:val="1"/>
        <w:numId w:val="28"/>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26D83"/>
    <w:pPr>
      <w:numPr>
        <w:ilvl w:val="2"/>
        <w:numId w:val="28"/>
      </w:num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26D83"/>
    <w:pPr>
      <w:numPr>
        <w:ilvl w:val="3"/>
        <w:numId w:val="28"/>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26D83"/>
    <w:pPr>
      <w:numPr>
        <w:ilvl w:val="4"/>
        <w:numId w:val="28"/>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6D83"/>
    <w:pPr>
      <w:numPr>
        <w:ilvl w:val="5"/>
        <w:numId w:val="28"/>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6D83"/>
    <w:pPr>
      <w:numPr>
        <w:ilvl w:val="6"/>
        <w:numId w:val="28"/>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6D83"/>
    <w:pPr>
      <w:numPr>
        <w:ilvl w:val="7"/>
        <w:numId w:val="28"/>
      </w:num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226D83"/>
    <w:pPr>
      <w:numPr>
        <w:ilvl w:val="8"/>
        <w:numId w:val="28"/>
      </w:num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8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26D8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26D8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26D8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26D8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6D8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6D8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6D8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6D8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26D8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26D8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26D8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226D83"/>
    <w:rPr>
      <w:rFonts w:asciiTheme="majorHAnsi" w:eastAsiaTheme="majorEastAsia" w:hAnsiTheme="majorHAnsi" w:cstheme="majorBidi"/>
      <w:i/>
      <w:iCs/>
      <w:spacing w:val="13"/>
      <w:sz w:val="24"/>
      <w:szCs w:val="24"/>
    </w:rPr>
  </w:style>
  <w:style w:type="character" w:styleId="Strong">
    <w:name w:val="Strong"/>
    <w:uiPriority w:val="22"/>
    <w:qFormat/>
    <w:rsid w:val="00226D83"/>
    <w:rPr>
      <w:b/>
      <w:bCs/>
    </w:rPr>
  </w:style>
  <w:style w:type="character" w:styleId="Emphasis">
    <w:name w:val="Emphasis"/>
    <w:uiPriority w:val="20"/>
    <w:qFormat/>
    <w:rsid w:val="00226D83"/>
    <w:rPr>
      <w:b/>
      <w:bCs/>
      <w:i/>
      <w:iCs/>
      <w:spacing w:val="10"/>
      <w:bdr w:val="none" w:sz="0" w:space="0" w:color="auto"/>
      <w:shd w:val="clear" w:color="auto" w:fill="auto"/>
    </w:rPr>
  </w:style>
  <w:style w:type="paragraph" w:styleId="NoSpacing">
    <w:name w:val="No Spacing"/>
    <w:basedOn w:val="Normal"/>
    <w:link w:val="NoSpacingChar"/>
    <w:uiPriority w:val="1"/>
    <w:qFormat/>
    <w:rsid w:val="00226D83"/>
  </w:style>
  <w:style w:type="character" w:customStyle="1" w:styleId="NoSpacingChar">
    <w:name w:val="No Spacing Char"/>
    <w:basedOn w:val="DefaultParagraphFont"/>
    <w:link w:val="NoSpacing"/>
    <w:uiPriority w:val="1"/>
    <w:rsid w:val="00226D83"/>
  </w:style>
  <w:style w:type="paragraph" w:styleId="ListParagraph">
    <w:name w:val="List Paragraph"/>
    <w:basedOn w:val="Normal"/>
    <w:uiPriority w:val="34"/>
    <w:qFormat/>
    <w:rsid w:val="00226D83"/>
    <w:pPr>
      <w:ind w:left="720"/>
      <w:contextualSpacing/>
    </w:pPr>
  </w:style>
  <w:style w:type="paragraph" w:styleId="Quote">
    <w:name w:val="Quote"/>
    <w:basedOn w:val="Normal"/>
    <w:next w:val="Normal"/>
    <w:link w:val="QuoteChar"/>
    <w:uiPriority w:val="29"/>
    <w:qFormat/>
    <w:rsid w:val="00226D83"/>
    <w:pPr>
      <w:spacing w:before="200"/>
      <w:ind w:left="360" w:right="360"/>
    </w:pPr>
    <w:rPr>
      <w:i/>
      <w:iCs/>
    </w:rPr>
  </w:style>
  <w:style w:type="character" w:customStyle="1" w:styleId="QuoteChar">
    <w:name w:val="Quote Char"/>
    <w:basedOn w:val="DefaultParagraphFont"/>
    <w:link w:val="Quote"/>
    <w:uiPriority w:val="29"/>
    <w:rsid w:val="00226D83"/>
    <w:rPr>
      <w:i/>
      <w:iCs/>
    </w:rPr>
  </w:style>
  <w:style w:type="paragraph" w:styleId="IntenseQuote">
    <w:name w:val="Intense Quote"/>
    <w:basedOn w:val="Normal"/>
    <w:next w:val="Normal"/>
    <w:link w:val="IntenseQuoteChar"/>
    <w:uiPriority w:val="30"/>
    <w:qFormat/>
    <w:rsid w:val="00226D8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26D83"/>
    <w:rPr>
      <w:b/>
      <w:bCs/>
      <w:i/>
      <w:iCs/>
    </w:rPr>
  </w:style>
  <w:style w:type="character" w:styleId="SubtleEmphasis">
    <w:name w:val="Subtle Emphasis"/>
    <w:uiPriority w:val="19"/>
    <w:qFormat/>
    <w:rsid w:val="00226D83"/>
    <w:rPr>
      <w:i/>
      <w:iCs/>
    </w:rPr>
  </w:style>
  <w:style w:type="character" w:styleId="IntenseEmphasis">
    <w:name w:val="Intense Emphasis"/>
    <w:uiPriority w:val="21"/>
    <w:qFormat/>
    <w:rsid w:val="00226D83"/>
    <w:rPr>
      <w:b/>
      <w:bCs/>
    </w:rPr>
  </w:style>
  <w:style w:type="character" w:styleId="SubtleReference">
    <w:name w:val="Subtle Reference"/>
    <w:uiPriority w:val="31"/>
    <w:qFormat/>
    <w:rsid w:val="00226D83"/>
    <w:rPr>
      <w:smallCaps/>
    </w:rPr>
  </w:style>
  <w:style w:type="character" w:styleId="IntenseReference">
    <w:name w:val="Intense Reference"/>
    <w:uiPriority w:val="32"/>
    <w:qFormat/>
    <w:rsid w:val="00226D83"/>
    <w:rPr>
      <w:smallCaps/>
      <w:spacing w:val="5"/>
      <w:u w:val="single"/>
    </w:rPr>
  </w:style>
  <w:style w:type="character" w:styleId="BookTitle">
    <w:name w:val="Book Title"/>
    <w:uiPriority w:val="33"/>
    <w:qFormat/>
    <w:rsid w:val="00226D83"/>
    <w:rPr>
      <w:i/>
      <w:iCs/>
      <w:smallCaps/>
      <w:spacing w:val="5"/>
    </w:rPr>
  </w:style>
  <w:style w:type="paragraph" w:styleId="TOCHeading">
    <w:name w:val="TOC Heading"/>
    <w:basedOn w:val="Heading1"/>
    <w:next w:val="Normal"/>
    <w:uiPriority w:val="39"/>
    <w:semiHidden/>
    <w:unhideWhenUsed/>
    <w:qFormat/>
    <w:rsid w:val="00226D83"/>
    <w:pPr>
      <w:numPr>
        <w:numId w:val="0"/>
      </w:numPr>
      <w:outlineLvl w:val="9"/>
    </w:pPr>
  </w:style>
  <w:style w:type="paragraph" w:styleId="BodyText">
    <w:name w:val="Body Text"/>
    <w:basedOn w:val="Normal"/>
    <w:link w:val="BodyTextChar"/>
    <w:uiPriority w:val="99"/>
    <w:semiHidden/>
    <w:unhideWhenUsed/>
    <w:rsid w:val="00DE31A9"/>
    <w:pPr>
      <w:spacing w:after="120"/>
    </w:pPr>
  </w:style>
  <w:style w:type="character" w:customStyle="1" w:styleId="BodyTextChar">
    <w:name w:val="Body Text Char"/>
    <w:basedOn w:val="DefaultParagraphFont"/>
    <w:link w:val="BodyText"/>
    <w:uiPriority w:val="99"/>
    <w:semiHidden/>
    <w:rsid w:val="00DE31A9"/>
    <w:rPr>
      <w:rFonts w:ascii="Times New Roman" w:eastAsia="Times New Roman" w:hAnsi="Times New Roman" w:cs="Times New Roman"/>
      <w:sz w:val="24"/>
      <w:szCs w:val="20"/>
      <w:lang w:bidi="ar-SA"/>
    </w:rPr>
  </w:style>
  <w:style w:type="paragraph" w:styleId="BodyTextFirstIndent">
    <w:name w:val="Body Text First Indent"/>
    <w:basedOn w:val="BodyText"/>
    <w:link w:val="BodyTextFirstIndentChar"/>
    <w:rsid w:val="00DE31A9"/>
    <w:pPr>
      <w:spacing w:after="0"/>
      <w:ind w:left="432"/>
    </w:pPr>
  </w:style>
  <w:style w:type="character" w:customStyle="1" w:styleId="BodyTextFirstIndentChar">
    <w:name w:val="Body Text First Indent Char"/>
    <w:basedOn w:val="BodyTextChar"/>
    <w:link w:val="BodyTextFirstIndent"/>
    <w:rsid w:val="00DE31A9"/>
  </w:style>
  <w:style w:type="paragraph" w:styleId="TOAHeading">
    <w:name w:val="toa heading"/>
    <w:basedOn w:val="Normal"/>
    <w:next w:val="Normal"/>
    <w:rsid w:val="00DE31A9"/>
    <w:pPr>
      <w:spacing w:before="120"/>
    </w:pPr>
    <w:rPr>
      <w:rFonts w:ascii="Times New Roman Bold" w:eastAsiaTheme="majorEastAsia" w:hAnsi="Times New Roman Bold" w:cstheme="majorBidi"/>
      <w:b/>
      <w:bCs/>
      <w:szCs w:val="24"/>
    </w:rPr>
  </w:style>
  <w:style w:type="paragraph" w:styleId="BodyText2">
    <w:name w:val="Body Text 2"/>
    <w:basedOn w:val="Normal"/>
    <w:link w:val="BodyText2Char"/>
    <w:uiPriority w:val="99"/>
    <w:semiHidden/>
    <w:unhideWhenUsed/>
    <w:rsid w:val="00DE31A9"/>
    <w:pPr>
      <w:spacing w:after="120" w:line="480" w:lineRule="auto"/>
    </w:pPr>
  </w:style>
  <w:style w:type="character" w:customStyle="1" w:styleId="BodyText2Char">
    <w:name w:val="Body Text 2 Char"/>
    <w:basedOn w:val="DefaultParagraphFont"/>
    <w:link w:val="BodyText2"/>
    <w:uiPriority w:val="99"/>
    <w:semiHidden/>
    <w:rsid w:val="00DE31A9"/>
    <w:rPr>
      <w:rFonts w:ascii="Times New Roman" w:eastAsia="Times New Roman" w:hAnsi="Times New Roman" w:cs="Times New Roman"/>
      <w:sz w:val="24"/>
      <w:szCs w:val="20"/>
      <w:lang w:bidi="ar-SA"/>
    </w:rPr>
  </w:style>
  <w:style w:type="paragraph" w:styleId="BodyTextIndent">
    <w:name w:val="Body Text Indent"/>
    <w:basedOn w:val="Normal"/>
    <w:link w:val="BodyTextIndentChar"/>
    <w:uiPriority w:val="99"/>
    <w:semiHidden/>
    <w:unhideWhenUsed/>
    <w:rsid w:val="00DE31A9"/>
    <w:pPr>
      <w:spacing w:after="120"/>
      <w:ind w:left="360"/>
    </w:pPr>
  </w:style>
  <w:style w:type="character" w:customStyle="1" w:styleId="BodyTextIndentChar">
    <w:name w:val="Body Text Indent Char"/>
    <w:basedOn w:val="DefaultParagraphFont"/>
    <w:link w:val="BodyTextIndent"/>
    <w:uiPriority w:val="99"/>
    <w:semiHidden/>
    <w:rsid w:val="00DE31A9"/>
    <w:rPr>
      <w:rFonts w:ascii="Times New Roman" w:eastAsia="Times New Roman" w:hAnsi="Times New Roman" w:cs="Times New Roman"/>
      <w:sz w:val="24"/>
      <w:szCs w:val="20"/>
      <w:lang w:bidi="ar-SA"/>
    </w:rPr>
  </w:style>
  <w:style w:type="paragraph" w:styleId="BodyTextFirstIndent2">
    <w:name w:val="Body Text First Indent 2"/>
    <w:basedOn w:val="BodyTextIndent"/>
    <w:link w:val="BodyTextFirstIndent2Char"/>
    <w:uiPriority w:val="99"/>
    <w:semiHidden/>
    <w:unhideWhenUsed/>
    <w:rsid w:val="00DE31A9"/>
    <w:pPr>
      <w:spacing w:after="0"/>
      <w:ind w:firstLine="360"/>
    </w:pPr>
  </w:style>
  <w:style w:type="character" w:customStyle="1" w:styleId="BodyTextFirstIndent2Char">
    <w:name w:val="Body Text First Indent 2 Char"/>
    <w:basedOn w:val="BodyTextIndentChar"/>
    <w:link w:val="BodyTextFirstIndent2"/>
    <w:uiPriority w:val="99"/>
    <w:semiHidden/>
    <w:rsid w:val="00DE31A9"/>
  </w:style>
  <w:style w:type="paragraph" w:styleId="Header">
    <w:name w:val="header"/>
    <w:basedOn w:val="Normal"/>
    <w:link w:val="HeaderChar"/>
    <w:uiPriority w:val="99"/>
    <w:semiHidden/>
    <w:unhideWhenUsed/>
    <w:rsid w:val="009A4BF4"/>
    <w:pPr>
      <w:tabs>
        <w:tab w:val="center" w:pos="4680"/>
        <w:tab w:val="right" w:pos="9360"/>
      </w:tabs>
    </w:pPr>
  </w:style>
  <w:style w:type="character" w:customStyle="1" w:styleId="HeaderChar">
    <w:name w:val="Header Char"/>
    <w:basedOn w:val="DefaultParagraphFont"/>
    <w:link w:val="Header"/>
    <w:uiPriority w:val="99"/>
    <w:semiHidden/>
    <w:rsid w:val="009A4BF4"/>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9A4BF4"/>
    <w:pPr>
      <w:tabs>
        <w:tab w:val="center" w:pos="4680"/>
        <w:tab w:val="right" w:pos="9360"/>
      </w:tabs>
    </w:pPr>
  </w:style>
  <w:style w:type="character" w:customStyle="1" w:styleId="FooterChar">
    <w:name w:val="Footer Char"/>
    <w:basedOn w:val="DefaultParagraphFont"/>
    <w:link w:val="Footer"/>
    <w:uiPriority w:val="99"/>
    <w:rsid w:val="009A4BF4"/>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2010-10-27T22:28:00Z</dcterms:created>
  <dcterms:modified xsi:type="dcterms:W3CDTF">2010-10-29T16:32:00Z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