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E49AC" w14:textId="47450BD2" w:rsidR="00836CF4" w:rsidRDefault="00836CF4" w:rsidP="001F1979">
      <w:pPr>
        <w:autoSpaceDE w:val="0"/>
        <w:autoSpaceDN w:val="0"/>
        <w:adjustRightInd w:val="0"/>
        <w:spacing w:after="0" w:line="240" w:lineRule="auto"/>
        <w:jc w:val="center"/>
        <w:rPr>
          <w:rFonts w:ascii="Times New Roman" w:hAnsi="Times New Roman" w:cs="Times New Roman"/>
          <w:b/>
          <w:bCs/>
          <w:sz w:val="24"/>
          <w:szCs w:val="24"/>
        </w:rPr>
      </w:pPr>
    </w:p>
    <w:p w14:paraId="03ED070E" w14:textId="022254D4" w:rsidR="00836CF4" w:rsidRDefault="00836CF4" w:rsidP="001F1979">
      <w:pPr>
        <w:autoSpaceDE w:val="0"/>
        <w:autoSpaceDN w:val="0"/>
        <w:adjustRightInd w:val="0"/>
        <w:spacing w:after="0" w:line="240" w:lineRule="auto"/>
        <w:jc w:val="center"/>
        <w:rPr>
          <w:rFonts w:ascii="Times New Roman" w:hAnsi="Times New Roman" w:cs="Times New Roman"/>
          <w:b/>
          <w:bCs/>
          <w:sz w:val="24"/>
          <w:szCs w:val="24"/>
        </w:rPr>
      </w:pPr>
    </w:p>
    <w:p w14:paraId="7A1CE9FB" w14:textId="42493F64" w:rsidR="00A731DF" w:rsidRDefault="00A731DF" w:rsidP="001F1979">
      <w:pPr>
        <w:autoSpaceDE w:val="0"/>
        <w:autoSpaceDN w:val="0"/>
        <w:adjustRightInd w:val="0"/>
        <w:spacing w:after="0" w:line="240" w:lineRule="auto"/>
        <w:jc w:val="center"/>
        <w:rPr>
          <w:rFonts w:ascii="Times New Roman" w:hAnsi="Times New Roman" w:cs="Times New Roman"/>
          <w:b/>
          <w:bCs/>
          <w:sz w:val="24"/>
          <w:szCs w:val="24"/>
        </w:rPr>
      </w:pPr>
    </w:p>
    <w:p w14:paraId="312DB65A" w14:textId="2D0EDCCD" w:rsidR="0030650D" w:rsidRDefault="0034363E" w:rsidP="00A731DF">
      <w:pPr>
        <w:autoSpaceDE w:val="0"/>
        <w:autoSpaceDN w:val="0"/>
        <w:adjustRightInd w:val="0"/>
        <w:spacing w:after="0" w:line="240" w:lineRule="auto"/>
        <w:jc w:val="center"/>
        <w:rPr>
          <w:rFonts w:ascii="Times New Roman" w:hAnsi="Times New Roman" w:cs="Times New Roman"/>
          <w:b/>
          <w:bCs/>
          <w:sz w:val="36"/>
          <w:szCs w:val="36"/>
        </w:rPr>
      </w:pPr>
      <w:r w:rsidRPr="00FC7AF6">
        <w:rPr>
          <w:rFonts w:ascii="Times New Roman" w:hAnsi="Times New Roman" w:cs="Times New Roman"/>
          <w:b/>
          <w:bCs/>
          <w:sz w:val="36"/>
          <w:szCs w:val="36"/>
        </w:rPr>
        <w:t xml:space="preserve">Integrated Pest Management Plan </w:t>
      </w:r>
      <w:r w:rsidR="00836CF4" w:rsidRPr="00FC7AF6">
        <w:rPr>
          <w:rFonts w:ascii="Times New Roman" w:hAnsi="Times New Roman" w:cs="Times New Roman"/>
          <w:b/>
          <w:bCs/>
          <w:sz w:val="36"/>
          <w:szCs w:val="36"/>
        </w:rPr>
        <w:t>for</w:t>
      </w:r>
      <w:r w:rsidR="0030650D">
        <w:rPr>
          <w:rFonts w:ascii="Times New Roman" w:hAnsi="Times New Roman" w:cs="Times New Roman"/>
          <w:b/>
          <w:bCs/>
          <w:sz w:val="36"/>
          <w:szCs w:val="36"/>
        </w:rPr>
        <w:t xml:space="preserve"> the</w:t>
      </w:r>
    </w:p>
    <w:p w14:paraId="4BA93CB5" w14:textId="72A0E105" w:rsidR="006802A4" w:rsidRDefault="0030650D" w:rsidP="00A731DF">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Susitna Flats State Game Refuge</w:t>
      </w:r>
    </w:p>
    <w:p w14:paraId="70630636" w14:textId="6D8DE177" w:rsidR="0034363E" w:rsidRPr="00FC7AF6" w:rsidRDefault="00836CF4" w:rsidP="00A731DF">
      <w:pPr>
        <w:autoSpaceDE w:val="0"/>
        <w:autoSpaceDN w:val="0"/>
        <w:adjustRightInd w:val="0"/>
        <w:spacing w:after="0" w:line="240" w:lineRule="auto"/>
        <w:jc w:val="center"/>
        <w:rPr>
          <w:rFonts w:ascii="Times New Roman" w:hAnsi="Times New Roman" w:cs="Times New Roman"/>
          <w:b/>
          <w:bCs/>
          <w:sz w:val="36"/>
          <w:szCs w:val="36"/>
        </w:rPr>
      </w:pPr>
      <w:r w:rsidRPr="00FC7AF6">
        <w:rPr>
          <w:rFonts w:ascii="Times New Roman" w:hAnsi="Times New Roman" w:cs="Times New Roman"/>
          <w:b/>
          <w:bCs/>
          <w:sz w:val="36"/>
          <w:szCs w:val="36"/>
        </w:rPr>
        <w:t xml:space="preserve">in </w:t>
      </w:r>
      <w:r w:rsidR="00A731DF">
        <w:rPr>
          <w:rFonts w:ascii="Times New Roman" w:hAnsi="Times New Roman" w:cs="Times New Roman"/>
          <w:b/>
          <w:bCs/>
          <w:sz w:val="36"/>
          <w:szCs w:val="36"/>
        </w:rPr>
        <w:t xml:space="preserve">the </w:t>
      </w:r>
      <w:r w:rsidR="0030650D">
        <w:rPr>
          <w:rFonts w:ascii="Times New Roman" w:hAnsi="Times New Roman" w:cs="Times New Roman"/>
          <w:b/>
          <w:bCs/>
          <w:sz w:val="36"/>
          <w:szCs w:val="36"/>
        </w:rPr>
        <w:t>Matanuska Susitna Borough,</w:t>
      </w:r>
      <w:r w:rsidRPr="00FC7AF6">
        <w:rPr>
          <w:rFonts w:ascii="Times New Roman" w:hAnsi="Times New Roman" w:cs="Times New Roman"/>
          <w:b/>
          <w:bCs/>
          <w:sz w:val="36"/>
          <w:szCs w:val="36"/>
        </w:rPr>
        <w:t xml:space="preserve"> Alaska</w:t>
      </w:r>
    </w:p>
    <w:p w14:paraId="21F23C4E" w14:textId="77777777" w:rsidR="0034363E" w:rsidRPr="00D036DA" w:rsidRDefault="0034363E" w:rsidP="001F1979">
      <w:pPr>
        <w:autoSpaceDE w:val="0"/>
        <w:autoSpaceDN w:val="0"/>
        <w:adjustRightInd w:val="0"/>
        <w:spacing w:after="0" w:line="240" w:lineRule="auto"/>
        <w:jc w:val="both"/>
        <w:rPr>
          <w:rFonts w:ascii="Times New Roman" w:hAnsi="Times New Roman" w:cs="Times New Roman"/>
          <w:b/>
          <w:bCs/>
          <w:sz w:val="24"/>
          <w:szCs w:val="24"/>
        </w:rPr>
      </w:pPr>
    </w:p>
    <w:p w14:paraId="65004B62" w14:textId="77777777" w:rsidR="002A58F1" w:rsidRDefault="002A58F1" w:rsidP="00D036DA">
      <w:pPr>
        <w:autoSpaceDE w:val="0"/>
        <w:autoSpaceDN w:val="0"/>
        <w:adjustRightInd w:val="0"/>
        <w:spacing w:after="0" w:line="240" w:lineRule="auto"/>
        <w:jc w:val="both"/>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2687"/>
        <w:gridCol w:w="6663"/>
      </w:tblGrid>
      <w:tr w:rsidR="00802E4A" w:rsidRPr="00D036DA" w14:paraId="64052623" w14:textId="77777777" w:rsidTr="005370C2">
        <w:tc>
          <w:tcPr>
            <w:tcW w:w="2718" w:type="dxa"/>
            <w:vAlign w:val="bottom"/>
          </w:tcPr>
          <w:p w14:paraId="5758E0A4" w14:textId="77777777" w:rsidR="00802E4A" w:rsidRPr="00D036DA" w:rsidRDefault="00802E4A" w:rsidP="00D036DA">
            <w:pPr>
              <w:autoSpaceDE w:val="0"/>
              <w:autoSpaceDN w:val="0"/>
              <w:adjustRightInd w:val="0"/>
              <w:jc w:val="right"/>
              <w:rPr>
                <w:rFonts w:ascii="Times New Roman" w:hAnsi="Times New Roman" w:cs="Times New Roman"/>
                <w:b/>
                <w:bCs/>
                <w:sz w:val="24"/>
                <w:szCs w:val="24"/>
              </w:rPr>
            </w:pPr>
          </w:p>
          <w:p w14:paraId="07AEDEF4" w14:textId="77777777" w:rsidR="00802E4A" w:rsidRPr="00D036DA" w:rsidRDefault="00802E4A" w:rsidP="00D036DA">
            <w:pPr>
              <w:autoSpaceDE w:val="0"/>
              <w:autoSpaceDN w:val="0"/>
              <w:adjustRightInd w:val="0"/>
              <w:jc w:val="right"/>
              <w:rPr>
                <w:rFonts w:ascii="Times New Roman" w:hAnsi="Times New Roman" w:cs="Times New Roman"/>
                <w:b/>
                <w:bCs/>
                <w:sz w:val="24"/>
                <w:szCs w:val="24"/>
              </w:rPr>
            </w:pPr>
            <w:r w:rsidRPr="00D036DA">
              <w:rPr>
                <w:rFonts w:ascii="Times New Roman" w:hAnsi="Times New Roman" w:cs="Times New Roman"/>
                <w:b/>
                <w:bCs/>
                <w:sz w:val="24"/>
                <w:szCs w:val="24"/>
              </w:rPr>
              <w:t>IPM Plan Effective Dates:</w:t>
            </w:r>
          </w:p>
        </w:tc>
        <w:tc>
          <w:tcPr>
            <w:tcW w:w="6858" w:type="dxa"/>
            <w:vAlign w:val="bottom"/>
          </w:tcPr>
          <w:p w14:paraId="5AABF548" w14:textId="77777777" w:rsidR="00802E4A" w:rsidRPr="00FC7AF6" w:rsidRDefault="00802E4A" w:rsidP="00D036DA">
            <w:pPr>
              <w:autoSpaceDE w:val="0"/>
              <w:autoSpaceDN w:val="0"/>
              <w:adjustRightInd w:val="0"/>
              <w:rPr>
                <w:rFonts w:ascii="Times New Roman" w:hAnsi="Times New Roman" w:cs="Times New Roman"/>
                <w:bCs/>
                <w:sz w:val="24"/>
                <w:szCs w:val="24"/>
              </w:rPr>
            </w:pPr>
          </w:p>
          <w:p w14:paraId="11ED9F4E" w14:textId="526FCC56" w:rsidR="00802E4A" w:rsidRPr="00FC7AF6" w:rsidRDefault="00BF626C" w:rsidP="00D036D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August 1</w:t>
            </w:r>
            <w:r w:rsidR="00A731DF">
              <w:rPr>
                <w:rFonts w:ascii="Times New Roman" w:hAnsi="Times New Roman" w:cs="Times New Roman"/>
                <w:bCs/>
                <w:sz w:val="24"/>
                <w:szCs w:val="24"/>
              </w:rPr>
              <w:t xml:space="preserve">, 2021 </w:t>
            </w:r>
            <w:r w:rsidR="00836CF4" w:rsidRPr="00FC7AF6">
              <w:rPr>
                <w:rFonts w:ascii="Times New Roman" w:hAnsi="Times New Roman" w:cs="Times New Roman"/>
                <w:bCs/>
                <w:sz w:val="24"/>
                <w:szCs w:val="24"/>
              </w:rPr>
              <w:t xml:space="preserve">to </w:t>
            </w:r>
            <w:r w:rsidR="0030650D">
              <w:rPr>
                <w:rFonts w:ascii="Times New Roman" w:hAnsi="Times New Roman" w:cs="Times New Roman"/>
                <w:bCs/>
                <w:sz w:val="24"/>
                <w:szCs w:val="24"/>
              </w:rPr>
              <w:t xml:space="preserve">July </w:t>
            </w:r>
            <w:r>
              <w:rPr>
                <w:rFonts w:ascii="Times New Roman" w:hAnsi="Times New Roman" w:cs="Times New Roman"/>
                <w:bCs/>
                <w:sz w:val="24"/>
                <w:szCs w:val="24"/>
              </w:rPr>
              <w:t>31</w:t>
            </w:r>
            <w:r w:rsidR="00A731DF">
              <w:rPr>
                <w:rFonts w:ascii="Times New Roman" w:hAnsi="Times New Roman" w:cs="Times New Roman"/>
                <w:bCs/>
                <w:sz w:val="24"/>
                <w:szCs w:val="24"/>
              </w:rPr>
              <w:t>,</w:t>
            </w:r>
            <w:r w:rsidR="00836CF4" w:rsidRPr="00FC7AF6">
              <w:rPr>
                <w:rFonts w:ascii="Times New Roman" w:hAnsi="Times New Roman" w:cs="Times New Roman"/>
                <w:bCs/>
                <w:sz w:val="24"/>
                <w:szCs w:val="24"/>
              </w:rPr>
              <w:t xml:space="preserve"> 20</w:t>
            </w:r>
            <w:r w:rsidR="0021402E">
              <w:rPr>
                <w:rFonts w:ascii="Times New Roman" w:hAnsi="Times New Roman" w:cs="Times New Roman"/>
                <w:bCs/>
                <w:sz w:val="24"/>
                <w:szCs w:val="24"/>
              </w:rPr>
              <w:t>2</w:t>
            </w:r>
            <w:r>
              <w:rPr>
                <w:rFonts w:ascii="Times New Roman" w:hAnsi="Times New Roman" w:cs="Times New Roman"/>
                <w:bCs/>
                <w:sz w:val="24"/>
                <w:szCs w:val="24"/>
              </w:rPr>
              <w:t>3</w:t>
            </w:r>
          </w:p>
        </w:tc>
      </w:tr>
      <w:tr w:rsidR="002C3EE0" w:rsidRPr="00D036DA" w14:paraId="617F1C30" w14:textId="77777777" w:rsidTr="005370C2">
        <w:tc>
          <w:tcPr>
            <w:tcW w:w="2718" w:type="dxa"/>
            <w:vAlign w:val="bottom"/>
          </w:tcPr>
          <w:p w14:paraId="3494EC66" w14:textId="77777777" w:rsidR="002C3EE0" w:rsidRPr="00D036DA" w:rsidRDefault="00802E4A" w:rsidP="00D036DA">
            <w:pPr>
              <w:autoSpaceDE w:val="0"/>
              <w:autoSpaceDN w:val="0"/>
              <w:adjustRightInd w:val="0"/>
              <w:jc w:val="right"/>
              <w:rPr>
                <w:rFonts w:ascii="Times New Roman" w:hAnsi="Times New Roman" w:cs="Times New Roman"/>
                <w:b/>
                <w:bCs/>
                <w:sz w:val="24"/>
                <w:szCs w:val="24"/>
              </w:rPr>
            </w:pPr>
            <w:r w:rsidRPr="00D036DA">
              <w:rPr>
                <w:rFonts w:ascii="Times New Roman" w:hAnsi="Times New Roman" w:cs="Times New Roman"/>
                <w:b/>
                <w:bCs/>
                <w:sz w:val="24"/>
                <w:szCs w:val="24"/>
              </w:rPr>
              <w:t>Management Area Name/</w:t>
            </w:r>
            <w:r w:rsidR="002C3EE0" w:rsidRPr="00D036DA">
              <w:rPr>
                <w:rFonts w:ascii="Times New Roman" w:hAnsi="Times New Roman" w:cs="Times New Roman"/>
                <w:b/>
                <w:bCs/>
                <w:sz w:val="24"/>
                <w:szCs w:val="24"/>
              </w:rPr>
              <w:t>Location:</w:t>
            </w:r>
          </w:p>
        </w:tc>
        <w:tc>
          <w:tcPr>
            <w:tcW w:w="6858" w:type="dxa"/>
            <w:vAlign w:val="bottom"/>
          </w:tcPr>
          <w:p w14:paraId="705AABD6" w14:textId="49A34A7C" w:rsidR="002C3EE0" w:rsidRPr="00FC7AF6" w:rsidRDefault="0030650D" w:rsidP="00FC7AF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Susitna Flats State Game Refuge</w:t>
            </w:r>
            <w:r w:rsidR="0012148C">
              <w:rPr>
                <w:rFonts w:ascii="Times New Roman" w:hAnsi="Times New Roman" w:cs="Times New Roman"/>
                <w:bCs/>
                <w:sz w:val="24"/>
                <w:szCs w:val="24"/>
              </w:rPr>
              <w:t xml:space="preserve"> (SFSGR); </w:t>
            </w:r>
            <w:r w:rsidR="00054B83">
              <w:rPr>
                <w:rFonts w:ascii="Times New Roman" w:hAnsi="Times New Roman" w:cs="Times New Roman"/>
                <w:bCs/>
                <w:sz w:val="24"/>
                <w:szCs w:val="24"/>
              </w:rPr>
              <w:t>Alaska Department of Fish and Game</w:t>
            </w:r>
          </w:p>
        </w:tc>
      </w:tr>
      <w:tr w:rsidR="002C3EE0" w:rsidRPr="00D036DA" w14:paraId="16564BF2" w14:textId="77777777" w:rsidTr="005370C2">
        <w:tc>
          <w:tcPr>
            <w:tcW w:w="2718" w:type="dxa"/>
            <w:vAlign w:val="bottom"/>
          </w:tcPr>
          <w:p w14:paraId="6469498F" w14:textId="77777777" w:rsidR="002C3EE0" w:rsidRPr="00D036DA" w:rsidRDefault="00DB5D10" w:rsidP="00D036DA">
            <w:pPr>
              <w:autoSpaceDE w:val="0"/>
              <w:autoSpaceDN w:val="0"/>
              <w:adjustRightInd w:val="0"/>
              <w:jc w:val="right"/>
              <w:rPr>
                <w:rFonts w:ascii="Times New Roman" w:hAnsi="Times New Roman" w:cs="Times New Roman"/>
                <w:b/>
                <w:bCs/>
                <w:sz w:val="24"/>
                <w:szCs w:val="24"/>
              </w:rPr>
            </w:pPr>
            <w:r>
              <w:rPr>
                <w:rFonts w:ascii="Times New Roman" w:hAnsi="Times New Roman" w:cs="Times New Roman"/>
                <w:b/>
                <w:bCs/>
                <w:sz w:val="24"/>
                <w:szCs w:val="24"/>
              </w:rPr>
              <w:t xml:space="preserve">General </w:t>
            </w:r>
            <w:r w:rsidR="002C3EE0" w:rsidRPr="00D036DA">
              <w:rPr>
                <w:rFonts w:ascii="Times New Roman" w:hAnsi="Times New Roman" w:cs="Times New Roman"/>
                <w:b/>
                <w:bCs/>
                <w:sz w:val="24"/>
                <w:szCs w:val="24"/>
              </w:rPr>
              <w:t>Site Description:</w:t>
            </w:r>
          </w:p>
        </w:tc>
        <w:tc>
          <w:tcPr>
            <w:tcW w:w="6858" w:type="dxa"/>
            <w:vAlign w:val="bottom"/>
          </w:tcPr>
          <w:p w14:paraId="3637D0E9" w14:textId="35C90AB9" w:rsidR="002C3EE0" w:rsidRPr="00FC7AF6" w:rsidRDefault="008E3BE1" w:rsidP="008A6A49">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Project areas are oil and gas pads, roads, and utility ROWs.  Most of the Refuge area is undeveloped </w:t>
            </w:r>
            <w:r w:rsidR="001B5713">
              <w:rPr>
                <w:rFonts w:ascii="Times New Roman" w:hAnsi="Times New Roman" w:cs="Times New Roman"/>
                <w:bCs/>
                <w:sz w:val="24"/>
                <w:szCs w:val="24"/>
              </w:rPr>
              <w:t xml:space="preserve">natural </w:t>
            </w:r>
            <w:r>
              <w:rPr>
                <w:rFonts w:ascii="Times New Roman" w:hAnsi="Times New Roman" w:cs="Times New Roman"/>
                <w:bCs/>
                <w:sz w:val="24"/>
                <w:szCs w:val="24"/>
              </w:rPr>
              <w:t>habitat.</w:t>
            </w:r>
          </w:p>
        </w:tc>
      </w:tr>
      <w:tr w:rsidR="00DB5D10" w:rsidRPr="00D036DA" w14:paraId="12AD4405" w14:textId="77777777" w:rsidTr="005370C2">
        <w:tc>
          <w:tcPr>
            <w:tcW w:w="2718" w:type="dxa"/>
            <w:vAlign w:val="bottom"/>
          </w:tcPr>
          <w:p w14:paraId="07AC3977" w14:textId="77777777" w:rsidR="00DB5D10" w:rsidRDefault="00DB5D10" w:rsidP="00D036DA">
            <w:pPr>
              <w:autoSpaceDE w:val="0"/>
              <w:autoSpaceDN w:val="0"/>
              <w:adjustRightInd w:val="0"/>
              <w:jc w:val="right"/>
              <w:rPr>
                <w:rFonts w:ascii="Times New Roman" w:hAnsi="Times New Roman" w:cs="Times New Roman"/>
                <w:b/>
                <w:bCs/>
                <w:sz w:val="24"/>
                <w:szCs w:val="24"/>
              </w:rPr>
            </w:pPr>
          </w:p>
          <w:p w14:paraId="752546B2" w14:textId="77777777" w:rsidR="00DB5D10" w:rsidRDefault="00DB5D10" w:rsidP="00D036DA">
            <w:pPr>
              <w:autoSpaceDE w:val="0"/>
              <w:autoSpaceDN w:val="0"/>
              <w:adjustRightInd w:val="0"/>
              <w:jc w:val="right"/>
              <w:rPr>
                <w:rFonts w:ascii="Times New Roman" w:hAnsi="Times New Roman" w:cs="Times New Roman"/>
                <w:b/>
                <w:bCs/>
                <w:sz w:val="24"/>
                <w:szCs w:val="24"/>
              </w:rPr>
            </w:pPr>
            <w:r>
              <w:rPr>
                <w:rFonts w:ascii="Times New Roman" w:hAnsi="Times New Roman" w:cs="Times New Roman"/>
                <w:b/>
                <w:bCs/>
                <w:sz w:val="24"/>
                <w:szCs w:val="24"/>
              </w:rPr>
              <w:t>Land Uses:</w:t>
            </w:r>
          </w:p>
        </w:tc>
        <w:tc>
          <w:tcPr>
            <w:tcW w:w="6858" w:type="dxa"/>
            <w:vAlign w:val="bottom"/>
          </w:tcPr>
          <w:p w14:paraId="32160AE8" w14:textId="025E00D2" w:rsidR="00DB5D10" w:rsidRPr="00FC7AF6" w:rsidRDefault="00054B83" w:rsidP="008A6A49">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Wildlife habitat, hunting, finishing, oil &amp; gas </w:t>
            </w:r>
            <w:r w:rsidR="001B5713">
              <w:rPr>
                <w:rFonts w:ascii="Times New Roman" w:hAnsi="Times New Roman" w:cs="Times New Roman"/>
                <w:bCs/>
                <w:sz w:val="24"/>
                <w:szCs w:val="24"/>
              </w:rPr>
              <w:t>production, and utility ROWs.</w:t>
            </w:r>
          </w:p>
        </w:tc>
      </w:tr>
      <w:tr w:rsidR="002C3EE0" w:rsidRPr="00D036DA" w14:paraId="06B4FEC1" w14:textId="77777777" w:rsidTr="005370C2">
        <w:tc>
          <w:tcPr>
            <w:tcW w:w="2718" w:type="dxa"/>
            <w:vAlign w:val="bottom"/>
          </w:tcPr>
          <w:p w14:paraId="1C173036" w14:textId="77777777" w:rsidR="002C3EE0" w:rsidRPr="00D036DA" w:rsidRDefault="00802E4A" w:rsidP="00C833EB">
            <w:pPr>
              <w:autoSpaceDE w:val="0"/>
              <w:autoSpaceDN w:val="0"/>
              <w:adjustRightInd w:val="0"/>
              <w:jc w:val="right"/>
              <w:rPr>
                <w:rFonts w:ascii="Times New Roman" w:hAnsi="Times New Roman" w:cs="Times New Roman"/>
                <w:b/>
                <w:bCs/>
                <w:sz w:val="24"/>
                <w:szCs w:val="24"/>
              </w:rPr>
            </w:pPr>
            <w:r w:rsidRPr="00D036DA">
              <w:rPr>
                <w:rFonts w:ascii="Times New Roman" w:hAnsi="Times New Roman" w:cs="Times New Roman"/>
                <w:b/>
                <w:bCs/>
                <w:sz w:val="24"/>
                <w:szCs w:val="24"/>
              </w:rPr>
              <w:t xml:space="preserve">Name of </w:t>
            </w:r>
            <w:r w:rsidR="00C833EB">
              <w:rPr>
                <w:rFonts w:ascii="Times New Roman" w:hAnsi="Times New Roman" w:cs="Times New Roman"/>
                <w:b/>
                <w:bCs/>
                <w:sz w:val="24"/>
                <w:szCs w:val="24"/>
              </w:rPr>
              <w:t>Person in Charge</w:t>
            </w:r>
            <w:r w:rsidRPr="00D036DA">
              <w:rPr>
                <w:rFonts w:ascii="Times New Roman" w:hAnsi="Times New Roman" w:cs="Times New Roman"/>
                <w:b/>
                <w:bCs/>
                <w:sz w:val="24"/>
                <w:szCs w:val="24"/>
              </w:rPr>
              <w:t>:</w:t>
            </w:r>
          </w:p>
        </w:tc>
        <w:tc>
          <w:tcPr>
            <w:tcW w:w="6858" w:type="dxa"/>
            <w:vAlign w:val="bottom"/>
          </w:tcPr>
          <w:p w14:paraId="40A14A87" w14:textId="1B0E0D2E" w:rsidR="002C3EE0" w:rsidRPr="00FC7AF6" w:rsidRDefault="00A731DF" w:rsidP="00D036D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Tim Stallard</w:t>
            </w:r>
            <w:r w:rsidR="00943B53">
              <w:rPr>
                <w:rFonts w:ascii="Times New Roman" w:hAnsi="Times New Roman" w:cs="Times New Roman"/>
                <w:bCs/>
                <w:sz w:val="24"/>
                <w:szCs w:val="24"/>
              </w:rPr>
              <w:t>, Alien Species Control, LLC (Contractor</w:t>
            </w:r>
            <w:r w:rsidR="001909A4">
              <w:rPr>
                <w:rFonts w:ascii="Times New Roman" w:hAnsi="Times New Roman" w:cs="Times New Roman"/>
                <w:bCs/>
                <w:sz w:val="24"/>
                <w:szCs w:val="24"/>
              </w:rPr>
              <w:t xml:space="preserve"> for</w:t>
            </w:r>
            <w:r w:rsidR="00943B53">
              <w:rPr>
                <w:rFonts w:ascii="Times New Roman" w:hAnsi="Times New Roman" w:cs="Times New Roman"/>
                <w:bCs/>
                <w:sz w:val="24"/>
                <w:szCs w:val="24"/>
              </w:rPr>
              <w:t xml:space="preserve"> </w:t>
            </w:r>
            <w:r w:rsidR="00054B83">
              <w:rPr>
                <w:rFonts w:ascii="Times New Roman" w:hAnsi="Times New Roman" w:cs="Times New Roman"/>
                <w:bCs/>
                <w:sz w:val="24"/>
                <w:szCs w:val="24"/>
              </w:rPr>
              <w:t>Hilcorp Alaska, LLC)</w:t>
            </w:r>
          </w:p>
        </w:tc>
      </w:tr>
      <w:tr w:rsidR="002C3EE0" w:rsidRPr="00D036DA" w14:paraId="4729834E" w14:textId="77777777" w:rsidTr="005370C2">
        <w:tc>
          <w:tcPr>
            <w:tcW w:w="2718" w:type="dxa"/>
            <w:vAlign w:val="bottom"/>
          </w:tcPr>
          <w:p w14:paraId="689DE031" w14:textId="77777777" w:rsidR="002C3EE0" w:rsidRPr="00D036DA" w:rsidRDefault="002C3EE0" w:rsidP="00D036DA">
            <w:pPr>
              <w:autoSpaceDE w:val="0"/>
              <w:autoSpaceDN w:val="0"/>
              <w:adjustRightInd w:val="0"/>
              <w:jc w:val="right"/>
              <w:rPr>
                <w:rFonts w:ascii="Times New Roman" w:hAnsi="Times New Roman" w:cs="Times New Roman"/>
                <w:b/>
                <w:bCs/>
                <w:sz w:val="24"/>
                <w:szCs w:val="24"/>
              </w:rPr>
            </w:pPr>
            <w:r w:rsidRPr="00D036DA">
              <w:rPr>
                <w:rFonts w:ascii="Times New Roman" w:hAnsi="Times New Roman" w:cs="Times New Roman"/>
                <w:b/>
                <w:bCs/>
                <w:sz w:val="24"/>
                <w:szCs w:val="24"/>
              </w:rPr>
              <w:t>Certified Applicator Name(s):</w:t>
            </w:r>
          </w:p>
        </w:tc>
        <w:tc>
          <w:tcPr>
            <w:tcW w:w="6858" w:type="dxa"/>
            <w:vAlign w:val="bottom"/>
          </w:tcPr>
          <w:p w14:paraId="0BAEACD8" w14:textId="43B34BF8" w:rsidR="002C3EE0" w:rsidRPr="00FC7AF6" w:rsidRDefault="00A731DF" w:rsidP="00D036D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Tim Stallard, Christian Eklund, Paul </w:t>
            </w:r>
            <w:proofErr w:type="spellStart"/>
            <w:r>
              <w:rPr>
                <w:rFonts w:ascii="Times New Roman" w:hAnsi="Times New Roman" w:cs="Times New Roman"/>
                <w:bCs/>
                <w:sz w:val="24"/>
                <w:szCs w:val="24"/>
              </w:rPr>
              <w:t>Bennet</w:t>
            </w:r>
            <w:r w:rsidR="00943B53">
              <w:rPr>
                <w:rFonts w:ascii="Times New Roman" w:hAnsi="Times New Roman" w:cs="Times New Roman"/>
                <w:bCs/>
                <w:sz w:val="24"/>
                <w:szCs w:val="24"/>
              </w:rPr>
              <w:t>t</w:t>
            </w:r>
            <w:r>
              <w:rPr>
                <w:rFonts w:ascii="Times New Roman" w:hAnsi="Times New Roman" w:cs="Times New Roman"/>
                <w:bCs/>
                <w:sz w:val="24"/>
                <w:szCs w:val="24"/>
              </w:rPr>
              <w:t>s</w:t>
            </w:r>
            <w:proofErr w:type="spellEnd"/>
            <w:r w:rsidR="004A2E41">
              <w:rPr>
                <w:rFonts w:ascii="Times New Roman" w:hAnsi="Times New Roman" w:cs="Times New Roman"/>
                <w:bCs/>
                <w:sz w:val="24"/>
                <w:szCs w:val="24"/>
              </w:rPr>
              <w:t>, Tina Meyer</w:t>
            </w:r>
            <w:r w:rsidR="001909A4">
              <w:rPr>
                <w:rFonts w:ascii="Times New Roman" w:hAnsi="Times New Roman" w:cs="Times New Roman"/>
                <w:bCs/>
                <w:sz w:val="24"/>
                <w:szCs w:val="24"/>
              </w:rPr>
              <w:t>, Jillian Jablonski, Nicole Swenson, plus new future staff.</w:t>
            </w:r>
          </w:p>
        </w:tc>
      </w:tr>
      <w:tr w:rsidR="002C3EE0" w:rsidRPr="00D036DA" w14:paraId="2B6618DF" w14:textId="77777777" w:rsidTr="005370C2">
        <w:tc>
          <w:tcPr>
            <w:tcW w:w="2718" w:type="dxa"/>
            <w:vAlign w:val="bottom"/>
          </w:tcPr>
          <w:p w14:paraId="1E9F20F4" w14:textId="77777777" w:rsidR="002C3EE0" w:rsidRPr="00D036DA" w:rsidRDefault="002C3EE0" w:rsidP="00D036DA">
            <w:pPr>
              <w:autoSpaceDE w:val="0"/>
              <w:autoSpaceDN w:val="0"/>
              <w:adjustRightInd w:val="0"/>
              <w:jc w:val="right"/>
              <w:rPr>
                <w:rFonts w:ascii="Times New Roman" w:hAnsi="Times New Roman" w:cs="Times New Roman"/>
                <w:b/>
                <w:bCs/>
                <w:sz w:val="24"/>
                <w:szCs w:val="24"/>
              </w:rPr>
            </w:pPr>
          </w:p>
          <w:p w14:paraId="59BFED68" w14:textId="77777777" w:rsidR="002C3EE0" w:rsidRPr="00D036DA" w:rsidRDefault="002C3EE0" w:rsidP="00D036DA">
            <w:pPr>
              <w:autoSpaceDE w:val="0"/>
              <w:autoSpaceDN w:val="0"/>
              <w:adjustRightInd w:val="0"/>
              <w:jc w:val="right"/>
              <w:rPr>
                <w:rFonts w:ascii="Times New Roman" w:hAnsi="Times New Roman" w:cs="Times New Roman"/>
                <w:b/>
                <w:bCs/>
                <w:sz w:val="24"/>
                <w:szCs w:val="24"/>
              </w:rPr>
            </w:pPr>
            <w:r w:rsidRPr="00D036DA">
              <w:rPr>
                <w:rFonts w:ascii="Times New Roman" w:hAnsi="Times New Roman" w:cs="Times New Roman"/>
                <w:b/>
                <w:bCs/>
                <w:sz w:val="24"/>
                <w:szCs w:val="24"/>
              </w:rPr>
              <w:t>Certification Numbers:</w:t>
            </w:r>
          </w:p>
        </w:tc>
        <w:tc>
          <w:tcPr>
            <w:tcW w:w="6858" w:type="dxa"/>
            <w:vAlign w:val="bottom"/>
          </w:tcPr>
          <w:p w14:paraId="33039489" w14:textId="4A856E27" w:rsidR="002C3EE0" w:rsidRPr="00FC7AF6" w:rsidRDefault="00FC1268" w:rsidP="00D036D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Stallard (10551-2305-4/6/9); Eklund (10484-2107-4/9); </w:t>
            </w:r>
            <w:proofErr w:type="spellStart"/>
            <w:r>
              <w:rPr>
                <w:rFonts w:ascii="Times New Roman" w:hAnsi="Times New Roman" w:cs="Times New Roman"/>
                <w:bCs/>
                <w:sz w:val="24"/>
                <w:szCs w:val="24"/>
              </w:rPr>
              <w:t>Bennetts</w:t>
            </w:r>
            <w:proofErr w:type="spellEnd"/>
            <w:r>
              <w:rPr>
                <w:rFonts w:ascii="Times New Roman" w:hAnsi="Times New Roman" w:cs="Times New Roman"/>
                <w:bCs/>
                <w:sz w:val="24"/>
                <w:szCs w:val="24"/>
              </w:rPr>
              <w:t xml:space="preserve"> (10</w:t>
            </w:r>
            <w:r w:rsidR="00AE3FE1">
              <w:rPr>
                <w:rFonts w:ascii="Times New Roman" w:hAnsi="Times New Roman" w:cs="Times New Roman"/>
                <w:bCs/>
                <w:sz w:val="24"/>
                <w:szCs w:val="24"/>
              </w:rPr>
              <w:t>670</w:t>
            </w:r>
            <w:r>
              <w:rPr>
                <w:rFonts w:ascii="Times New Roman" w:hAnsi="Times New Roman" w:cs="Times New Roman"/>
                <w:bCs/>
                <w:sz w:val="24"/>
                <w:szCs w:val="24"/>
              </w:rPr>
              <w:t>-</w:t>
            </w:r>
            <w:r w:rsidR="00AE3FE1">
              <w:rPr>
                <w:rFonts w:ascii="Times New Roman" w:hAnsi="Times New Roman" w:cs="Times New Roman"/>
                <w:bCs/>
                <w:sz w:val="24"/>
                <w:szCs w:val="24"/>
              </w:rPr>
              <w:t>2405-</w:t>
            </w:r>
            <w:r>
              <w:rPr>
                <w:rFonts w:ascii="Times New Roman" w:hAnsi="Times New Roman" w:cs="Times New Roman"/>
                <w:bCs/>
                <w:sz w:val="24"/>
                <w:szCs w:val="24"/>
              </w:rPr>
              <w:t>4/9); Meyer (</w:t>
            </w:r>
            <w:r w:rsidR="00AE3FE1">
              <w:rPr>
                <w:rFonts w:ascii="Times New Roman" w:hAnsi="Times New Roman" w:cs="Times New Roman"/>
                <w:bCs/>
                <w:sz w:val="24"/>
                <w:szCs w:val="24"/>
              </w:rPr>
              <w:t>10669-2306-4/9</w:t>
            </w:r>
            <w:r>
              <w:rPr>
                <w:rFonts w:ascii="Times New Roman" w:hAnsi="Times New Roman" w:cs="Times New Roman"/>
                <w:bCs/>
                <w:sz w:val="24"/>
                <w:szCs w:val="24"/>
              </w:rPr>
              <w:t>)</w:t>
            </w:r>
            <w:r w:rsidR="001909A4">
              <w:rPr>
                <w:rFonts w:ascii="Times New Roman" w:hAnsi="Times New Roman" w:cs="Times New Roman"/>
                <w:bCs/>
                <w:sz w:val="24"/>
                <w:szCs w:val="24"/>
              </w:rPr>
              <w:t>; Jablonski (10488-2206-4/6/9; and Swenson (10524-2301-4/6/9)</w:t>
            </w:r>
          </w:p>
        </w:tc>
      </w:tr>
    </w:tbl>
    <w:p w14:paraId="06D4F955" w14:textId="77777777" w:rsidR="0034363E" w:rsidRPr="00D036DA" w:rsidRDefault="0034363E" w:rsidP="00D036DA">
      <w:pPr>
        <w:autoSpaceDE w:val="0"/>
        <w:autoSpaceDN w:val="0"/>
        <w:adjustRightInd w:val="0"/>
        <w:spacing w:after="0" w:line="240" w:lineRule="auto"/>
        <w:jc w:val="both"/>
        <w:rPr>
          <w:rFonts w:ascii="Times New Roman" w:hAnsi="Times New Roman" w:cs="Times New Roman"/>
          <w:b/>
          <w:bCs/>
          <w:sz w:val="24"/>
          <w:szCs w:val="24"/>
        </w:rPr>
      </w:pPr>
    </w:p>
    <w:p w14:paraId="336DEEF2" w14:textId="77777777" w:rsidR="002A58F1" w:rsidRPr="00D036DA" w:rsidRDefault="002A58F1" w:rsidP="00D036DA">
      <w:pPr>
        <w:spacing w:after="0" w:line="240" w:lineRule="auto"/>
        <w:rPr>
          <w:rFonts w:ascii="Times New Roman" w:hAnsi="Times New Roman" w:cs="Times New Roman"/>
          <w:b/>
          <w:bCs/>
          <w:sz w:val="24"/>
          <w:szCs w:val="24"/>
        </w:rPr>
      </w:pPr>
    </w:p>
    <w:p w14:paraId="1B74952E" w14:textId="77777777" w:rsidR="00080F11" w:rsidRPr="00080F11" w:rsidRDefault="00080F11" w:rsidP="00080F11">
      <w:pPr>
        <w:pStyle w:val="ListParagraph"/>
        <w:keepNext/>
        <w:numPr>
          <w:ilvl w:val="0"/>
          <w:numId w:val="19"/>
        </w:numPr>
        <w:spacing w:after="0" w:line="240" w:lineRule="auto"/>
        <w:jc w:val="both"/>
        <w:rPr>
          <w:rFonts w:ascii="Times New Roman" w:hAnsi="Times New Roman" w:cs="Times New Roman"/>
          <w:b/>
          <w:color w:val="000000"/>
          <w:sz w:val="24"/>
          <w:szCs w:val="24"/>
        </w:rPr>
      </w:pPr>
      <w:r w:rsidRPr="00080F11">
        <w:rPr>
          <w:rFonts w:ascii="Times New Roman" w:hAnsi="Times New Roman" w:cs="Times New Roman"/>
          <w:b/>
          <w:bCs/>
          <w:color w:val="151515"/>
          <w:sz w:val="24"/>
          <w:szCs w:val="24"/>
        </w:rPr>
        <w:t>Action Thresholds</w:t>
      </w:r>
    </w:p>
    <w:p w14:paraId="628BC253" w14:textId="77777777" w:rsidR="00086608" w:rsidRDefault="00086608" w:rsidP="00080F11">
      <w:pPr>
        <w:keepNext/>
        <w:spacing w:after="0" w:line="240" w:lineRule="auto"/>
        <w:jc w:val="both"/>
        <w:rPr>
          <w:rFonts w:ascii="Times New Roman" w:hAnsi="Times New Roman" w:cs="Times New Roman"/>
          <w:color w:val="151515"/>
          <w:sz w:val="24"/>
          <w:szCs w:val="24"/>
        </w:rPr>
      </w:pPr>
    </w:p>
    <w:p w14:paraId="26AAE855" w14:textId="77777777" w:rsidR="00080F11" w:rsidRDefault="00080F11" w:rsidP="00080F11">
      <w:pPr>
        <w:keepNext/>
        <w:spacing w:after="0" w:line="240" w:lineRule="auto"/>
        <w:jc w:val="both"/>
        <w:rPr>
          <w:rFonts w:ascii="Times New Roman" w:hAnsi="Times New Roman" w:cs="Times New Roman"/>
          <w:color w:val="151515"/>
          <w:sz w:val="24"/>
          <w:szCs w:val="24"/>
        </w:rPr>
      </w:pPr>
      <w:r>
        <w:rPr>
          <w:rFonts w:ascii="Times New Roman" w:hAnsi="Times New Roman" w:cs="Times New Roman"/>
          <w:color w:val="151515"/>
          <w:sz w:val="24"/>
          <w:szCs w:val="24"/>
        </w:rPr>
        <w:t>Check the types or categories of pests that might present a problem or need to be controlled at this management site:</w:t>
      </w:r>
    </w:p>
    <w:p w14:paraId="059FDA3A" w14:textId="77777777" w:rsidR="00080F11" w:rsidRDefault="00080F11" w:rsidP="00080F11">
      <w:pPr>
        <w:keepNext/>
        <w:spacing w:after="0" w:line="240" w:lineRule="auto"/>
        <w:jc w:val="both"/>
        <w:rPr>
          <w:rFonts w:ascii="Times New Roman" w:hAnsi="Times New Roman" w:cs="Times New Roman"/>
          <w:color w:val="151515"/>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4273"/>
      </w:tblGrid>
      <w:tr w:rsidR="00080F11" w:rsidRPr="006A0314" w14:paraId="44118907" w14:textId="77777777" w:rsidTr="00080F11">
        <w:tc>
          <w:tcPr>
            <w:tcW w:w="497" w:type="dxa"/>
            <w:tcBorders>
              <w:top w:val="single" w:sz="4" w:space="0" w:color="auto"/>
              <w:left w:val="single" w:sz="4" w:space="0" w:color="auto"/>
              <w:bottom w:val="single" w:sz="4" w:space="0" w:color="auto"/>
              <w:right w:val="single" w:sz="4" w:space="0" w:color="auto"/>
            </w:tcBorders>
            <w:vAlign w:val="center"/>
          </w:tcPr>
          <w:p w14:paraId="60839246" w14:textId="77777777" w:rsidR="00080F11" w:rsidRPr="00080F11" w:rsidRDefault="00080F11" w:rsidP="00080F11">
            <w:pPr>
              <w:spacing w:after="0" w:line="240" w:lineRule="auto"/>
              <w:jc w:val="right"/>
              <w:rPr>
                <w:rFonts w:ascii="Times New Roman" w:hAnsi="Times New Roman" w:cs="Times New Roman"/>
                <w:bCs/>
                <w:sz w:val="24"/>
                <w:szCs w:val="24"/>
              </w:rPr>
            </w:pPr>
            <w:r w:rsidRPr="00080F11">
              <w:rPr>
                <w:rFonts w:ascii="Times New Roman" w:hAnsi="Times New Roman" w:cs="Times New Roman"/>
                <w:bCs/>
                <w:sz w:val="24"/>
                <w:szCs w:val="24"/>
              </w:rPr>
              <w:sym w:font="Wingdings" w:char="F0FC"/>
            </w:r>
          </w:p>
        </w:tc>
        <w:tc>
          <w:tcPr>
            <w:tcW w:w="4273" w:type="dxa"/>
            <w:tcBorders>
              <w:top w:val="single" w:sz="4" w:space="0" w:color="auto"/>
              <w:left w:val="single" w:sz="4" w:space="0" w:color="auto"/>
              <w:bottom w:val="single" w:sz="4" w:space="0" w:color="auto"/>
              <w:right w:val="single" w:sz="4" w:space="0" w:color="auto"/>
            </w:tcBorders>
            <w:vAlign w:val="bottom"/>
          </w:tcPr>
          <w:p w14:paraId="328F71E7" w14:textId="77777777" w:rsidR="00080F11" w:rsidRPr="00080F11" w:rsidRDefault="00080F11" w:rsidP="00080F11">
            <w:pPr>
              <w:spacing w:after="0" w:line="240" w:lineRule="auto"/>
              <w:rPr>
                <w:rFonts w:ascii="Times New Roman" w:hAnsi="Times New Roman" w:cs="Times New Roman"/>
                <w:b/>
                <w:bCs/>
                <w:sz w:val="24"/>
                <w:szCs w:val="24"/>
              </w:rPr>
            </w:pPr>
            <w:r w:rsidRPr="00080F11">
              <w:rPr>
                <w:rFonts w:ascii="Times New Roman" w:hAnsi="Times New Roman" w:cs="Times New Roman"/>
                <w:b/>
                <w:bCs/>
                <w:sz w:val="24"/>
                <w:szCs w:val="24"/>
              </w:rPr>
              <w:t>Category</w:t>
            </w:r>
          </w:p>
        </w:tc>
      </w:tr>
      <w:tr w:rsidR="00080F11" w:rsidRPr="006A0314" w14:paraId="1A203F19" w14:textId="77777777" w:rsidTr="00080F11">
        <w:tc>
          <w:tcPr>
            <w:tcW w:w="497" w:type="dxa"/>
            <w:tcBorders>
              <w:right w:val="single" w:sz="4" w:space="0" w:color="auto"/>
            </w:tcBorders>
            <w:vAlign w:val="center"/>
          </w:tcPr>
          <w:p w14:paraId="6FC2B0C6" w14:textId="77777777" w:rsidR="00080F11" w:rsidRPr="00086608" w:rsidRDefault="00086608" w:rsidP="00080F11">
            <w:pPr>
              <w:spacing w:after="0" w:line="240" w:lineRule="auto"/>
              <w:rPr>
                <w:rFonts w:ascii="Times New Roman" w:hAnsi="Times New Roman" w:cs="Times New Roman"/>
                <w:b/>
                <w:bCs/>
                <w:color w:val="A6A6A6" w:themeColor="background1" w:themeShade="A6"/>
                <w:sz w:val="24"/>
                <w:szCs w:val="24"/>
              </w:rPr>
            </w:pPr>
            <w:r w:rsidRPr="00086608">
              <w:rPr>
                <w:rFonts w:ascii="Times New Roman" w:hAnsi="Times New Roman" w:cs="Times New Roman"/>
                <w:b/>
                <w:bCs/>
                <w:color w:val="A6A6A6" w:themeColor="background1" w:themeShade="A6"/>
                <w:sz w:val="24"/>
                <w:szCs w:val="24"/>
              </w:rPr>
              <w:t xml:space="preserve"> </w:t>
            </w:r>
            <w:r w:rsidRPr="00EB4F64">
              <w:rPr>
                <w:rFonts w:ascii="Times New Roman" w:hAnsi="Times New Roman" w:cs="Times New Roman"/>
                <w:b/>
                <w:bCs/>
                <w:color w:val="000000" w:themeColor="text1"/>
                <w:sz w:val="24"/>
                <w:szCs w:val="24"/>
              </w:rPr>
              <w:sym w:font="Wingdings" w:char="F0FC"/>
            </w:r>
          </w:p>
        </w:tc>
        <w:tc>
          <w:tcPr>
            <w:tcW w:w="4273" w:type="dxa"/>
            <w:tcBorders>
              <w:top w:val="single" w:sz="4" w:space="0" w:color="auto"/>
              <w:left w:val="single" w:sz="4" w:space="0" w:color="auto"/>
              <w:bottom w:val="single" w:sz="4" w:space="0" w:color="auto"/>
              <w:right w:val="single" w:sz="4" w:space="0" w:color="auto"/>
            </w:tcBorders>
            <w:tcMar>
              <w:left w:w="72" w:type="dxa"/>
              <w:right w:w="72" w:type="dxa"/>
            </w:tcMar>
            <w:vAlign w:val="bottom"/>
          </w:tcPr>
          <w:p w14:paraId="1B0496F7" w14:textId="77777777" w:rsidR="00080F11" w:rsidRPr="006D7A4F" w:rsidRDefault="00080F11" w:rsidP="00086608">
            <w:pPr>
              <w:spacing w:before="120" w:after="120" w:line="240" w:lineRule="auto"/>
              <w:rPr>
                <w:rFonts w:ascii="Times New Roman" w:hAnsi="Times New Roman" w:cs="Times New Roman"/>
                <w:b/>
                <w:bCs/>
                <w:sz w:val="24"/>
                <w:szCs w:val="24"/>
              </w:rPr>
            </w:pPr>
            <w:r w:rsidRPr="006D7A4F">
              <w:rPr>
                <w:rFonts w:ascii="Times New Roman" w:hAnsi="Times New Roman" w:cs="Times New Roman"/>
                <w:b/>
                <w:bCs/>
                <w:sz w:val="24"/>
                <w:szCs w:val="24"/>
              </w:rPr>
              <w:t>Vegetation</w:t>
            </w:r>
          </w:p>
        </w:tc>
      </w:tr>
      <w:tr w:rsidR="00080F11" w:rsidRPr="006A0314" w14:paraId="0C680867" w14:textId="77777777" w:rsidTr="00080F11">
        <w:tc>
          <w:tcPr>
            <w:tcW w:w="497" w:type="dxa"/>
            <w:tcBorders>
              <w:right w:val="single" w:sz="4" w:space="0" w:color="auto"/>
            </w:tcBorders>
            <w:vAlign w:val="center"/>
          </w:tcPr>
          <w:p w14:paraId="622172DA" w14:textId="77777777" w:rsidR="00080F11" w:rsidRPr="00086608" w:rsidRDefault="00086608" w:rsidP="008A6A49">
            <w:pPr>
              <w:spacing w:after="0" w:line="240" w:lineRule="auto"/>
              <w:rPr>
                <w:rFonts w:ascii="Times New Roman" w:hAnsi="Times New Roman" w:cs="Times New Roman"/>
                <w:b/>
                <w:bCs/>
                <w:color w:val="A6A6A6" w:themeColor="background1" w:themeShade="A6"/>
                <w:sz w:val="24"/>
                <w:szCs w:val="24"/>
              </w:rPr>
            </w:pPr>
            <w:r w:rsidRPr="00086608">
              <w:rPr>
                <w:rFonts w:ascii="Times New Roman" w:hAnsi="Times New Roman" w:cs="Times New Roman"/>
                <w:b/>
                <w:bCs/>
                <w:color w:val="A6A6A6" w:themeColor="background1" w:themeShade="A6"/>
                <w:sz w:val="24"/>
                <w:szCs w:val="24"/>
              </w:rPr>
              <w:t xml:space="preserve"> </w:t>
            </w:r>
          </w:p>
        </w:tc>
        <w:tc>
          <w:tcPr>
            <w:tcW w:w="4273" w:type="dxa"/>
            <w:tcBorders>
              <w:top w:val="single" w:sz="4" w:space="0" w:color="auto"/>
              <w:left w:val="single" w:sz="4" w:space="0" w:color="auto"/>
              <w:bottom w:val="single" w:sz="4" w:space="0" w:color="auto"/>
              <w:right w:val="single" w:sz="4" w:space="0" w:color="auto"/>
            </w:tcBorders>
            <w:vAlign w:val="bottom"/>
          </w:tcPr>
          <w:p w14:paraId="38400E0E" w14:textId="77777777" w:rsidR="00080F11" w:rsidRPr="006D7A4F" w:rsidRDefault="00080F11" w:rsidP="00086608">
            <w:pPr>
              <w:spacing w:before="120" w:after="120" w:line="240" w:lineRule="auto"/>
              <w:rPr>
                <w:rFonts w:ascii="Times New Roman" w:hAnsi="Times New Roman" w:cs="Times New Roman"/>
                <w:b/>
                <w:bCs/>
                <w:sz w:val="24"/>
                <w:szCs w:val="24"/>
              </w:rPr>
            </w:pPr>
            <w:r w:rsidRPr="006D7A4F">
              <w:rPr>
                <w:rFonts w:ascii="Times New Roman" w:hAnsi="Times New Roman" w:cs="Times New Roman"/>
                <w:b/>
                <w:bCs/>
                <w:sz w:val="24"/>
                <w:szCs w:val="24"/>
              </w:rPr>
              <w:t>Insects</w:t>
            </w:r>
          </w:p>
        </w:tc>
      </w:tr>
      <w:tr w:rsidR="00080F11" w:rsidRPr="006A0314" w14:paraId="3B6F5ECF" w14:textId="77777777" w:rsidTr="00080F11">
        <w:tc>
          <w:tcPr>
            <w:tcW w:w="497" w:type="dxa"/>
            <w:tcBorders>
              <w:right w:val="single" w:sz="4" w:space="0" w:color="auto"/>
            </w:tcBorders>
            <w:vAlign w:val="center"/>
          </w:tcPr>
          <w:p w14:paraId="0E171EAE" w14:textId="77777777" w:rsidR="00080F11" w:rsidRPr="00086608" w:rsidRDefault="00086608" w:rsidP="0048753A">
            <w:pPr>
              <w:spacing w:after="0" w:line="240" w:lineRule="auto"/>
              <w:rPr>
                <w:rFonts w:ascii="Times New Roman" w:hAnsi="Times New Roman" w:cs="Times New Roman"/>
                <w:b/>
                <w:bCs/>
                <w:color w:val="A6A6A6" w:themeColor="background1" w:themeShade="A6"/>
                <w:sz w:val="24"/>
                <w:szCs w:val="24"/>
              </w:rPr>
            </w:pPr>
            <w:r w:rsidRPr="00086608">
              <w:rPr>
                <w:rFonts w:ascii="Times New Roman" w:hAnsi="Times New Roman" w:cs="Times New Roman"/>
                <w:b/>
                <w:bCs/>
                <w:color w:val="A6A6A6" w:themeColor="background1" w:themeShade="A6"/>
                <w:sz w:val="24"/>
                <w:szCs w:val="24"/>
              </w:rPr>
              <w:t xml:space="preserve"> </w:t>
            </w:r>
          </w:p>
        </w:tc>
        <w:tc>
          <w:tcPr>
            <w:tcW w:w="4273" w:type="dxa"/>
            <w:tcBorders>
              <w:top w:val="single" w:sz="4" w:space="0" w:color="auto"/>
              <w:left w:val="single" w:sz="4" w:space="0" w:color="auto"/>
              <w:bottom w:val="single" w:sz="4" w:space="0" w:color="auto"/>
              <w:right w:val="single" w:sz="4" w:space="0" w:color="auto"/>
            </w:tcBorders>
            <w:vAlign w:val="bottom"/>
          </w:tcPr>
          <w:p w14:paraId="2800A2B9" w14:textId="77777777" w:rsidR="00080F11" w:rsidRPr="006D7A4F" w:rsidRDefault="00080F11" w:rsidP="00086608">
            <w:pPr>
              <w:spacing w:before="120" w:after="120" w:line="240" w:lineRule="auto"/>
              <w:rPr>
                <w:rFonts w:ascii="Times New Roman" w:hAnsi="Times New Roman" w:cs="Times New Roman"/>
                <w:b/>
                <w:bCs/>
                <w:sz w:val="24"/>
                <w:szCs w:val="24"/>
              </w:rPr>
            </w:pPr>
            <w:r w:rsidRPr="006D7A4F">
              <w:rPr>
                <w:rFonts w:ascii="Times New Roman" w:hAnsi="Times New Roman" w:cs="Times New Roman"/>
                <w:b/>
                <w:bCs/>
                <w:sz w:val="24"/>
                <w:szCs w:val="24"/>
              </w:rPr>
              <w:t>Fungus</w:t>
            </w:r>
          </w:p>
        </w:tc>
      </w:tr>
      <w:tr w:rsidR="00080F11" w:rsidRPr="006A0314" w14:paraId="0ACC3650" w14:textId="77777777" w:rsidTr="00080F11">
        <w:tc>
          <w:tcPr>
            <w:tcW w:w="497" w:type="dxa"/>
            <w:tcBorders>
              <w:right w:val="single" w:sz="4" w:space="0" w:color="auto"/>
            </w:tcBorders>
            <w:vAlign w:val="center"/>
          </w:tcPr>
          <w:p w14:paraId="3A950F9B" w14:textId="77777777" w:rsidR="00080F11" w:rsidRPr="00080F11" w:rsidRDefault="00080F11" w:rsidP="00080F11">
            <w:pPr>
              <w:spacing w:after="0" w:line="240" w:lineRule="auto"/>
              <w:rPr>
                <w:rFonts w:ascii="Times New Roman" w:hAnsi="Times New Roman" w:cs="Times New Roman"/>
                <w:bCs/>
                <w:color w:val="0070C0"/>
                <w:sz w:val="24"/>
                <w:szCs w:val="24"/>
              </w:rPr>
            </w:pPr>
          </w:p>
        </w:tc>
        <w:tc>
          <w:tcPr>
            <w:tcW w:w="4273" w:type="dxa"/>
            <w:tcBorders>
              <w:top w:val="single" w:sz="4" w:space="0" w:color="auto"/>
              <w:left w:val="single" w:sz="4" w:space="0" w:color="auto"/>
              <w:bottom w:val="single" w:sz="4" w:space="0" w:color="auto"/>
              <w:right w:val="single" w:sz="4" w:space="0" w:color="auto"/>
            </w:tcBorders>
            <w:vAlign w:val="bottom"/>
          </w:tcPr>
          <w:p w14:paraId="03847013" w14:textId="77777777" w:rsidR="00080F11" w:rsidRPr="006D7A4F" w:rsidRDefault="00080F11" w:rsidP="00086608">
            <w:pPr>
              <w:spacing w:before="120" w:after="120" w:line="240" w:lineRule="auto"/>
              <w:rPr>
                <w:rFonts w:ascii="Times New Roman" w:hAnsi="Times New Roman" w:cs="Times New Roman"/>
                <w:b/>
                <w:bCs/>
                <w:sz w:val="24"/>
                <w:szCs w:val="24"/>
              </w:rPr>
            </w:pPr>
            <w:r w:rsidRPr="006D7A4F">
              <w:rPr>
                <w:rFonts w:ascii="Times New Roman" w:hAnsi="Times New Roman" w:cs="Times New Roman"/>
                <w:b/>
                <w:bCs/>
                <w:sz w:val="24"/>
                <w:szCs w:val="24"/>
              </w:rPr>
              <w:t>Rodents</w:t>
            </w:r>
          </w:p>
        </w:tc>
      </w:tr>
      <w:tr w:rsidR="00080F11" w:rsidRPr="006A0314" w14:paraId="6023D112" w14:textId="77777777" w:rsidTr="00080F11">
        <w:tc>
          <w:tcPr>
            <w:tcW w:w="497" w:type="dxa"/>
            <w:tcBorders>
              <w:right w:val="single" w:sz="4" w:space="0" w:color="auto"/>
            </w:tcBorders>
            <w:vAlign w:val="center"/>
          </w:tcPr>
          <w:p w14:paraId="574C5162" w14:textId="77777777" w:rsidR="00080F11" w:rsidRPr="00080F11" w:rsidRDefault="00080F11" w:rsidP="00080F11">
            <w:pPr>
              <w:spacing w:after="0" w:line="240" w:lineRule="auto"/>
              <w:rPr>
                <w:rFonts w:ascii="Times New Roman" w:hAnsi="Times New Roman" w:cs="Times New Roman"/>
                <w:bCs/>
                <w:color w:val="0070C0"/>
                <w:sz w:val="24"/>
                <w:szCs w:val="24"/>
              </w:rPr>
            </w:pPr>
          </w:p>
        </w:tc>
        <w:tc>
          <w:tcPr>
            <w:tcW w:w="4273" w:type="dxa"/>
            <w:tcBorders>
              <w:top w:val="single" w:sz="4" w:space="0" w:color="auto"/>
              <w:left w:val="single" w:sz="4" w:space="0" w:color="auto"/>
              <w:bottom w:val="single" w:sz="4" w:space="0" w:color="auto"/>
              <w:right w:val="single" w:sz="4" w:space="0" w:color="auto"/>
            </w:tcBorders>
            <w:vAlign w:val="bottom"/>
          </w:tcPr>
          <w:p w14:paraId="25DB10E4" w14:textId="77777777" w:rsidR="00080F11" w:rsidRPr="006D7A4F" w:rsidRDefault="00080F11" w:rsidP="00086608">
            <w:pPr>
              <w:spacing w:before="120" w:after="120" w:line="240" w:lineRule="auto"/>
              <w:rPr>
                <w:rFonts w:ascii="Times New Roman" w:hAnsi="Times New Roman" w:cs="Times New Roman"/>
                <w:b/>
                <w:bCs/>
                <w:sz w:val="24"/>
                <w:szCs w:val="24"/>
              </w:rPr>
            </w:pPr>
            <w:r w:rsidRPr="006D7A4F">
              <w:rPr>
                <w:rFonts w:ascii="Times New Roman" w:hAnsi="Times New Roman" w:cs="Times New Roman"/>
                <w:b/>
                <w:bCs/>
                <w:sz w:val="24"/>
                <w:szCs w:val="24"/>
              </w:rPr>
              <w:t>Other (</w:t>
            </w:r>
            <w:r w:rsidR="00086608" w:rsidRPr="006D7A4F">
              <w:rPr>
                <w:rFonts w:ascii="Times New Roman" w:hAnsi="Times New Roman" w:cs="Times New Roman"/>
                <w:b/>
                <w:bCs/>
                <w:sz w:val="24"/>
                <w:szCs w:val="24"/>
              </w:rPr>
              <w:t>describe below</w:t>
            </w:r>
            <w:r w:rsidRPr="006D7A4F">
              <w:rPr>
                <w:rFonts w:ascii="Times New Roman" w:hAnsi="Times New Roman" w:cs="Times New Roman"/>
                <w:b/>
                <w:bCs/>
                <w:sz w:val="24"/>
                <w:szCs w:val="24"/>
              </w:rPr>
              <w:t>)</w:t>
            </w:r>
          </w:p>
        </w:tc>
      </w:tr>
    </w:tbl>
    <w:p w14:paraId="59187C00" w14:textId="77777777" w:rsidR="006D7A4F" w:rsidRDefault="006D7A4F" w:rsidP="00080F11">
      <w:pPr>
        <w:keepNext/>
        <w:spacing w:after="0" w:line="240" w:lineRule="auto"/>
        <w:jc w:val="both"/>
        <w:rPr>
          <w:rFonts w:ascii="Times New Roman" w:hAnsi="Times New Roman" w:cs="Times New Roman"/>
          <w:color w:val="151515"/>
          <w:sz w:val="24"/>
          <w:szCs w:val="24"/>
        </w:rPr>
      </w:pPr>
    </w:p>
    <w:p w14:paraId="1B59EB63" w14:textId="77777777" w:rsidR="006D7A4F" w:rsidRDefault="006D7A4F" w:rsidP="00080F11">
      <w:pPr>
        <w:keepNext/>
        <w:spacing w:after="0" w:line="240" w:lineRule="auto"/>
        <w:jc w:val="both"/>
        <w:rPr>
          <w:rFonts w:ascii="Times New Roman" w:hAnsi="Times New Roman" w:cs="Times New Roman"/>
          <w:color w:val="151515"/>
          <w:sz w:val="24"/>
          <w:szCs w:val="24"/>
        </w:rPr>
      </w:pPr>
    </w:p>
    <w:p w14:paraId="63A7F135" w14:textId="77777777" w:rsidR="00080F11" w:rsidRPr="006D7A4F" w:rsidRDefault="00086608" w:rsidP="00080F11">
      <w:pPr>
        <w:keepNext/>
        <w:spacing w:after="0" w:line="240" w:lineRule="auto"/>
        <w:jc w:val="both"/>
        <w:rPr>
          <w:rFonts w:ascii="Times New Roman" w:hAnsi="Times New Roman" w:cs="Times New Roman"/>
          <w:b/>
          <w:color w:val="151515"/>
          <w:sz w:val="24"/>
          <w:szCs w:val="24"/>
        </w:rPr>
      </w:pPr>
      <w:r w:rsidRPr="006D7A4F">
        <w:rPr>
          <w:rFonts w:ascii="Times New Roman" w:hAnsi="Times New Roman" w:cs="Times New Roman"/>
          <w:b/>
          <w:color w:val="151515"/>
          <w:sz w:val="24"/>
          <w:szCs w:val="24"/>
        </w:rPr>
        <w:t>For each pest category listed above, d</w:t>
      </w:r>
      <w:r w:rsidR="00080F11" w:rsidRPr="006D7A4F">
        <w:rPr>
          <w:rFonts w:ascii="Times New Roman" w:hAnsi="Times New Roman" w:cs="Times New Roman"/>
          <w:b/>
          <w:color w:val="151515"/>
          <w:sz w:val="24"/>
          <w:szCs w:val="24"/>
        </w:rPr>
        <w:t xml:space="preserve">escribe the level at which </w:t>
      </w:r>
      <w:r w:rsidRPr="006D7A4F">
        <w:rPr>
          <w:rFonts w:ascii="Times New Roman" w:hAnsi="Times New Roman" w:cs="Times New Roman"/>
          <w:b/>
          <w:color w:val="151515"/>
          <w:sz w:val="24"/>
          <w:szCs w:val="24"/>
        </w:rPr>
        <w:t xml:space="preserve">the </w:t>
      </w:r>
      <w:r w:rsidR="00080F11" w:rsidRPr="006D7A4F">
        <w:rPr>
          <w:rFonts w:ascii="Times New Roman" w:hAnsi="Times New Roman" w:cs="Times New Roman"/>
          <w:b/>
          <w:color w:val="151515"/>
          <w:sz w:val="24"/>
          <w:szCs w:val="24"/>
        </w:rPr>
        <w:t xml:space="preserve">pest becomes a problem which requires control measures to be taken. </w:t>
      </w:r>
    </w:p>
    <w:tbl>
      <w:tblPr>
        <w:tblStyle w:val="TableGrid"/>
        <w:tblW w:w="0" w:type="auto"/>
        <w:tblLook w:val="04A0" w:firstRow="1" w:lastRow="0" w:firstColumn="1" w:lastColumn="0" w:noHBand="0" w:noVBand="1"/>
      </w:tblPr>
      <w:tblGrid>
        <w:gridCol w:w="9350"/>
      </w:tblGrid>
      <w:tr w:rsidR="00080F11" w:rsidRPr="00D036DA" w14:paraId="771E058C" w14:textId="77777777" w:rsidTr="00080F11">
        <w:trPr>
          <w:cantSplit/>
        </w:trPr>
        <w:tc>
          <w:tcPr>
            <w:tcW w:w="9576" w:type="dxa"/>
          </w:tcPr>
          <w:p w14:paraId="044CD33C" w14:textId="7619DC49" w:rsidR="00AE3FE1" w:rsidRDefault="00F24011" w:rsidP="00FC7AF6">
            <w:pPr>
              <w:jc w:val="both"/>
              <w:rPr>
                <w:rFonts w:ascii="Times New Roman" w:hAnsi="Times New Roman" w:cs="Times New Roman"/>
                <w:sz w:val="24"/>
                <w:szCs w:val="24"/>
              </w:rPr>
            </w:pPr>
            <w:r w:rsidRPr="00FC7AF6">
              <w:rPr>
                <w:rFonts w:ascii="Times New Roman" w:hAnsi="Times New Roman" w:cs="Times New Roman"/>
                <w:sz w:val="24"/>
                <w:szCs w:val="24"/>
              </w:rPr>
              <w:t xml:space="preserve">This IPM addresses the control of </w:t>
            </w:r>
            <w:r w:rsidR="00AE3FE1">
              <w:rPr>
                <w:rFonts w:ascii="Times New Roman" w:hAnsi="Times New Roman" w:cs="Times New Roman"/>
                <w:sz w:val="24"/>
                <w:szCs w:val="24"/>
              </w:rPr>
              <w:t xml:space="preserve">“moderately” (rank 60-69), </w:t>
            </w:r>
            <w:r w:rsidR="00376C51">
              <w:rPr>
                <w:rFonts w:ascii="Times New Roman" w:hAnsi="Times New Roman" w:cs="Times New Roman"/>
                <w:sz w:val="24"/>
                <w:szCs w:val="24"/>
              </w:rPr>
              <w:t>“highly” (rank 70-79)</w:t>
            </w:r>
            <w:r w:rsidR="00AE3FE1">
              <w:rPr>
                <w:rFonts w:ascii="Times New Roman" w:hAnsi="Times New Roman" w:cs="Times New Roman"/>
                <w:sz w:val="24"/>
                <w:szCs w:val="24"/>
              </w:rPr>
              <w:t>,</w:t>
            </w:r>
            <w:r w:rsidR="00376C51">
              <w:rPr>
                <w:rFonts w:ascii="Times New Roman" w:hAnsi="Times New Roman" w:cs="Times New Roman"/>
                <w:sz w:val="24"/>
                <w:szCs w:val="24"/>
              </w:rPr>
              <w:t xml:space="preserve"> and “extremely” (rank 80+) invasive plants species as defined by the </w:t>
            </w:r>
            <w:r w:rsidR="009E2D22">
              <w:rPr>
                <w:rFonts w:ascii="Times New Roman" w:hAnsi="Times New Roman" w:cs="Times New Roman"/>
                <w:sz w:val="24"/>
                <w:szCs w:val="24"/>
              </w:rPr>
              <w:t xml:space="preserve">Alaska </w:t>
            </w:r>
            <w:r w:rsidR="00376C51">
              <w:rPr>
                <w:rFonts w:ascii="Times New Roman" w:hAnsi="Times New Roman" w:cs="Times New Roman"/>
                <w:sz w:val="24"/>
                <w:szCs w:val="24"/>
              </w:rPr>
              <w:t>Invasive Plant Ranking system (scale of 1-100).</w:t>
            </w:r>
            <w:r w:rsidR="007B408E">
              <w:rPr>
                <w:rFonts w:ascii="Times New Roman" w:hAnsi="Times New Roman" w:cs="Times New Roman"/>
                <w:sz w:val="24"/>
                <w:szCs w:val="24"/>
              </w:rPr>
              <w:t xml:space="preserve">  Several current </w:t>
            </w:r>
            <w:r w:rsidR="00AE3FE1">
              <w:rPr>
                <w:rFonts w:ascii="Times New Roman" w:hAnsi="Times New Roman" w:cs="Times New Roman"/>
                <w:sz w:val="24"/>
                <w:szCs w:val="24"/>
              </w:rPr>
              <w:t>(</w:t>
            </w:r>
            <w:r w:rsidR="007B408E">
              <w:rPr>
                <w:rFonts w:ascii="Times New Roman" w:hAnsi="Times New Roman" w:cs="Times New Roman"/>
                <w:sz w:val="24"/>
                <w:szCs w:val="24"/>
              </w:rPr>
              <w:t>and potential future</w:t>
            </w:r>
            <w:r w:rsidR="00AE3FE1">
              <w:rPr>
                <w:rFonts w:ascii="Times New Roman" w:hAnsi="Times New Roman" w:cs="Times New Roman"/>
                <w:sz w:val="24"/>
                <w:szCs w:val="24"/>
              </w:rPr>
              <w:t>) invasive plant</w:t>
            </w:r>
            <w:r w:rsidR="007B408E">
              <w:rPr>
                <w:rFonts w:ascii="Times New Roman" w:hAnsi="Times New Roman" w:cs="Times New Roman"/>
                <w:sz w:val="24"/>
                <w:szCs w:val="24"/>
              </w:rPr>
              <w:t xml:space="preserve"> species </w:t>
            </w:r>
            <w:r w:rsidR="00AE3FE1">
              <w:rPr>
                <w:rFonts w:ascii="Times New Roman" w:hAnsi="Times New Roman" w:cs="Times New Roman"/>
                <w:sz w:val="24"/>
                <w:szCs w:val="24"/>
              </w:rPr>
              <w:t xml:space="preserve">are known in </w:t>
            </w:r>
            <w:r w:rsidR="008E3BE1">
              <w:rPr>
                <w:rFonts w:ascii="Times New Roman" w:hAnsi="Times New Roman" w:cs="Times New Roman"/>
                <w:sz w:val="24"/>
                <w:szCs w:val="24"/>
              </w:rPr>
              <w:t>areas leased for oil and gas development plus associated roads and Rights of Way (ROWs).</w:t>
            </w:r>
          </w:p>
          <w:p w14:paraId="2C7A4815" w14:textId="5924DD2C" w:rsidR="00AE3FE1" w:rsidRDefault="00AE3FE1" w:rsidP="00FC7AF6">
            <w:pPr>
              <w:jc w:val="both"/>
              <w:rPr>
                <w:rFonts w:ascii="Times New Roman" w:hAnsi="Times New Roman" w:cs="Times New Roman"/>
                <w:sz w:val="24"/>
                <w:szCs w:val="24"/>
              </w:rPr>
            </w:pPr>
          </w:p>
          <w:p w14:paraId="141DF8B2" w14:textId="14D50F87" w:rsidR="00376C51" w:rsidRDefault="008E3BE1" w:rsidP="00FC7AF6">
            <w:pPr>
              <w:jc w:val="both"/>
              <w:rPr>
                <w:rFonts w:ascii="Times New Roman" w:hAnsi="Times New Roman" w:cs="Times New Roman"/>
                <w:sz w:val="24"/>
                <w:szCs w:val="24"/>
              </w:rPr>
            </w:pPr>
            <w:r>
              <w:rPr>
                <w:rFonts w:ascii="Times New Roman" w:hAnsi="Times New Roman" w:cs="Times New Roman"/>
                <w:sz w:val="24"/>
                <w:szCs w:val="24"/>
              </w:rPr>
              <w:t xml:space="preserve">These species have the potential to move from distributed areas into natural areas and </w:t>
            </w:r>
            <w:r w:rsidR="00F24011" w:rsidRPr="00FC7AF6">
              <w:rPr>
                <w:rFonts w:ascii="Times New Roman" w:hAnsi="Times New Roman" w:cs="Times New Roman"/>
                <w:sz w:val="24"/>
                <w:szCs w:val="24"/>
              </w:rPr>
              <w:t>displac</w:t>
            </w:r>
            <w:r w:rsidR="007B408E">
              <w:rPr>
                <w:rFonts w:ascii="Times New Roman" w:hAnsi="Times New Roman" w:cs="Times New Roman"/>
                <w:sz w:val="24"/>
                <w:szCs w:val="24"/>
              </w:rPr>
              <w:t>e</w:t>
            </w:r>
            <w:r w:rsidR="00F24011" w:rsidRPr="00FC7AF6">
              <w:rPr>
                <w:rFonts w:ascii="Times New Roman" w:hAnsi="Times New Roman" w:cs="Times New Roman"/>
                <w:sz w:val="24"/>
                <w:szCs w:val="24"/>
              </w:rPr>
              <w:t xml:space="preserve"> native plant communities that provide ecological functions (</w:t>
            </w:r>
            <w:proofErr w:type="gramStart"/>
            <w:r w:rsidR="00F24011" w:rsidRPr="00FC7AF6">
              <w:rPr>
                <w:rFonts w:ascii="Times New Roman" w:hAnsi="Times New Roman" w:cs="Times New Roman"/>
                <w:sz w:val="24"/>
                <w:szCs w:val="24"/>
              </w:rPr>
              <w:t>e.g.</w:t>
            </w:r>
            <w:proofErr w:type="gramEnd"/>
            <w:r w:rsidR="00F24011" w:rsidRPr="00FC7AF6">
              <w:rPr>
                <w:rFonts w:ascii="Times New Roman" w:hAnsi="Times New Roman" w:cs="Times New Roman"/>
                <w:sz w:val="24"/>
                <w:szCs w:val="24"/>
              </w:rPr>
              <w:t xml:space="preserve"> habitat, nutrient cycling) </w:t>
            </w:r>
            <w:r>
              <w:rPr>
                <w:rFonts w:ascii="Times New Roman" w:hAnsi="Times New Roman" w:cs="Times New Roman"/>
                <w:sz w:val="24"/>
                <w:szCs w:val="24"/>
              </w:rPr>
              <w:t>within the State Game Refuge.</w:t>
            </w:r>
          </w:p>
          <w:p w14:paraId="2611A4FD" w14:textId="77777777" w:rsidR="00376C51" w:rsidRDefault="00376C51" w:rsidP="00FC7AF6">
            <w:pPr>
              <w:jc w:val="both"/>
              <w:rPr>
                <w:rFonts w:ascii="Times New Roman" w:hAnsi="Times New Roman" w:cs="Times New Roman"/>
                <w:sz w:val="24"/>
                <w:szCs w:val="24"/>
              </w:rPr>
            </w:pPr>
          </w:p>
          <w:p w14:paraId="31FD9A88" w14:textId="4CA16DFE" w:rsidR="008E3BE1" w:rsidRDefault="00F24011" w:rsidP="00FC7AF6">
            <w:pPr>
              <w:jc w:val="both"/>
              <w:rPr>
                <w:rFonts w:ascii="Times New Roman" w:hAnsi="Times New Roman" w:cs="Times New Roman"/>
                <w:sz w:val="24"/>
                <w:szCs w:val="24"/>
              </w:rPr>
            </w:pPr>
            <w:r w:rsidRPr="00FC7AF6">
              <w:rPr>
                <w:rFonts w:ascii="Times New Roman" w:hAnsi="Times New Roman" w:cs="Times New Roman"/>
                <w:sz w:val="24"/>
                <w:szCs w:val="24"/>
              </w:rPr>
              <w:t xml:space="preserve">The </w:t>
            </w:r>
            <w:r w:rsidR="008E3BE1">
              <w:rPr>
                <w:rFonts w:ascii="Times New Roman" w:hAnsi="Times New Roman" w:cs="Times New Roman"/>
                <w:sz w:val="24"/>
                <w:szCs w:val="24"/>
              </w:rPr>
              <w:t xml:space="preserve">known </w:t>
            </w:r>
            <w:r w:rsidRPr="00FC7AF6">
              <w:rPr>
                <w:rFonts w:ascii="Times New Roman" w:hAnsi="Times New Roman" w:cs="Times New Roman"/>
                <w:sz w:val="24"/>
                <w:szCs w:val="24"/>
              </w:rPr>
              <w:t xml:space="preserve">invasive plant species are: 1) </w:t>
            </w:r>
            <w:r w:rsidR="008E3BE1">
              <w:rPr>
                <w:rFonts w:ascii="Times New Roman" w:hAnsi="Times New Roman" w:cs="Times New Roman"/>
                <w:sz w:val="24"/>
                <w:szCs w:val="24"/>
              </w:rPr>
              <w:t>white sweetclover (</w:t>
            </w:r>
            <w:r w:rsidR="008E3BE1" w:rsidRPr="008E3BE1">
              <w:rPr>
                <w:rFonts w:ascii="Times New Roman" w:hAnsi="Times New Roman" w:cs="Times New Roman"/>
                <w:i/>
                <w:iCs/>
                <w:sz w:val="24"/>
                <w:szCs w:val="24"/>
              </w:rPr>
              <w:t>Melilotus alba</w:t>
            </w:r>
            <w:r w:rsidR="008E3BE1">
              <w:rPr>
                <w:rFonts w:ascii="Times New Roman" w:hAnsi="Times New Roman" w:cs="Times New Roman"/>
                <w:sz w:val="24"/>
                <w:szCs w:val="24"/>
              </w:rPr>
              <w:t>, rank 8</w:t>
            </w:r>
            <w:r w:rsidR="00242E55">
              <w:rPr>
                <w:rFonts w:ascii="Times New Roman" w:hAnsi="Times New Roman" w:cs="Times New Roman"/>
                <w:sz w:val="24"/>
                <w:szCs w:val="24"/>
              </w:rPr>
              <w:t>1</w:t>
            </w:r>
            <w:r w:rsidR="008E3BE1">
              <w:rPr>
                <w:rFonts w:ascii="Times New Roman" w:hAnsi="Times New Roman" w:cs="Times New Roman"/>
                <w:sz w:val="24"/>
                <w:szCs w:val="24"/>
              </w:rPr>
              <w:t>), 2) yellow toadflax (</w:t>
            </w:r>
            <w:r w:rsidR="008E3BE1" w:rsidRPr="008E3BE1">
              <w:rPr>
                <w:rFonts w:ascii="Times New Roman" w:hAnsi="Times New Roman" w:cs="Times New Roman"/>
                <w:i/>
                <w:iCs/>
                <w:sz w:val="24"/>
                <w:szCs w:val="24"/>
              </w:rPr>
              <w:t>Linaria vulgaris</w:t>
            </w:r>
            <w:r w:rsidR="008E3BE1">
              <w:rPr>
                <w:rFonts w:ascii="Times New Roman" w:hAnsi="Times New Roman" w:cs="Times New Roman"/>
                <w:sz w:val="24"/>
                <w:szCs w:val="24"/>
              </w:rPr>
              <w:t>, rank 69), and 3) oxeye daisy (</w:t>
            </w:r>
            <w:r w:rsidR="008E3BE1" w:rsidRPr="008E3BE1">
              <w:rPr>
                <w:rFonts w:ascii="Times New Roman" w:hAnsi="Times New Roman" w:cs="Times New Roman"/>
                <w:i/>
                <w:iCs/>
                <w:sz w:val="24"/>
                <w:szCs w:val="24"/>
              </w:rPr>
              <w:t>Leucanthemum vulgare</w:t>
            </w:r>
            <w:r w:rsidR="008E3BE1" w:rsidRPr="008E3BE1">
              <w:rPr>
                <w:rFonts w:ascii="Times New Roman" w:hAnsi="Times New Roman" w:cs="Times New Roman"/>
                <w:sz w:val="24"/>
                <w:szCs w:val="24"/>
              </w:rPr>
              <w:t>, rank 6</w:t>
            </w:r>
            <w:r w:rsidR="008E3BE1">
              <w:rPr>
                <w:rFonts w:ascii="Times New Roman" w:hAnsi="Times New Roman" w:cs="Times New Roman"/>
                <w:sz w:val="24"/>
                <w:szCs w:val="24"/>
              </w:rPr>
              <w:t>1).  Orange hawkweed (</w:t>
            </w:r>
            <w:r w:rsidR="008E3BE1" w:rsidRPr="0012148C">
              <w:rPr>
                <w:rFonts w:ascii="Times New Roman" w:hAnsi="Times New Roman" w:cs="Times New Roman"/>
                <w:i/>
                <w:iCs/>
                <w:sz w:val="24"/>
                <w:szCs w:val="24"/>
              </w:rPr>
              <w:t xml:space="preserve">Hieracium </w:t>
            </w:r>
            <w:proofErr w:type="spellStart"/>
            <w:r w:rsidR="008E3BE1" w:rsidRPr="0012148C">
              <w:rPr>
                <w:rFonts w:ascii="Times New Roman" w:hAnsi="Times New Roman" w:cs="Times New Roman"/>
                <w:i/>
                <w:iCs/>
                <w:sz w:val="24"/>
                <w:szCs w:val="24"/>
              </w:rPr>
              <w:t>auranticium</w:t>
            </w:r>
            <w:proofErr w:type="spellEnd"/>
            <w:r w:rsidR="0012148C">
              <w:rPr>
                <w:rFonts w:ascii="Times New Roman" w:hAnsi="Times New Roman" w:cs="Times New Roman"/>
                <w:sz w:val="24"/>
                <w:szCs w:val="24"/>
              </w:rPr>
              <w:t xml:space="preserve">, rank 79) is known </w:t>
            </w:r>
            <w:r w:rsidR="00242E55">
              <w:rPr>
                <w:rFonts w:ascii="Times New Roman" w:hAnsi="Times New Roman" w:cs="Times New Roman"/>
                <w:sz w:val="24"/>
                <w:szCs w:val="24"/>
              </w:rPr>
              <w:t xml:space="preserve">at numerous locations </w:t>
            </w:r>
            <w:r w:rsidR="0012148C">
              <w:rPr>
                <w:rFonts w:ascii="Times New Roman" w:hAnsi="Times New Roman" w:cs="Times New Roman"/>
                <w:sz w:val="24"/>
                <w:szCs w:val="24"/>
              </w:rPr>
              <w:t>in the Beluga area, which is connected by road to the project area within the SFSGR</w:t>
            </w:r>
            <w:r w:rsidR="00756C5B">
              <w:rPr>
                <w:rFonts w:ascii="Times New Roman" w:hAnsi="Times New Roman" w:cs="Times New Roman"/>
                <w:sz w:val="24"/>
                <w:szCs w:val="24"/>
              </w:rPr>
              <w:t xml:space="preserve">. </w:t>
            </w:r>
          </w:p>
          <w:p w14:paraId="41779ED4" w14:textId="77777777" w:rsidR="00376C51" w:rsidRDefault="00376C51" w:rsidP="00FC7AF6">
            <w:pPr>
              <w:jc w:val="both"/>
              <w:rPr>
                <w:rFonts w:ascii="Times New Roman" w:hAnsi="Times New Roman" w:cs="Times New Roman"/>
                <w:sz w:val="24"/>
                <w:szCs w:val="24"/>
              </w:rPr>
            </w:pPr>
          </w:p>
          <w:p w14:paraId="63455D6D" w14:textId="4E6C9143" w:rsidR="004A2E41" w:rsidRPr="004A2E41" w:rsidRDefault="004A2E41" w:rsidP="00FC7AF6">
            <w:pPr>
              <w:jc w:val="both"/>
              <w:rPr>
                <w:rFonts w:ascii="Times New Roman" w:hAnsi="Times New Roman" w:cs="Times New Roman"/>
                <w:b/>
                <w:bCs/>
                <w:sz w:val="24"/>
                <w:szCs w:val="24"/>
              </w:rPr>
            </w:pPr>
            <w:r>
              <w:rPr>
                <w:rFonts w:ascii="Times New Roman" w:hAnsi="Times New Roman" w:cs="Times New Roman"/>
                <w:b/>
                <w:bCs/>
                <w:sz w:val="24"/>
                <w:szCs w:val="24"/>
              </w:rPr>
              <w:t>Action threshold: t</w:t>
            </w:r>
            <w:r w:rsidR="00CF2D15" w:rsidRPr="00FC7AF6">
              <w:rPr>
                <w:rFonts w:ascii="Times New Roman" w:hAnsi="Times New Roman" w:cs="Times New Roman"/>
                <w:b/>
                <w:bCs/>
                <w:sz w:val="24"/>
                <w:szCs w:val="24"/>
              </w:rPr>
              <w:t>he presence of a one or more individual plants of each of these species</w:t>
            </w:r>
            <w:r w:rsidR="00756C5B">
              <w:rPr>
                <w:rFonts w:ascii="Times New Roman" w:hAnsi="Times New Roman" w:cs="Times New Roman"/>
                <w:b/>
                <w:bCs/>
                <w:sz w:val="24"/>
                <w:szCs w:val="24"/>
              </w:rPr>
              <w:t xml:space="preserve"> or other highly invasive plants</w:t>
            </w:r>
            <w:r w:rsidR="00CF2D15" w:rsidRPr="00FC7AF6">
              <w:rPr>
                <w:rFonts w:ascii="Times New Roman" w:hAnsi="Times New Roman" w:cs="Times New Roman"/>
                <w:b/>
                <w:bCs/>
                <w:sz w:val="24"/>
                <w:szCs w:val="24"/>
              </w:rPr>
              <w:t xml:space="preserve"> in </w:t>
            </w:r>
            <w:r w:rsidR="0012148C">
              <w:rPr>
                <w:rFonts w:ascii="Times New Roman" w:hAnsi="Times New Roman" w:cs="Times New Roman"/>
                <w:b/>
                <w:bCs/>
                <w:sz w:val="24"/>
                <w:szCs w:val="24"/>
              </w:rPr>
              <w:t xml:space="preserve">the </w:t>
            </w:r>
            <w:r w:rsidR="00C23C0F">
              <w:rPr>
                <w:rFonts w:ascii="Times New Roman" w:hAnsi="Times New Roman" w:cs="Times New Roman"/>
                <w:b/>
                <w:bCs/>
                <w:sz w:val="24"/>
                <w:szCs w:val="24"/>
              </w:rPr>
              <w:t>SFSGR</w:t>
            </w:r>
            <w:r w:rsidR="00CF2D15" w:rsidRPr="00FC7AF6">
              <w:rPr>
                <w:rFonts w:ascii="Times New Roman" w:hAnsi="Times New Roman" w:cs="Times New Roman"/>
                <w:b/>
                <w:bCs/>
                <w:sz w:val="24"/>
                <w:szCs w:val="24"/>
              </w:rPr>
              <w:t xml:space="preserve"> is a problem due to their high levels of invasiveness and potential to spread</w:t>
            </w:r>
            <w:r w:rsidR="00242E55">
              <w:rPr>
                <w:rFonts w:ascii="Times New Roman" w:hAnsi="Times New Roman" w:cs="Times New Roman"/>
                <w:b/>
                <w:bCs/>
                <w:sz w:val="24"/>
                <w:szCs w:val="24"/>
              </w:rPr>
              <w:t xml:space="preserve"> to natural habitat areas</w:t>
            </w:r>
            <w:r w:rsidR="00CF2D15" w:rsidRPr="00FC7AF6">
              <w:rPr>
                <w:rFonts w:ascii="Times New Roman" w:hAnsi="Times New Roman" w:cs="Times New Roman"/>
                <w:b/>
                <w:bCs/>
                <w:sz w:val="24"/>
                <w:szCs w:val="24"/>
              </w:rPr>
              <w:t>.</w:t>
            </w:r>
          </w:p>
        </w:tc>
      </w:tr>
    </w:tbl>
    <w:p w14:paraId="55C7BBBA" w14:textId="77777777" w:rsidR="00080F11" w:rsidRDefault="00080F11" w:rsidP="00080F11">
      <w:pPr>
        <w:pStyle w:val="ListParagraph"/>
        <w:spacing w:after="0" w:line="240" w:lineRule="auto"/>
        <w:ind w:left="360"/>
        <w:jc w:val="both"/>
        <w:rPr>
          <w:rFonts w:ascii="Times New Roman" w:hAnsi="Times New Roman" w:cs="Times New Roman"/>
          <w:color w:val="000000"/>
          <w:sz w:val="24"/>
          <w:szCs w:val="24"/>
        </w:rPr>
      </w:pPr>
    </w:p>
    <w:p w14:paraId="6A79AFC0" w14:textId="77777777" w:rsidR="00B160F4" w:rsidRPr="00080F11" w:rsidRDefault="00B160F4" w:rsidP="00080F11">
      <w:pPr>
        <w:pStyle w:val="ListParagraph"/>
        <w:spacing w:after="0" w:line="240" w:lineRule="auto"/>
        <w:ind w:left="360"/>
        <w:jc w:val="both"/>
        <w:rPr>
          <w:rFonts w:ascii="Times New Roman" w:hAnsi="Times New Roman" w:cs="Times New Roman"/>
          <w:color w:val="000000"/>
          <w:sz w:val="24"/>
          <w:szCs w:val="24"/>
        </w:rPr>
      </w:pPr>
    </w:p>
    <w:p w14:paraId="59584924" w14:textId="77777777" w:rsidR="00080F11" w:rsidRDefault="00B160F4" w:rsidP="00B160F4">
      <w:pPr>
        <w:shd w:val="clear" w:color="auto" w:fill="FFFFFF"/>
        <w:spacing w:after="0" w:line="240" w:lineRule="auto"/>
        <w:jc w:val="both"/>
        <w:rPr>
          <w:rFonts w:ascii="Times New Roman" w:hAnsi="Times New Roman" w:cs="Times New Roman"/>
          <w:b/>
          <w:color w:val="151515"/>
          <w:sz w:val="24"/>
          <w:szCs w:val="24"/>
        </w:rPr>
      </w:pPr>
      <w:r>
        <w:rPr>
          <w:rFonts w:ascii="Times New Roman" w:hAnsi="Times New Roman" w:cs="Times New Roman"/>
          <w:b/>
          <w:color w:val="151515"/>
          <w:sz w:val="24"/>
          <w:szCs w:val="24"/>
        </w:rPr>
        <w:t>++++++++++++++++++++++++++++++++++++++++++++++++++++++++++++++++++++</w:t>
      </w:r>
    </w:p>
    <w:p w14:paraId="2AFAD59A" w14:textId="77777777" w:rsidR="00B160F4" w:rsidRDefault="00B160F4" w:rsidP="00B160F4">
      <w:pPr>
        <w:shd w:val="clear" w:color="auto" w:fill="FFFFFF"/>
        <w:spacing w:after="0" w:line="240" w:lineRule="auto"/>
        <w:jc w:val="both"/>
        <w:rPr>
          <w:rFonts w:ascii="Times New Roman" w:hAnsi="Times New Roman" w:cs="Times New Roman"/>
          <w:b/>
          <w:color w:val="151515"/>
          <w:sz w:val="24"/>
          <w:szCs w:val="24"/>
        </w:rPr>
      </w:pPr>
    </w:p>
    <w:p w14:paraId="73E14185" w14:textId="77777777" w:rsidR="002A58F1" w:rsidRPr="00D036DA" w:rsidRDefault="002A58F1" w:rsidP="00E505C2">
      <w:pPr>
        <w:pStyle w:val="ListParagraph"/>
        <w:keepNext/>
        <w:numPr>
          <w:ilvl w:val="0"/>
          <w:numId w:val="19"/>
        </w:numPr>
        <w:shd w:val="clear" w:color="auto" w:fill="FFFFFF"/>
        <w:spacing w:after="0" w:line="240" w:lineRule="auto"/>
        <w:contextualSpacing w:val="0"/>
        <w:jc w:val="both"/>
        <w:rPr>
          <w:rFonts w:ascii="Times New Roman" w:hAnsi="Times New Roman" w:cs="Times New Roman"/>
          <w:b/>
          <w:color w:val="151515"/>
          <w:sz w:val="24"/>
          <w:szCs w:val="24"/>
        </w:rPr>
      </w:pPr>
      <w:r w:rsidRPr="00D036DA">
        <w:rPr>
          <w:rFonts w:ascii="Times New Roman" w:hAnsi="Times New Roman" w:cs="Times New Roman"/>
          <w:b/>
          <w:bCs/>
          <w:color w:val="151515"/>
          <w:sz w:val="24"/>
          <w:szCs w:val="24"/>
        </w:rPr>
        <w:t>Monitor and Identify Pests</w:t>
      </w:r>
    </w:p>
    <w:p w14:paraId="239B7D96" w14:textId="77777777" w:rsidR="002A58F1" w:rsidRPr="00D036DA" w:rsidRDefault="002A58F1" w:rsidP="00E505C2">
      <w:pPr>
        <w:keepNext/>
        <w:autoSpaceDE w:val="0"/>
        <w:autoSpaceDN w:val="0"/>
        <w:adjustRightInd w:val="0"/>
        <w:spacing w:after="0" w:line="240" w:lineRule="auto"/>
        <w:jc w:val="both"/>
        <w:rPr>
          <w:rFonts w:ascii="Times New Roman" w:hAnsi="Times New Roman" w:cs="Times New Roman"/>
          <w:sz w:val="24"/>
          <w:szCs w:val="24"/>
        </w:rPr>
      </w:pPr>
    </w:p>
    <w:p w14:paraId="1F2D971F" w14:textId="77777777" w:rsidR="006D7A4F" w:rsidRPr="006D7A4F" w:rsidRDefault="006D7A4F" w:rsidP="00E505C2">
      <w:pPr>
        <w:keepNext/>
        <w:autoSpaceDE w:val="0"/>
        <w:autoSpaceDN w:val="0"/>
        <w:adjustRightInd w:val="0"/>
        <w:spacing w:after="0" w:line="240" w:lineRule="auto"/>
        <w:jc w:val="both"/>
        <w:rPr>
          <w:rFonts w:ascii="Times New Roman" w:hAnsi="Times New Roman" w:cs="Times New Roman"/>
          <w:b/>
          <w:sz w:val="24"/>
          <w:szCs w:val="24"/>
        </w:rPr>
      </w:pPr>
      <w:r w:rsidRPr="006D7A4F">
        <w:rPr>
          <w:rFonts w:ascii="Times New Roman" w:hAnsi="Times New Roman" w:cs="Times New Roman"/>
          <w:b/>
          <w:sz w:val="24"/>
          <w:szCs w:val="24"/>
        </w:rPr>
        <w:t>How often will the management area be inspected for the presence of pests</w:t>
      </w:r>
      <w:r w:rsidR="002C27BF">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9350"/>
      </w:tblGrid>
      <w:tr w:rsidR="006D7A4F" w14:paraId="5ACB5E69" w14:textId="77777777" w:rsidTr="006D7A4F">
        <w:trPr>
          <w:cantSplit/>
        </w:trPr>
        <w:tc>
          <w:tcPr>
            <w:tcW w:w="9576" w:type="dxa"/>
          </w:tcPr>
          <w:p w14:paraId="50218B30" w14:textId="65743FBA" w:rsidR="0012148C" w:rsidRDefault="00C23C0F" w:rsidP="00D036D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The SFSGR is a remote area accessed primarily by small plane</w:t>
            </w:r>
            <w:r w:rsidR="001909A4">
              <w:rPr>
                <w:rFonts w:ascii="Times New Roman" w:hAnsi="Times New Roman" w:cs="Times New Roman"/>
                <w:sz w:val="24"/>
                <w:szCs w:val="24"/>
              </w:rPr>
              <w:t xml:space="preserve"> </w:t>
            </w:r>
            <w:r w:rsidR="00242E55">
              <w:rPr>
                <w:rFonts w:ascii="Times New Roman" w:hAnsi="Times New Roman" w:cs="Times New Roman"/>
                <w:sz w:val="24"/>
                <w:szCs w:val="24"/>
              </w:rPr>
              <w:t>(and then vehicle on the road network)</w:t>
            </w:r>
            <w:r>
              <w:rPr>
                <w:rFonts w:ascii="Times New Roman" w:hAnsi="Times New Roman" w:cs="Times New Roman"/>
                <w:sz w:val="24"/>
                <w:szCs w:val="24"/>
              </w:rPr>
              <w:t xml:space="preserve">.  Alien Species Control, LLC </w:t>
            </w:r>
            <w:r w:rsidR="001909A4">
              <w:rPr>
                <w:rFonts w:ascii="Times New Roman" w:hAnsi="Times New Roman" w:cs="Times New Roman"/>
                <w:sz w:val="24"/>
                <w:szCs w:val="24"/>
              </w:rPr>
              <w:t xml:space="preserve">(ASC) </w:t>
            </w:r>
            <w:r>
              <w:rPr>
                <w:rFonts w:ascii="Times New Roman" w:hAnsi="Times New Roman" w:cs="Times New Roman"/>
                <w:sz w:val="24"/>
                <w:szCs w:val="24"/>
              </w:rPr>
              <w:t>plans to inspect identified invasive plant infestations (at pads, roads, and ROWs) 1 to 3 times per year.  Project partner Tyonek Tribal Conservation District (</w:t>
            </w:r>
            <w:r w:rsidR="001909A4">
              <w:rPr>
                <w:rFonts w:ascii="Times New Roman" w:hAnsi="Times New Roman" w:cs="Times New Roman"/>
                <w:sz w:val="24"/>
                <w:szCs w:val="24"/>
              </w:rPr>
              <w:t xml:space="preserve">TTCD, </w:t>
            </w:r>
            <w:r>
              <w:rPr>
                <w:rFonts w:ascii="Times New Roman" w:hAnsi="Times New Roman" w:cs="Times New Roman"/>
                <w:sz w:val="24"/>
                <w:szCs w:val="24"/>
              </w:rPr>
              <w:t>who conducts similar work along the Tyonek and Beluga area road network) may be able to help inspect project areas.</w:t>
            </w:r>
          </w:p>
          <w:p w14:paraId="51B0EC87" w14:textId="77777777" w:rsidR="0012148C" w:rsidRDefault="0012148C" w:rsidP="00D036DA">
            <w:pPr>
              <w:autoSpaceDE w:val="0"/>
              <w:autoSpaceDN w:val="0"/>
              <w:adjustRightInd w:val="0"/>
              <w:jc w:val="both"/>
              <w:rPr>
                <w:rFonts w:ascii="Times New Roman" w:hAnsi="Times New Roman" w:cs="Times New Roman"/>
                <w:sz w:val="24"/>
                <w:szCs w:val="24"/>
              </w:rPr>
            </w:pPr>
          </w:p>
          <w:p w14:paraId="148C05E8" w14:textId="57A1B8B8" w:rsidR="006D7A4F" w:rsidRPr="002C16F9" w:rsidRDefault="006D7A4F" w:rsidP="00C23C0F">
            <w:pPr>
              <w:autoSpaceDE w:val="0"/>
              <w:autoSpaceDN w:val="0"/>
              <w:adjustRightInd w:val="0"/>
              <w:jc w:val="both"/>
              <w:rPr>
                <w:rFonts w:ascii="Times New Roman" w:hAnsi="Times New Roman" w:cs="Times New Roman"/>
                <w:sz w:val="24"/>
                <w:szCs w:val="24"/>
              </w:rPr>
            </w:pPr>
          </w:p>
        </w:tc>
      </w:tr>
    </w:tbl>
    <w:p w14:paraId="46F1C6C6" w14:textId="77777777" w:rsidR="006D7A4F" w:rsidRDefault="006D7A4F" w:rsidP="00D036DA">
      <w:pPr>
        <w:autoSpaceDE w:val="0"/>
        <w:autoSpaceDN w:val="0"/>
        <w:adjustRightInd w:val="0"/>
        <w:spacing w:after="0" w:line="240" w:lineRule="auto"/>
        <w:jc w:val="both"/>
        <w:rPr>
          <w:rFonts w:ascii="Times New Roman" w:hAnsi="Times New Roman" w:cs="Times New Roman"/>
          <w:sz w:val="24"/>
          <w:szCs w:val="24"/>
        </w:rPr>
      </w:pPr>
    </w:p>
    <w:p w14:paraId="44637199" w14:textId="77777777" w:rsidR="00E505C2" w:rsidRDefault="00E505C2" w:rsidP="00D036DA">
      <w:pPr>
        <w:autoSpaceDE w:val="0"/>
        <w:autoSpaceDN w:val="0"/>
        <w:adjustRightInd w:val="0"/>
        <w:spacing w:after="0" w:line="240" w:lineRule="auto"/>
        <w:jc w:val="both"/>
        <w:rPr>
          <w:rFonts w:ascii="Times New Roman" w:hAnsi="Times New Roman" w:cs="Times New Roman"/>
          <w:sz w:val="24"/>
          <w:szCs w:val="24"/>
        </w:rPr>
      </w:pPr>
    </w:p>
    <w:p w14:paraId="3609C1FD" w14:textId="77777777" w:rsidR="006D7A4F" w:rsidRPr="006D7A4F" w:rsidRDefault="006D7A4F" w:rsidP="00D036DA">
      <w:pPr>
        <w:autoSpaceDE w:val="0"/>
        <w:autoSpaceDN w:val="0"/>
        <w:adjustRightInd w:val="0"/>
        <w:spacing w:after="0" w:line="240" w:lineRule="auto"/>
        <w:jc w:val="both"/>
        <w:rPr>
          <w:rFonts w:ascii="Times New Roman" w:hAnsi="Times New Roman" w:cs="Times New Roman"/>
          <w:b/>
          <w:sz w:val="24"/>
          <w:szCs w:val="24"/>
        </w:rPr>
      </w:pPr>
      <w:r w:rsidRPr="006D7A4F">
        <w:rPr>
          <w:rFonts w:ascii="Times New Roman" w:hAnsi="Times New Roman" w:cs="Times New Roman"/>
          <w:b/>
          <w:sz w:val="24"/>
          <w:szCs w:val="24"/>
        </w:rPr>
        <w:t xml:space="preserve">Which </w:t>
      </w:r>
      <w:r>
        <w:rPr>
          <w:rFonts w:ascii="Times New Roman" w:hAnsi="Times New Roman" w:cs="Times New Roman"/>
          <w:b/>
          <w:sz w:val="24"/>
          <w:szCs w:val="24"/>
        </w:rPr>
        <w:t>locations</w:t>
      </w:r>
      <w:r w:rsidR="002C27BF">
        <w:rPr>
          <w:rFonts w:ascii="Times New Roman" w:hAnsi="Times New Roman" w:cs="Times New Roman"/>
          <w:b/>
          <w:sz w:val="24"/>
          <w:szCs w:val="24"/>
        </w:rPr>
        <w:t xml:space="preserve"> will be inspected?</w:t>
      </w:r>
    </w:p>
    <w:p w14:paraId="2F63E4B9" w14:textId="6F1A6E8B" w:rsidR="006D7A4F" w:rsidRPr="002C16F9" w:rsidRDefault="00B04A41" w:rsidP="00145A9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2C16F9">
        <w:rPr>
          <w:rFonts w:ascii="Times New Roman" w:hAnsi="Times New Roman" w:cs="Times New Roman"/>
          <w:sz w:val="24"/>
          <w:szCs w:val="24"/>
        </w:rPr>
        <w:t>All known locations of invasive plant species</w:t>
      </w:r>
      <w:r w:rsidR="00C23C0F">
        <w:rPr>
          <w:rFonts w:ascii="Times New Roman" w:hAnsi="Times New Roman" w:cs="Times New Roman"/>
          <w:sz w:val="24"/>
          <w:szCs w:val="24"/>
        </w:rPr>
        <w:t xml:space="preserve"> ranked 60 and higher</w:t>
      </w:r>
      <w:r w:rsidRPr="002C16F9">
        <w:rPr>
          <w:rFonts w:ascii="Times New Roman" w:hAnsi="Times New Roman" w:cs="Times New Roman"/>
          <w:sz w:val="24"/>
          <w:szCs w:val="24"/>
        </w:rPr>
        <w:t xml:space="preserve"> in </w:t>
      </w:r>
      <w:r w:rsidR="00C23C0F">
        <w:rPr>
          <w:rFonts w:ascii="Times New Roman" w:hAnsi="Times New Roman" w:cs="Times New Roman"/>
          <w:sz w:val="24"/>
          <w:szCs w:val="24"/>
        </w:rPr>
        <w:t>road accessible areas of SFSGR</w:t>
      </w:r>
      <w:r w:rsidRPr="002C16F9">
        <w:rPr>
          <w:rFonts w:ascii="Times New Roman" w:hAnsi="Times New Roman" w:cs="Times New Roman"/>
          <w:sz w:val="24"/>
          <w:szCs w:val="24"/>
        </w:rPr>
        <w:t xml:space="preserve"> will be inspected</w:t>
      </w:r>
      <w:r w:rsidR="00F16B1D">
        <w:rPr>
          <w:rFonts w:ascii="Times New Roman" w:hAnsi="Times New Roman" w:cs="Times New Roman"/>
          <w:sz w:val="24"/>
          <w:szCs w:val="24"/>
        </w:rPr>
        <w:t xml:space="preserve"> each year.</w:t>
      </w:r>
      <w:r w:rsidR="005304B4">
        <w:rPr>
          <w:rFonts w:ascii="Times New Roman" w:hAnsi="Times New Roman" w:cs="Times New Roman"/>
          <w:sz w:val="24"/>
          <w:szCs w:val="24"/>
        </w:rPr>
        <w:t xml:space="preserve">  </w:t>
      </w:r>
      <w:r w:rsidR="00242E55">
        <w:rPr>
          <w:rFonts w:ascii="Times New Roman" w:hAnsi="Times New Roman" w:cs="Times New Roman"/>
          <w:sz w:val="24"/>
          <w:szCs w:val="24"/>
        </w:rPr>
        <w:t>The road network within the SFSGR will be monitored for the presence of new populations of invasive plants.</w:t>
      </w:r>
    </w:p>
    <w:p w14:paraId="264A5092" w14:textId="77777777" w:rsidR="006D7A4F" w:rsidRDefault="006D7A4F" w:rsidP="00D036DA">
      <w:pPr>
        <w:autoSpaceDE w:val="0"/>
        <w:autoSpaceDN w:val="0"/>
        <w:adjustRightInd w:val="0"/>
        <w:spacing w:after="0" w:line="240" w:lineRule="auto"/>
        <w:jc w:val="both"/>
        <w:rPr>
          <w:rFonts w:ascii="Times New Roman" w:hAnsi="Times New Roman" w:cs="Times New Roman"/>
          <w:sz w:val="24"/>
          <w:szCs w:val="24"/>
        </w:rPr>
      </w:pPr>
    </w:p>
    <w:p w14:paraId="0C01AFD5" w14:textId="77777777" w:rsidR="00E505C2" w:rsidRDefault="00E505C2" w:rsidP="00D036DA">
      <w:pPr>
        <w:autoSpaceDE w:val="0"/>
        <w:autoSpaceDN w:val="0"/>
        <w:adjustRightInd w:val="0"/>
        <w:spacing w:after="0" w:line="240" w:lineRule="auto"/>
        <w:jc w:val="both"/>
        <w:rPr>
          <w:rFonts w:ascii="Times New Roman" w:hAnsi="Times New Roman" w:cs="Times New Roman"/>
          <w:sz w:val="24"/>
          <w:szCs w:val="24"/>
        </w:rPr>
      </w:pPr>
    </w:p>
    <w:p w14:paraId="37C33A19" w14:textId="77777777" w:rsidR="006D7A4F" w:rsidRPr="00012AB1" w:rsidRDefault="006D7A4F" w:rsidP="001F1979">
      <w:pPr>
        <w:keepNext/>
        <w:autoSpaceDE w:val="0"/>
        <w:autoSpaceDN w:val="0"/>
        <w:adjustRightInd w:val="0"/>
        <w:spacing w:after="0" w:line="240" w:lineRule="auto"/>
        <w:jc w:val="both"/>
        <w:rPr>
          <w:rFonts w:ascii="Times New Roman" w:hAnsi="Times New Roman" w:cs="Times New Roman"/>
          <w:b/>
          <w:sz w:val="24"/>
          <w:szCs w:val="24"/>
        </w:rPr>
      </w:pPr>
      <w:r w:rsidRPr="00012AB1">
        <w:rPr>
          <w:rFonts w:ascii="Times New Roman" w:hAnsi="Times New Roman" w:cs="Times New Roman"/>
          <w:b/>
          <w:sz w:val="24"/>
          <w:szCs w:val="24"/>
        </w:rPr>
        <w:lastRenderedPageBreak/>
        <w:t>What methods will be used for id</w:t>
      </w:r>
      <w:r w:rsidR="00012AB1">
        <w:rPr>
          <w:rFonts w:ascii="Times New Roman" w:hAnsi="Times New Roman" w:cs="Times New Roman"/>
          <w:b/>
          <w:sz w:val="24"/>
          <w:szCs w:val="24"/>
        </w:rPr>
        <w:t xml:space="preserve">entifying </w:t>
      </w:r>
      <w:r w:rsidR="00E505C2">
        <w:rPr>
          <w:rFonts w:ascii="Times New Roman" w:hAnsi="Times New Roman" w:cs="Times New Roman"/>
          <w:b/>
          <w:sz w:val="24"/>
          <w:szCs w:val="24"/>
        </w:rPr>
        <w:t xml:space="preserve">and quantifying </w:t>
      </w:r>
      <w:r w:rsidR="00012AB1">
        <w:rPr>
          <w:rFonts w:ascii="Times New Roman" w:hAnsi="Times New Roman" w:cs="Times New Roman"/>
          <w:b/>
          <w:sz w:val="24"/>
          <w:szCs w:val="24"/>
        </w:rPr>
        <w:t>the presence of pests</w:t>
      </w:r>
      <w:r w:rsidR="002C27BF">
        <w:rPr>
          <w:rFonts w:ascii="Times New Roman" w:hAnsi="Times New Roman" w:cs="Times New Roman"/>
          <w:b/>
          <w:sz w:val="24"/>
          <w:szCs w:val="24"/>
        </w:rPr>
        <w:t>?</w:t>
      </w:r>
    </w:p>
    <w:p w14:paraId="5798A201" w14:textId="7AFC233B" w:rsidR="006D7A4F" w:rsidRPr="002C16F9" w:rsidRDefault="00B04A41" w:rsidP="001F1979">
      <w:pPr>
        <w:keepNext/>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2C16F9">
        <w:rPr>
          <w:rFonts w:ascii="Times New Roman" w:hAnsi="Times New Roman" w:cs="Times New Roman"/>
          <w:sz w:val="24"/>
          <w:szCs w:val="24"/>
        </w:rPr>
        <w:t xml:space="preserve">Known and potential new areas of infestation </w:t>
      </w:r>
      <w:r w:rsidR="00C23C0F">
        <w:rPr>
          <w:rFonts w:ascii="Times New Roman" w:hAnsi="Times New Roman" w:cs="Times New Roman"/>
          <w:sz w:val="24"/>
          <w:szCs w:val="24"/>
        </w:rPr>
        <w:t xml:space="preserve">in road accessible areas </w:t>
      </w:r>
      <w:r w:rsidRPr="002C16F9">
        <w:rPr>
          <w:rFonts w:ascii="Times New Roman" w:hAnsi="Times New Roman" w:cs="Times New Roman"/>
          <w:sz w:val="24"/>
          <w:szCs w:val="24"/>
        </w:rPr>
        <w:t xml:space="preserve">will be inspected visually on foot within </w:t>
      </w:r>
      <w:r w:rsidR="00C23C0F">
        <w:rPr>
          <w:rFonts w:ascii="Times New Roman" w:hAnsi="Times New Roman" w:cs="Times New Roman"/>
          <w:sz w:val="24"/>
          <w:szCs w:val="24"/>
        </w:rPr>
        <w:t>SFSGR</w:t>
      </w:r>
      <w:r w:rsidR="00242E55">
        <w:rPr>
          <w:rFonts w:ascii="Times New Roman" w:hAnsi="Times New Roman" w:cs="Times New Roman"/>
          <w:sz w:val="24"/>
          <w:szCs w:val="24"/>
        </w:rPr>
        <w:t xml:space="preserve">.  </w:t>
      </w:r>
      <w:r w:rsidR="002C16F9" w:rsidRPr="002C16F9">
        <w:rPr>
          <w:rFonts w:ascii="Times New Roman" w:hAnsi="Times New Roman" w:cs="Times New Roman"/>
          <w:sz w:val="24"/>
          <w:szCs w:val="24"/>
        </w:rPr>
        <w:t xml:space="preserve">Infestations are quantified through visual estimation of </w:t>
      </w:r>
      <w:r w:rsidR="00F16B1D">
        <w:rPr>
          <w:rFonts w:ascii="Times New Roman" w:hAnsi="Times New Roman" w:cs="Times New Roman"/>
          <w:sz w:val="24"/>
          <w:szCs w:val="24"/>
        </w:rPr>
        <w:t xml:space="preserve">number of plants, </w:t>
      </w:r>
      <w:r w:rsidR="002C16F9" w:rsidRPr="002C16F9">
        <w:rPr>
          <w:rFonts w:ascii="Times New Roman" w:hAnsi="Times New Roman" w:cs="Times New Roman"/>
          <w:sz w:val="24"/>
          <w:szCs w:val="24"/>
        </w:rPr>
        <w:t>infestation area</w:t>
      </w:r>
      <w:r w:rsidR="00F16B1D">
        <w:rPr>
          <w:rFonts w:ascii="Times New Roman" w:hAnsi="Times New Roman" w:cs="Times New Roman"/>
          <w:sz w:val="24"/>
          <w:szCs w:val="24"/>
        </w:rPr>
        <w:t>, and/or</w:t>
      </w:r>
      <w:r w:rsidR="002C16F9" w:rsidRPr="002C16F9">
        <w:rPr>
          <w:rFonts w:ascii="Times New Roman" w:hAnsi="Times New Roman" w:cs="Times New Roman"/>
          <w:sz w:val="24"/>
          <w:szCs w:val="24"/>
        </w:rPr>
        <w:t xml:space="preserve"> by mapping the boundary infestations in a GIS.</w:t>
      </w:r>
    </w:p>
    <w:p w14:paraId="158BE0CD" w14:textId="77777777" w:rsidR="00012AB1" w:rsidRDefault="00012AB1" w:rsidP="00D036DA">
      <w:pPr>
        <w:autoSpaceDE w:val="0"/>
        <w:autoSpaceDN w:val="0"/>
        <w:adjustRightInd w:val="0"/>
        <w:spacing w:after="0" w:line="240" w:lineRule="auto"/>
        <w:jc w:val="both"/>
        <w:rPr>
          <w:rFonts w:ascii="Times New Roman" w:hAnsi="Times New Roman" w:cs="Times New Roman"/>
          <w:sz w:val="24"/>
          <w:szCs w:val="24"/>
        </w:rPr>
      </w:pPr>
    </w:p>
    <w:p w14:paraId="323BC32F" w14:textId="77777777" w:rsidR="00E505C2" w:rsidRDefault="00E505C2" w:rsidP="00D036DA">
      <w:pPr>
        <w:autoSpaceDE w:val="0"/>
        <w:autoSpaceDN w:val="0"/>
        <w:adjustRightInd w:val="0"/>
        <w:spacing w:after="0" w:line="240" w:lineRule="auto"/>
        <w:jc w:val="both"/>
        <w:rPr>
          <w:rFonts w:ascii="Times New Roman" w:hAnsi="Times New Roman" w:cs="Times New Roman"/>
          <w:sz w:val="24"/>
          <w:szCs w:val="24"/>
        </w:rPr>
      </w:pPr>
    </w:p>
    <w:p w14:paraId="39BBAA15" w14:textId="77777777" w:rsidR="00D036DA" w:rsidRPr="00012AB1" w:rsidRDefault="00012AB1" w:rsidP="00D036DA">
      <w:pPr>
        <w:autoSpaceDE w:val="0"/>
        <w:autoSpaceDN w:val="0"/>
        <w:adjustRightInd w:val="0"/>
        <w:spacing w:after="0" w:line="240" w:lineRule="auto"/>
        <w:jc w:val="both"/>
        <w:rPr>
          <w:rFonts w:ascii="Times New Roman" w:hAnsi="Times New Roman" w:cs="Times New Roman"/>
          <w:b/>
          <w:sz w:val="24"/>
          <w:szCs w:val="24"/>
        </w:rPr>
      </w:pPr>
      <w:r w:rsidRPr="00012AB1">
        <w:rPr>
          <w:rFonts w:ascii="Times New Roman" w:hAnsi="Times New Roman" w:cs="Times New Roman"/>
          <w:b/>
          <w:sz w:val="24"/>
          <w:szCs w:val="24"/>
        </w:rPr>
        <w:t>How will pest species be identified</w:t>
      </w:r>
      <w:r w:rsidR="00961CC9">
        <w:rPr>
          <w:rFonts w:ascii="Times New Roman" w:hAnsi="Times New Roman" w:cs="Times New Roman"/>
          <w:b/>
          <w:sz w:val="24"/>
          <w:szCs w:val="24"/>
        </w:rPr>
        <w:t>?</w:t>
      </w:r>
    </w:p>
    <w:p w14:paraId="6F78B075" w14:textId="71FFBB7C" w:rsidR="002C27BF" w:rsidRPr="002C16F9" w:rsidRDefault="00B04A41" w:rsidP="00012AB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2C16F9">
        <w:rPr>
          <w:rFonts w:ascii="Times New Roman" w:hAnsi="Times New Roman" w:cs="Times New Roman"/>
          <w:sz w:val="24"/>
          <w:szCs w:val="24"/>
        </w:rPr>
        <w:t>All species are readily identifiable in the field based on various morphological character</w:t>
      </w:r>
      <w:r w:rsidR="009E2D22">
        <w:rPr>
          <w:rFonts w:ascii="Times New Roman" w:hAnsi="Times New Roman" w:cs="Times New Roman"/>
          <w:sz w:val="24"/>
          <w:szCs w:val="24"/>
        </w:rPr>
        <w:t>istics</w:t>
      </w:r>
      <w:r w:rsidRPr="002C16F9">
        <w:rPr>
          <w:rFonts w:ascii="Times New Roman" w:hAnsi="Times New Roman" w:cs="Times New Roman"/>
          <w:sz w:val="24"/>
          <w:szCs w:val="24"/>
        </w:rPr>
        <w:t xml:space="preserve"> viewed with the naked eye</w:t>
      </w:r>
      <w:r w:rsidR="00F16B1D">
        <w:rPr>
          <w:rFonts w:ascii="Times New Roman" w:hAnsi="Times New Roman" w:cs="Times New Roman"/>
          <w:sz w:val="24"/>
          <w:szCs w:val="24"/>
        </w:rPr>
        <w:t xml:space="preserve"> to people with adequate training or experience.  </w:t>
      </w:r>
      <w:r w:rsidR="00C23C0F">
        <w:rPr>
          <w:rFonts w:ascii="Times New Roman" w:hAnsi="Times New Roman" w:cs="Times New Roman"/>
          <w:sz w:val="24"/>
          <w:szCs w:val="24"/>
        </w:rPr>
        <w:t xml:space="preserve">Alien Species Control, LLC staff and project partners from the Tyonek Tribal Conservation District </w:t>
      </w:r>
      <w:r w:rsidR="00242E55">
        <w:rPr>
          <w:rFonts w:ascii="Times New Roman" w:hAnsi="Times New Roman" w:cs="Times New Roman"/>
          <w:sz w:val="24"/>
          <w:szCs w:val="24"/>
        </w:rPr>
        <w:t>are t</w:t>
      </w:r>
      <w:r w:rsidR="00F16B1D">
        <w:rPr>
          <w:rFonts w:ascii="Times New Roman" w:hAnsi="Times New Roman" w:cs="Times New Roman"/>
          <w:sz w:val="24"/>
          <w:szCs w:val="24"/>
        </w:rPr>
        <w:t>rained in invasive plant identification</w:t>
      </w:r>
      <w:r w:rsidR="00671DB5">
        <w:rPr>
          <w:rFonts w:ascii="Times New Roman" w:hAnsi="Times New Roman" w:cs="Times New Roman"/>
          <w:sz w:val="24"/>
          <w:szCs w:val="24"/>
        </w:rPr>
        <w:t xml:space="preserve"> using the “Identification of Non-Native Plants in Alaska” guide produced by the UAA Alaska Center for Conservation Science</w:t>
      </w:r>
      <w:r w:rsidR="005304B4">
        <w:rPr>
          <w:rFonts w:ascii="Times New Roman" w:hAnsi="Times New Roman" w:cs="Times New Roman"/>
          <w:sz w:val="24"/>
          <w:szCs w:val="24"/>
        </w:rPr>
        <w:t xml:space="preserve"> or other identification resources.</w:t>
      </w:r>
    </w:p>
    <w:p w14:paraId="041667A0" w14:textId="77777777" w:rsidR="00D036DA" w:rsidRDefault="00D036DA" w:rsidP="00D036DA">
      <w:pPr>
        <w:autoSpaceDE w:val="0"/>
        <w:autoSpaceDN w:val="0"/>
        <w:adjustRightInd w:val="0"/>
        <w:spacing w:after="0" w:line="240" w:lineRule="auto"/>
        <w:jc w:val="both"/>
        <w:rPr>
          <w:rFonts w:ascii="Times New Roman" w:hAnsi="Times New Roman" w:cs="Times New Roman"/>
          <w:sz w:val="24"/>
          <w:szCs w:val="24"/>
        </w:rPr>
      </w:pPr>
    </w:p>
    <w:p w14:paraId="6A9226FC" w14:textId="77777777" w:rsidR="00E505C2" w:rsidRDefault="00E505C2" w:rsidP="00D036DA">
      <w:pPr>
        <w:autoSpaceDE w:val="0"/>
        <w:autoSpaceDN w:val="0"/>
        <w:adjustRightInd w:val="0"/>
        <w:spacing w:after="0" w:line="240" w:lineRule="auto"/>
        <w:jc w:val="both"/>
        <w:rPr>
          <w:rFonts w:ascii="Times New Roman" w:hAnsi="Times New Roman" w:cs="Times New Roman"/>
          <w:sz w:val="24"/>
          <w:szCs w:val="24"/>
        </w:rPr>
      </w:pPr>
    </w:p>
    <w:p w14:paraId="03EE84CA" w14:textId="77777777" w:rsidR="00881ED4" w:rsidRPr="00881ED4" w:rsidRDefault="00881ED4" w:rsidP="00D036DA">
      <w:pPr>
        <w:autoSpaceDE w:val="0"/>
        <w:autoSpaceDN w:val="0"/>
        <w:adjustRightInd w:val="0"/>
        <w:spacing w:after="0" w:line="240" w:lineRule="auto"/>
        <w:jc w:val="both"/>
        <w:rPr>
          <w:rFonts w:ascii="Times New Roman" w:hAnsi="Times New Roman" w:cs="Times New Roman"/>
          <w:b/>
          <w:sz w:val="24"/>
          <w:szCs w:val="24"/>
        </w:rPr>
      </w:pPr>
      <w:r w:rsidRPr="00881ED4">
        <w:rPr>
          <w:rFonts w:ascii="Times New Roman" w:hAnsi="Times New Roman" w:cs="Times New Roman"/>
          <w:b/>
          <w:sz w:val="24"/>
          <w:szCs w:val="24"/>
        </w:rPr>
        <w:t>Describe record keeping procedures:</w:t>
      </w:r>
    </w:p>
    <w:p w14:paraId="31E76655" w14:textId="2CAF4ABA" w:rsidR="00F72E61" w:rsidRDefault="00F16B1D" w:rsidP="00671DB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Herbicide application records will be written on paper forms using the DEC reporting template</w:t>
      </w:r>
      <w:r w:rsidR="00671DB5">
        <w:rPr>
          <w:rFonts w:ascii="Times New Roman" w:hAnsi="Times New Roman" w:cs="Times New Roman"/>
          <w:bCs/>
          <w:sz w:val="24"/>
          <w:szCs w:val="24"/>
        </w:rPr>
        <w:t xml:space="preserve"> (record of each control applied, with date, location, and extent of invasive plants presence).</w:t>
      </w:r>
      <w:r>
        <w:rPr>
          <w:rFonts w:ascii="Times New Roman" w:hAnsi="Times New Roman" w:cs="Times New Roman"/>
          <w:bCs/>
          <w:sz w:val="24"/>
          <w:szCs w:val="24"/>
        </w:rPr>
        <w:t xml:space="preserve">  </w:t>
      </w:r>
      <w:r w:rsidR="00671DB5">
        <w:rPr>
          <w:rFonts w:ascii="Times New Roman" w:hAnsi="Times New Roman" w:cs="Times New Roman"/>
          <w:bCs/>
          <w:sz w:val="24"/>
          <w:szCs w:val="24"/>
        </w:rPr>
        <w:t>Once full, t</w:t>
      </w:r>
      <w:r>
        <w:rPr>
          <w:rFonts w:ascii="Times New Roman" w:hAnsi="Times New Roman" w:cs="Times New Roman"/>
          <w:bCs/>
          <w:sz w:val="24"/>
          <w:szCs w:val="24"/>
        </w:rPr>
        <w:t xml:space="preserve">hese forms are </w:t>
      </w:r>
      <w:r w:rsidR="00671DB5">
        <w:rPr>
          <w:rFonts w:ascii="Times New Roman" w:hAnsi="Times New Roman" w:cs="Times New Roman"/>
          <w:bCs/>
          <w:sz w:val="24"/>
          <w:szCs w:val="24"/>
        </w:rPr>
        <w:t xml:space="preserve">moved from the field binder to the </w:t>
      </w:r>
      <w:r w:rsidR="00EA2042">
        <w:rPr>
          <w:rFonts w:ascii="Times New Roman" w:hAnsi="Times New Roman" w:cs="Times New Roman"/>
          <w:bCs/>
          <w:sz w:val="24"/>
          <w:szCs w:val="24"/>
        </w:rPr>
        <w:t xml:space="preserve">contractor’s (Alien Species Control) </w:t>
      </w:r>
      <w:r w:rsidR="00671DB5">
        <w:rPr>
          <w:rFonts w:ascii="Times New Roman" w:hAnsi="Times New Roman" w:cs="Times New Roman"/>
          <w:bCs/>
          <w:sz w:val="24"/>
          <w:szCs w:val="24"/>
        </w:rPr>
        <w:t xml:space="preserve">office and </w:t>
      </w:r>
      <w:r>
        <w:rPr>
          <w:rFonts w:ascii="Times New Roman" w:hAnsi="Times New Roman" w:cs="Times New Roman"/>
          <w:bCs/>
          <w:sz w:val="24"/>
          <w:szCs w:val="24"/>
        </w:rPr>
        <w:t xml:space="preserve">scanned into a computer to prevent loss of records and easier retrieval later.  </w:t>
      </w:r>
    </w:p>
    <w:p w14:paraId="675D3965" w14:textId="48B3343E" w:rsidR="00671DB5" w:rsidRDefault="00671DB5" w:rsidP="00671DB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Cs/>
          <w:sz w:val="24"/>
          <w:szCs w:val="24"/>
        </w:rPr>
      </w:pPr>
    </w:p>
    <w:p w14:paraId="1DE81660" w14:textId="0300AA80" w:rsidR="00671DB5" w:rsidRDefault="00671DB5" w:rsidP="00671DB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Pre and post treatment inspection will include the date, location, and extent of invasive plants present.  Post treatment inspections will evaluate the effectiveness of treatment with recommendations for follow up action.</w:t>
      </w:r>
    </w:p>
    <w:p w14:paraId="3B022073" w14:textId="5BA3A355" w:rsidR="00671DB5" w:rsidRDefault="00671DB5" w:rsidP="00671DB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Cs/>
          <w:sz w:val="24"/>
          <w:szCs w:val="24"/>
        </w:rPr>
      </w:pPr>
    </w:p>
    <w:p w14:paraId="2FBDDFA1" w14:textId="491E1E9F" w:rsidR="00671DB5" w:rsidRDefault="00EA2042" w:rsidP="00671DB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The electronic records and paper files are located at the Contractor’s (Alien Species Control) office.  Information from inspections and applications will be retained for future reference and to help guide control decisions</w:t>
      </w:r>
      <w:r w:rsidR="001B5713">
        <w:rPr>
          <w:rFonts w:ascii="Times New Roman" w:hAnsi="Times New Roman" w:cs="Times New Roman"/>
          <w:bCs/>
          <w:sz w:val="24"/>
          <w:szCs w:val="24"/>
        </w:rPr>
        <w:t>.</w:t>
      </w:r>
    </w:p>
    <w:p w14:paraId="234A22E9" w14:textId="77777777" w:rsidR="00671DB5" w:rsidRPr="002C16F9" w:rsidRDefault="00671DB5" w:rsidP="00671DB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Cs/>
          <w:sz w:val="24"/>
          <w:szCs w:val="24"/>
        </w:rPr>
      </w:pPr>
    </w:p>
    <w:p w14:paraId="154D8D0B" w14:textId="77777777" w:rsidR="00DB2B12" w:rsidRDefault="00DB2B12" w:rsidP="00D036DA">
      <w:pPr>
        <w:autoSpaceDE w:val="0"/>
        <w:autoSpaceDN w:val="0"/>
        <w:adjustRightInd w:val="0"/>
        <w:spacing w:after="0" w:line="240" w:lineRule="auto"/>
        <w:jc w:val="both"/>
        <w:rPr>
          <w:rFonts w:ascii="Times New Roman" w:hAnsi="Times New Roman" w:cs="Times New Roman"/>
          <w:b/>
          <w:bCs/>
          <w:sz w:val="24"/>
          <w:szCs w:val="24"/>
        </w:rPr>
      </w:pPr>
    </w:p>
    <w:p w14:paraId="5B28A162" w14:textId="77777777" w:rsidR="00B160F4" w:rsidRPr="00080F11" w:rsidRDefault="00B160F4" w:rsidP="00B160F4">
      <w:pPr>
        <w:pStyle w:val="ListParagraph"/>
        <w:spacing w:after="0" w:line="240" w:lineRule="auto"/>
        <w:ind w:left="360"/>
        <w:jc w:val="both"/>
        <w:rPr>
          <w:rFonts w:ascii="Times New Roman" w:hAnsi="Times New Roman" w:cs="Times New Roman"/>
          <w:color w:val="000000"/>
          <w:sz w:val="24"/>
          <w:szCs w:val="24"/>
        </w:rPr>
      </w:pPr>
    </w:p>
    <w:p w14:paraId="40C403E5" w14:textId="77777777" w:rsidR="00B160F4" w:rsidRDefault="00B160F4" w:rsidP="00B160F4">
      <w:pPr>
        <w:shd w:val="clear" w:color="auto" w:fill="FFFFFF"/>
        <w:spacing w:after="0" w:line="240" w:lineRule="auto"/>
        <w:jc w:val="both"/>
        <w:rPr>
          <w:rFonts w:ascii="Times New Roman" w:hAnsi="Times New Roman" w:cs="Times New Roman"/>
          <w:b/>
          <w:color w:val="151515"/>
          <w:sz w:val="24"/>
          <w:szCs w:val="24"/>
        </w:rPr>
      </w:pPr>
      <w:r>
        <w:rPr>
          <w:rFonts w:ascii="Times New Roman" w:hAnsi="Times New Roman" w:cs="Times New Roman"/>
          <w:b/>
          <w:color w:val="151515"/>
          <w:sz w:val="24"/>
          <w:szCs w:val="24"/>
        </w:rPr>
        <w:t>++++++++++++++++++++++++++++++++++++++++++++++++++++++++++++++++++++</w:t>
      </w:r>
    </w:p>
    <w:p w14:paraId="3AD6331F" w14:textId="77777777" w:rsidR="00B160F4" w:rsidRDefault="00B160F4" w:rsidP="00B160F4">
      <w:pPr>
        <w:shd w:val="clear" w:color="auto" w:fill="FFFFFF"/>
        <w:spacing w:after="0" w:line="240" w:lineRule="auto"/>
        <w:jc w:val="both"/>
        <w:rPr>
          <w:rFonts w:ascii="Times New Roman" w:hAnsi="Times New Roman" w:cs="Times New Roman"/>
          <w:b/>
          <w:color w:val="151515"/>
          <w:sz w:val="24"/>
          <w:szCs w:val="24"/>
        </w:rPr>
      </w:pPr>
    </w:p>
    <w:p w14:paraId="4673F850" w14:textId="77777777" w:rsidR="00881ED4" w:rsidRPr="00E505C2" w:rsidRDefault="00881ED4" w:rsidP="00E505C2">
      <w:pPr>
        <w:pStyle w:val="ListParagraph"/>
        <w:keepNext/>
        <w:numPr>
          <w:ilvl w:val="0"/>
          <w:numId w:val="19"/>
        </w:numPr>
        <w:shd w:val="clear" w:color="auto" w:fill="FFFFFF"/>
        <w:spacing w:after="0" w:line="240" w:lineRule="auto"/>
        <w:jc w:val="both"/>
        <w:rPr>
          <w:rFonts w:ascii="Times New Roman" w:hAnsi="Times New Roman" w:cs="Times New Roman"/>
          <w:b/>
          <w:color w:val="151515"/>
          <w:sz w:val="24"/>
          <w:szCs w:val="24"/>
        </w:rPr>
      </w:pPr>
      <w:r w:rsidRPr="00881ED4">
        <w:rPr>
          <w:rFonts w:ascii="Times New Roman" w:hAnsi="Times New Roman" w:cs="Times New Roman"/>
          <w:b/>
          <w:bCs/>
          <w:color w:val="151515"/>
          <w:sz w:val="24"/>
          <w:szCs w:val="24"/>
        </w:rPr>
        <w:t xml:space="preserve">Prevent Pests </w:t>
      </w:r>
    </w:p>
    <w:p w14:paraId="6A09FCE9" w14:textId="77777777" w:rsidR="00E505C2" w:rsidRPr="00881ED4" w:rsidRDefault="00E505C2" w:rsidP="00E505C2">
      <w:pPr>
        <w:pStyle w:val="ListParagraph"/>
        <w:keepNext/>
        <w:shd w:val="clear" w:color="auto" w:fill="FFFFFF"/>
        <w:spacing w:after="0" w:line="240" w:lineRule="auto"/>
        <w:ind w:left="360"/>
        <w:jc w:val="both"/>
        <w:rPr>
          <w:rFonts w:ascii="Times New Roman" w:hAnsi="Times New Roman" w:cs="Times New Roman"/>
          <w:b/>
          <w:color w:val="151515"/>
          <w:sz w:val="24"/>
          <w:szCs w:val="24"/>
        </w:rPr>
      </w:pPr>
    </w:p>
    <w:p w14:paraId="1C386D69" w14:textId="77777777" w:rsidR="00881ED4" w:rsidRPr="007D6245" w:rsidRDefault="007D6245" w:rsidP="00E505C2">
      <w:pPr>
        <w:keepNext/>
        <w:shd w:val="clear" w:color="auto" w:fill="FFFFFF"/>
        <w:spacing w:after="0" w:line="240" w:lineRule="auto"/>
        <w:jc w:val="both"/>
        <w:rPr>
          <w:rFonts w:ascii="Times New Roman" w:hAnsi="Times New Roman" w:cs="Times New Roman"/>
          <w:b/>
          <w:color w:val="151515"/>
          <w:sz w:val="24"/>
          <w:szCs w:val="24"/>
        </w:rPr>
      </w:pPr>
      <w:r w:rsidRPr="007D6245">
        <w:rPr>
          <w:rFonts w:ascii="Times New Roman" w:hAnsi="Times New Roman" w:cs="Times New Roman"/>
          <w:b/>
          <w:color w:val="151515"/>
          <w:sz w:val="24"/>
          <w:szCs w:val="24"/>
        </w:rPr>
        <w:t>For each pest category listed under Section 1, d</w:t>
      </w:r>
      <w:r w:rsidR="00881ED4" w:rsidRPr="007D6245">
        <w:rPr>
          <w:rFonts w:ascii="Times New Roman" w:hAnsi="Times New Roman" w:cs="Times New Roman"/>
          <w:b/>
          <w:color w:val="151515"/>
          <w:sz w:val="24"/>
          <w:szCs w:val="24"/>
        </w:rPr>
        <w:t>escribe preventative measures that will be taken:</w:t>
      </w:r>
    </w:p>
    <w:p w14:paraId="4C516D91" w14:textId="3135455F" w:rsidR="00691D75" w:rsidRDefault="00691D75" w:rsidP="00E505C2">
      <w:pPr>
        <w:keepNext/>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Vegetation:</w:t>
      </w:r>
    </w:p>
    <w:p w14:paraId="763DC50B" w14:textId="77777777" w:rsidR="00691D75" w:rsidRDefault="00691D75" w:rsidP="00E505C2">
      <w:pPr>
        <w:keepNext/>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sz w:val="24"/>
          <w:szCs w:val="24"/>
        </w:rPr>
      </w:pPr>
    </w:p>
    <w:p w14:paraId="4498A8B3" w14:textId="29F0FDD8" w:rsidR="001B5713" w:rsidRDefault="00FC3FCF" w:rsidP="001B5713">
      <w:pPr>
        <w:keepNext/>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Hilcorp’s “West Side Fields”, which includes the Pretty Creek Unit, Ivan River Unit, Stump Lake Unit, and Lewis River Unit (all within the SFSGR) plus the Beluga River Unit (BRU, outside SFSGR) are remote areas (fly in or barge access only).  This limited access helps limit and prevent the spread of invasive plant seeds and propagules that may arrive on equipment and footwear.  Hilcorp Alaska, LLC has a policy that equipment is thoroughly cleaned prior to being brought over to the West Side Fields.  Most Hilcorp offices and camps (including the B</w:t>
      </w:r>
      <w:r w:rsidR="001909A4">
        <w:rPr>
          <w:rFonts w:ascii="Times New Roman" w:hAnsi="Times New Roman" w:cs="Times New Roman"/>
          <w:sz w:val="24"/>
          <w:szCs w:val="24"/>
        </w:rPr>
        <w:t>eluga River Unit of</w:t>
      </w:r>
      <w:r>
        <w:rPr>
          <w:rFonts w:ascii="Times New Roman" w:hAnsi="Times New Roman" w:cs="Times New Roman"/>
          <w:sz w:val="24"/>
          <w:szCs w:val="24"/>
        </w:rPr>
        <w:t xml:space="preserve">fice and </w:t>
      </w:r>
      <w:r w:rsidR="001909A4">
        <w:rPr>
          <w:rFonts w:ascii="Times New Roman" w:hAnsi="Times New Roman" w:cs="Times New Roman"/>
          <w:sz w:val="24"/>
          <w:szCs w:val="24"/>
        </w:rPr>
        <w:t>c</w:t>
      </w:r>
      <w:r>
        <w:rPr>
          <w:rFonts w:ascii="Times New Roman" w:hAnsi="Times New Roman" w:cs="Times New Roman"/>
          <w:sz w:val="24"/>
          <w:szCs w:val="24"/>
        </w:rPr>
        <w:t>amp) have boot brushes at their entrances to clean off general dirt and detritus</w:t>
      </w:r>
      <w:r w:rsidR="001909A4">
        <w:rPr>
          <w:rFonts w:ascii="Times New Roman" w:hAnsi="Times New Roman" w:cs="Times New Roman"/>
          <w:sz w:val="24"/>
          <w:szCs w:val="24"/>
        </w:rPr>
        <w:t xml:space="preserve"> including</w:t>
      </w:r>
      <w:r>
        <w:rPr>
          <w:rFonts w:ascii="Times New Roman" w:hAnsi="Times New Roman" w:cs="Times New Roman"/>
          <w:sz w:val="24"/>
          <w:szCs w:val="24"/>
        </w:rPr>
        <w:t xml:space="preserve"> </w:t>
      </w:r>
      <w:r>
        <w:rPr>
          <w:rFonts w:ascii="Times New Roman" w:hAnsi="Times New Roman" w:cs="Times New Roman"/>
          <w:sz w:val="24"/>
          <w:szCs w:val="24"/>
        </w:rPr>
        <w:lastRenderedPageBreak/>
        <w:t>invasive weed seeds.</w:t>
      </w:r>
      <w:r w:rsidR="001B5713">
        <w:rPr>
          <w:rFonts w:ascii="Times New Roman" w:hAnsi="Times New Roman" w:cs="Times New Roman"/>
          <w:sz w:val="24"/>
          <w:szCs w:val="24"/>
        </w:rPr>
        <w:t xml:space="preserve">  Hilcorp Alaska shares environmental bulletins about invasive plant species to educate and engage their staff in invasive plant prevention efforts.</w:t>
      </w:r>
    </w:p>
    <w:p w14:paraId="54BBD7CD" w14:textId="2F8CB16C" w:rsidR="00FC3FCF" w:rsidRDefault="00FC3FCF" w:rsidP="00E505C2">
      <w:pPr>
        <w:keepNext/>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sz w:val="24"/>
          <w:szCs w:val="24"/>
        </w:rPr>
      </w:pPr>
    </w:p>
    <w:p w14:paraId="10354D58" w14:textId="03FB3E37" w:rsidR="00BC0E20" w:rsidRDefault="00FC3FCF" w:rsidP="00E505C2">
      <w:pPr>
        <w:keepNext/>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The Tyonek Tribal Conservation District (TTCD) has plans to install an educational boot brush station to further prevent the spread of invasive plants at the Beluga airstrip.  TTCD conducts ongoing p</w:t>
      </w:r>
      <w:r w:rsidR="005C0062">
        <w:rPr>
          <w:rFonts w:ascii="Times New Roman" w:hAnsi="Times New Roman" w:cs="Times New Roman"/>
          <w:sz w:val="24"/>
          <w:szCs w:val="24"/>
        </w:rPr>
        <w:t xml:space="preserve">ublic education and outreach efforts </w:t>
      </w:r>
      <w:r>
        <w:rPr>
          <w:rFonts w:ascii="Times New Roman" w:hAnsi="Times New Roman" w:cs="Times New Roman"/>
          <w:sz w:val="24"/>
          <w:szCs w:val="24"/>
        </w:rPr>
        <w:t>about invasive species (both plants</w:t>
      </w:r>
      <w:r w:rsidR="00BC0E20">
        <w:rPr>
          <w:rFonts w:ascii="Times New Roman" w:hAnsi="Times New Roman" w:cs="Times New Roman"/>
          <w:sz w:val="24"/>
          <w:szCs w:val="24"/>
        </w:rPr>
        <w:t xml:space="preserve"> and Northern Pike) to </w:t>
      </w:r>
      <w:r w:rsidR="005C0062">
        <w:rPr>
          <w:rFonts w:ascii="Times New Roman" w:hAnsi="Times New Roman" w:cs="Times New Roman"/>
          <w:sz w:val="24"/>
          <w:szCs w:val="24"/>
        </w:rPr>
        <w:t xml:space="preserve">help prevent the introduction of invasive </w:t>
      </w:r>
      <w:r w:rsidR="001B5713">
        <w:rPr>
          <w:rFonts w:ascii="Times New Roman" w:hAnsi="Times New Roman" w:cs="Times New Roman"/>
          <w:sz w:val="24"/>
          <w:szCs w:val="24"/>
        </w:rPr>
        <w:t>species.</w:t>
      </w:r>
    </w:p>
    <w:p w14:paraId="5320451E" w14:textId="77777777" w:rsidR="00BC0E20" w:rsidRDefault="00BC0E20" w:rsidP="00E505C2">
      <w:pPr>
        <w:keepNext/>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sz w:val="24"/>
          <w:szCs w:val="24"/>
        </w:rPr>
      </w:pPr>
    </w:p>
    <w:p w14:paraId="70BFFC70" w14:textId="77777777" w:rsidR="00BC0E20" w:rsidRDefault="00BC0E20" w:rsidP="00E505C2">
      <w:pPr>
        <w:keepNext/>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sz w:val="24"/>
          <w:szCs w:val="24"/>
        </w:rPr>
      </w:pPr>
    </w:p>
    <w:p w14:paraId="54A1C9A4" w14:textId="77777777" w:rsidR="00881ED4" w:rsidRDefault="00881ED4" w:rsidP="00881ED4">
      <w:pPr>
        <w:shd w:val="clear" w:color="auto" w:fill="FFFFFF"/>
        <w:spacing w:after="0" w:line="240" w:lineRule="auto"/>
        <w:jc w:val="both"/>
        <w:rPr>
          <w:rFonts w:ascii="Times New Roman" w:hAnsi="Times New Roman" w:cs="Times New Roman"/>
          <w:color w:val="151515"/>
          <w:sz w:val="24"/>
          <w:szCs w:val="24"/>
        </w:rPr>
      </w:pPr>
    </w:p>
    <w:p w14:paraId="5DC17FC1" w14:textId="77777777" w:rsidR="00660513" w:rsidRPr="007D6245" w:rsidRDefault="00660513" w:rsidP="00660513">
      <w:pPr>
        <w:keepNext/>
        <w:shd w:val="clear" w:color="auto" w:fill="FFFFFF"/>
        <w:spacing w:after="0" w:line="240" w:lineRule="auto"/>
        <w:jc w:val="both"/>
        <w:rPr>
          <w:rFonts w:ascii="Times New Roman" w:hAnsi="Times New Roman" w:cs="Times New Roman"/>
          <w:b/>
          <w:color w:val="151515"/>
          <w:sz w:val="24"/>
          <w:szCs w:val="24"/>
        </w:rPr>
      </w:pPr>
      <w:r>
        <w:rPr>
          <w:rFonts w:ascii="Times New Roman" w:hAnsi="Times New Roman" w:cs="Times New Roman"/>
          <w:b/>
          <w:color w:val="151515"/>
          <w:sz w:val="24"/>
          <w:szCs w:val="24"/>
        </w:rPr>
        <w:t>How often will preventative measures be applied?</w:t>
      </w:r>
    </w:p>
    <w:p w14:paraId="5690834F" w14:textId="29D52223" w:rsidR="005C0062" w:rsidRDefault="005C0062" w:rsidP="0066051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Preventive measures will be ongoing.</w:t>
      </w:r>
    </w:p>
    <w:p w14:paraId="056F67E4" w14:textId="77777777" w:rsidR="005C0062" w:rsidRDefault="005C0062" w:rsidP="0066051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sz w:val="24"/>
          <w:szCs w:val="24"/>
        </w:rPr>
      </w:pPr>
    </w:p>
    <w:p w14:paraId="270184BD" w14:textId="77777777" w:rsidR="002A58F1" w:rsidRPr="00D036DA" w:rsidRDefault="002A58F1" w:rsidP="00D036DA">
      <w:pPr>
        <w:autoSpaceDE w:val="0"/>
        <w:autoSpaceDN w:val="0"/>
        <w:adjustRightInd w:val="0"/>
        <w:spacing w:after="0" w:line="240" w:lineRule="auto"/>
        <w:jc w:val="both"/>
        <w:rPr>
          <w:rFonts w:ascii="Times New Roman" w:hAnsi="Times New Roman" w:cs="Times New Roman"/>
          <w:b/>
          <w:bCs/>
          <w:sz w:val="24"/>
          <w:szCs w:val="24"/>
        </w:rPr>
      </w:pPr>
    </w:p>
    <w:p w14:paraId="004DFB6A" w14:textId="77777777" w:rsidR="00B160F4" w:rsidRPr="00080F11" w:rsidRDefault="00B160F4" w:rsidP="00B160F4">
      <w:pPr>
        <w:pStyle w:val="ListParagraph"/>
        <w:spacing w:after="0" w:line="240" w:lineRule="auto"/>
        <w:ind w:left="360"/>
        <w:jc w:val="both"/>
        <w:rPr>
          <w:rFonts w:ascii="Times New Roman" w:hAnsi="Times New Roman" w:cs="Times New Roman"/>
          <w:color w:val="000000"/>
          <w:sz w:val="24"/>
          <w:szCs w:val="24"/>
        </w:rPr>
      </w:pPr>
    </w:p>
    <w:p w14:paraId="4AB2C030" w14:textId="77777777" w:rsidR="00B160F4" w:rsidRDefault="00B160F4" w:rsidP="00B160F4">
      <w:pPr>
        <w:shd w:val="clear" w:color="auto" w:fill="FFFFFF"/>
        <w:spacing w:after="0" w:line="240" w:lineRule="auto"/>
        <w:jc w:val="both"/>
        <w:rPr>
          <w:rFonts w:ascii="Times New Roman" w:hAnsi="Times New Roman" w:cs="Times New Roman"/>
          <w:b/>
          <w:color w:val="151515"/>
          <w:sz w:val="24"/>
          <w:szCs w:val="24"/>
        </w:rPr>
      </w:pPr>
      <w:r>
        <w:rPr>
          <w:rFonts w:ascii="Times New Roman" w:hAnsi="Times New Roman" w:cs="Times New Roman"/>
          <w:b/>
          <w:color w:val="151515"/>
          <w:sz w:val="24"/>
          <w:szCs w:val="24"/>
        </w:rPr>
        <w:t>++++++++++++++++++++++++++++++++++++++++++++++++++++++++++++++++++++</w:t>
      </w:r>
    </w:p>
    <w:p w14:paraId="4683D17F" w14:textId="77777777" w:rsidR="00B160F4" w:rsidRPr="00B160F4" w:rsidRDefault="00B160F4" w:rsidP="00B160F4">
      <w:pPr>
        <w:spacing w:after="0" w:line="240" w:lineRule="auto"/>
        <w:jc w:val="both"/>
        <w:rPr>
          <w:rFonts w:ascii="Times New Roman" w:hAnsi="Times New Roman" w:cs="Times New Roman"/>
          <w:b/>
          <w:color w:val="000000"/>
          <w:sz w:val="24"/>
          <w:szCs w:val="24"/>
        </w:rPr>
      </w:pPr>
    </w:p>
    <w:p w14:paraId="4A08D81E" w14:textId="77777777" w:rsidR="0080126E" w:rsidRPr="0080126E" w:rsidRDefault="0080126E" w:rsidP="0080126E">
      <w:pPr>
        <w:pStyle w:val="ListParagraph"/>
        <w:numPr>
          <w:ilvl w:val="0"/>
          <w:numId w:val="19"/>
        </w:numPr>
        <w:spacing w:after="0" w:line="240" w:lineRule="auto"/>
        <w:jc w:val="both"/>
        <w:rPr>
          <w:rFonts w:ascii="Times New Roman" w:hAnsi="Times New Roman" w:cs="Times New Roman"/>
          <w:b/>
          <w:color w:val="000000"/>
          <w:sz w:val="24"/>
          <w:szCs w:val="24"/>
        </w:rPr>
      </w:pPr>
      <w:r w:rsidRPr="0080126E">
        <w:rPr>
          <w:rFonts w:ascii="Times New Roman" w:hAnsi="Times New Roman" w:cs="Times New Roman"/>
          <w:b/>
          <w:color w:val="000000"/>
          <w:sz w:val="24"/>
          <w:szCs w:val="24"/>
        </w:rPr>
        <w:t>Control Measures</w:t>
      </w:r>
    </w:p>
    <w:p w14:paraId="5057CEB7" w14:textId="77777777" w:rsidR="00527FF2" w:rsidRDefault="00527FF2" w:rsidP="0080126E">
      <w:pPr>
        <w:spacing w:after="0" w:line="240" w:lineRule="auto"/>
        <w:jc w:val="both"/>
        <w:rPr>
          <w:rFonts w:ascii="Times New Roman" w:hAnsi="Times New Roman" w:cs="Times New Roman"/>
          <w:b/>
          <w:color w:val="151515"/>
          <w:sz w:val="24"/>
          <w:szCs w:val="24"/>
        </w:rPr>
      </w:pPr>
    </w:p>
    <w:p w14:paraId="53A217D3" w14:textId="77777777" w:rsidR="007D6245" w:rsidRDefault="007D6245" w:rsidP="0080126E">
      <w:pPr>
        <w:spacing w:after="0" w:line="240" w:lineRule="auto"/>
        <w:jc w:val="both"/>
        <w:rPr>
          <w:rFonts w:ascii="Times New Roman" w:hAnsi="Times New Roman" w:cs="Times New Roman"/>
          <w:color w:val="000000"/>
          <w:sz w:val="24"/>
          <w:szCs w:val="24"/>
        </w:rPr>
      </w:pPr>
      <w:r w:rsidRPr="007D6245">
        <w:rPr>
          <w:rFonts w:ascii="Times New Roman" w:hAnsi="Times New Roman" w:cs="Times New Roman"/>
          <w:b/>
          <w:color w:val="151515"/>
          <w:sz w:val="24"/>
          <w:szCs w:val="24"/>
        </w:rPr>
        <w:t>For each pest category listed under Section 1, l</w:t>
      </w:r>
      <w:r w:rsidRPr="007D6245">
        <w:rPr>
          <w:rFonts w:ascii="Times New Roman" w:hAnsi="Times New Roman" w:cs="Times New Roman"/>
          <w:b/>
          <w:color w:val="000000"/>
          <w:sz w:val="24"/>
          <w:szCs w:val="24"/>
        </w:rPr>
        <w:t xml:space="preserve">ist potential </w:t>
      </w:r>
      <w:r w:rsidR="00527FF2">
        <w:rPr>
          <w:rFonts w:ascii="Times New Roman" w:hAnsi="Times New Roman" w:cs="Times New Roman"/>
          <w:b/>
          <w:color w:val="000000"/>
          <w:sz w:val="24"/>
          <w:szCs w:val="24"/>
        </w:rPr>
        <w:t xml:space="preserve">non-chemical </w:t>
      </w:r>
      <w:r w:rsidRPr="007D6245">
        <w:rPr>
          <w:rFonts w:ascii="Times New Roman" w:hAnsi="Times New Roman" w:cs="Times New Roman"/>
          <w:b/>
          <w:color w:val="000000"/>
          <w:sz w:val="24"/>
          <w:szCs w:val="24"/>
        </w:rPr>
        <w:t>control measures that may be used</w:t>
      </w:r>
      <w:r>
        <w:rPr>
          <w:rFonts w:ascii="Times New Roman" w:hAnsi="Times New Roman" w:cs="Times New Roman"/>
          <w:b/>
          <w:color w:val="000000"/>
          <w:sz w:val="24"/>
          <w:szCs w:val="24"/>
        </w:rPr>
        <w:t>:</w:t>
      </w:r>
    </w:p>
    <w:tbl>
      <w:tblPr>
        <w:tblStyle w:val="TableGrid"/>
        <w:tblW w:w="0" w:type="auto"/>
        <w:tblLook w:val="04A0" w:firstRow="1" w:lastRow="0" w:firstColumn="1" w:lastColumn="0" w:noHBand="0" w:noVBand="1"/>
      </w:tblPr>
      <w:tblGrid>
        <w:gridCol w:w="2323"/>
        <w:gridCol w:w="7027"/>
      </w:tblGrid>
      <w:tr w:rsidR="007D6245" w14:paraId="7100B688" w14:textId="77777777" w:rsidTr="007D6245">
        <w:tc>
          <w:tcPr>
            <w:tcW w:w="2358" w:type="dxa"/>
          </w:tcPr>
          <w:p w14:paraId="0C78CF39" w14:textId="77777777" w:rsidR="007D6245" w:rsidRDefault="007D6245" w:rsidP="00D036DA">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Cultural Controls:</w:t>
            </w:r>
          </w:p>
        </w:tc>
        <w:tc>
          <w:tcPr>
            <w:tcW w:w="7218" w:type="dxa"/>
          </w:tcPr>
          <w:p w14:paraId="2E09478F" w14:textId="1C3100B9" w:rsidR="00691D75" w:rsidRDefault="00691D75" w:rsidP="00512132">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Vegetation:</w:t>
            </w:r>
          </w:p>
          <w:p w14:paraId="681D01BB" w14:textId="27E10D5D" w:rsidR="00691D75" w:rsidRDefault="00691D75" w:rsidP="00512132">
            <w:pPr>
              <w:autoSpaceDE w:val="0"/>
              <w:autoSpaceDN w:val="0"/>
              <w:adjustRightInd w:val="0"/>
              <w:jc w:val="both"/>
              <w:rPr>
                <w:rFonts w:ascii="Times New Roman" w:hAnsi="Times New Roman" w:cs="Times New Roman"/>
                <w:bCs/>
                <w:sz w:val="24"/>
                <w:szCs w:val="24"/>
              </w:rPr>
            </w:pPr>
          </w:p>
          <w:p w14:paraId="7FCA8146" w14:textId="48D65369" w:rsidR="00BC0E20" w:rsidRDefault="00BC0E20" w:rsidP="00512132">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There is no active landscaping nor cultivation in this </w:t>
            </w:r>
            <w:proofErr w:type="gramStart"/>
            <w:r>
              <w:rPr>
                <w:rFonts w:ascii="Times New Roman" w:hAnsi="Times New Roman" w:cs="Times New Roman"/>
                <w:bCs/>
                <w:sz w:val="24"/>
                <w:szCs w:val="24"/>
              </w:rPr>
              <w:t>area</w:t>
            </w:r>
            <w:proofErr w:type="gramEnd"/>
            <w:r>
              <w:rPr>
                <w:rFonts w:ascii="Times New Roman" w:hAnsi="Times New Roman" w:cs="Times New Roman"/>
                <w:bCs/>
                <w:sz w:val="24"/>
                <w:szCs w:val="24"/>
              </w:rPr>
              <w:t xml:space="preserve"> so cultural control methods do not really apply.  Invasive plants growing on pads could be gra</w:t>
            </w:r>
            <w:r w:rsidR="001B5713">
              <w:rPr>
                <w:rFonts w:ascii="Times New Roman" w:hAnsi="Times New Roman" w:cs="Times New Roman"/>
                <w:bCs/>
                <w:sz w:val="24"/>
                <w:szCs w:val="24"/>
              </w:rPr>
              <w:t>d</w:t>
            </w:r>
            <w:r>
              <w:rPr>
                <w:rFonts w:ascii="Times New Roman" w:hAnsi="Times New Roman" w:cs="Times New Roman"/>
                <w:bCs/>
                <w:sz w:val="24"/>
                <w:szCs w:val="24"/>
              </w:rPr>
              <w:t xml:space="preserve">ed </w:t>
            </w:r>
            <w:r w:rsidR="001909A4">
              <w:rPr>
                <w:rFonts w:ascii="Times New Roman" w:hAnsi="Times New Roman" w:cs="Times New Roman"/>
                <w:bCs/>
                <w:sz w:val="24"/>
                <w:szCs w:val="24"/>
              </w:rPr>
              <w:t>repeatedly</w:t>
            </w:r>
            <w:r>
              <w:rPr>
                <w:rFonts w:ascii="Times New Roman" w:hAnsi="Times New Roman" w:cs="Times New Roman"/>
                <w:bCs/>
                <w:sz w:val="24"/>
                <w:szCs w:val="24"/>
              </w:rPr>
              <w:t xml:space="preserve"> or buried, but that increased disturbance would create additional environmental </w:t>
            </w:r>
            <w:r w:rsidR="007A4EAA">
              <w:rPr>
                <w:rFonts w:ascii="Times New Roman" w:hAnsi="Times New Roman" w:cs="Times New Roman"/>
                <w:bCs/>
                <w:sz w:val="24"/>
                <w:szCs w:val="24"/>
              </w:rPr>
              <w:t>impacts</w:t>
            </w:r>
            <w:r>
              <w:rPr>
                <w:rFonts w:ascii="Times New Roman" w:hAnsi="Times New Roman" w:cs="Times New Roman"/>
                <w:bCs/>
                <w:sz w:val="24"/>
                <w:szCs w:val="24"/>
              </w:rPr>
              <w:t xml:space="preserve"> and likely make better habitat for the invasive plants </w:t>
            </w:r>
            <w:r w:rsidR="001909A4">
              <w:rPr>
                <w:rFonts w:ascii="Times New Roman" w:hAnsi="Times New Roman" w:cs="Times New Roman"/>
                <w:bCs/>
                <w:sz w:val="24"/>
                <w:szCs w:val="24"/>
              </w:rPr>
              <w:t xml:space="preserve">and potentially spread them around </w:t>
            </w:r>
            <w:r>
              <w:rPr>
                <w:rFonts w:ascii="Times New Roman" w:hAnsi="Times New Roman" w:cs="Times New Roman"/>
                <w:bCs/>
                <w:sz w:val="24"/>
                <w:szCs w:val="24"/>
              </w:rPr>
              <w:t>rather than controlling them</w:t>
            </w:r>
            <w:r w:rsidR="001909A4">
              <w:rPr>
                <w:rFonts w:ascii="Times New Roman" w:hAnsi="Times New Roman" w:cs="Times New Roman"/>
                <w:bCs/>
                <w:sz w:val="24"/>
                <w:szCs w:val="24"/>
              </w:rPr>
              <w:t>.</w:t>
            </w:r>
          </w:p>
          <w:p w14:paraId="3FFE3678" w14:textId="77777777" w:rsidR="00691D75" w:rsidRDefault="00691D75" w:rsidP="00512132">
            <w:pPr>
              <w:autoSpaceDE w:val="0"/>
              <w:autoSpaceDN w:val="0"/>
              <w:adjustRightInd w:val="0"/>
              <w:jc w:val="both"/>
              <w:rPr>
                <w:rFonts w:ascii="Times New Roman" w:hAnsi="Times New Roman" w:cs="Times New Roman"/>
                <w:bCs/>
                <w:sz w:val="24"/>
                <w:szCs w:val="24"/>
              </w:rPr>
            </w:pPr>
          </w:p>
          <w:p w14:paraId="400BF37F" w14:textId="77777777" w:rsidR="00691D75" w:rsidRDefault="00691D75" w:rsidP="00512132">
            <w:pPr>
              <w:autoSpaceDE w:val="0"/>
              <w:autoSpaceDN w:val="0"/>
              <w:adjustRightInd w:val="0"/>
              <w:jc w:val="both"/>
              <w:rPr>
                <w:rFonts w:ascii="Times New Roman" w:hAnsi="Times New Roman" w:cs="Times New Roman"/>
                <w:bCs/>
                <w:sz w:val="24"/>
                <w:szCs w:val="24"/>
              </w:rPr>
            </w:pPr>
          </w:p>
          <w:p w14:paraId="769FF180" w14:textId="167C77C8" w:rsidR="00B160F4" w:rsidRPr="00691D75" w:rsidRDefault="008A5641" w:rsidP="00512132">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 </w:t>
            </w:r>
          </w:p>
        </w:tc>
      </w:tr>
      <w:tr w:rsidR="007D6245" w14:paraId="10DAE71A" w14:textId="77777777" w:rsidTr="00660513">
        <w:trPr>
          <w:cantSplit/>
        </w:trPr>
        <w:tc>
          <w:tcPr>
            <w:tcW w:w="2358" w:type="dxa"/>
          </w:tcPr>
          <w:p w14:paraId="43676323" w14:textId="77777777" w:rsidR="007D6245" w:rsidRDefault="00527FF2" w:rsidP="00D036DA">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lastRenderedPageBreak/>
              <w:t>Mechanical Controls:</w:t>
            </w:r>
          </w:p>
        </w:tc>
        <w:tc>
          <w:tcPr>
            <w:tcW w:w="7218" w:type="dxa"/>
          </w:tcPr>
          <w:p w14:paraId="50C3C2CA" w14:textId="04335BF5" w:rsidR="00691D75" w:rsidRPr="00E5151A" w:rsidRDefault="00691D75" w:rsidP="00F906BE">
            <w:pPr>
              <w:autoSpaceDE w:val="0"/>
              <w:autoSpaceDN w:val="0"/>
              <w:adjustRightInd w:val="0"/>
              <w:jc w:val="both"/>
              <w:rPr>
                <w:rFonts w:ascii="Times New Roman" w:hAnsi="Times New Roman" w:cs="Times New Roman"/>
                <w:b/>
                <w:sz w:val="24"/>
                <w:szCs w:val="24"/>
              </w:rPr>
            </w:pPr>
            <w:r w:rsidRPr="00E5151A">
              <w:rPr>
                <w:rFonts w:ascii="Times New Roman" w:hAnsi="Times New Roman" w:cs="Times New Roman"/>
                <w:b/>
                <w:sz w:val="24"/>
                <w:szCs w:val="24"/>
              </w:rPr>
              <w:t>Hand pulling:</w:t>
            </w:r>
          </w:p>
          <w:p w14:paraId="415B7210" w14:textId="6A8B1A25" w:rsidR="00691D75" w:rsidRDefault="00691D75" w:rsidP="00F906BE">
            <w:pPr>
              <w:autoSpaceDE w:val="0"/>
              <w:autoSpaceDN w:val="0"/>
              <w:adjustRightInd w:val="0"/>
              <w:jc w:val="both"/>
              <w:rPr>
                <w:rFonts w:ascii="Times New Roman" w:hAnsi="Times New Roman" w:cs="Times New Roman"/>
                <w:bCs/>
                <w:sz w:val="24"/>
                <w:szCs w:val="24"/>
              </w:rPr>
            </w:pPr>
            <w:r w:rsidRPr="00E5151A">
              <w:rPr>
                <w:rFonts w:ascii="Times New Roman" w:hAnsi="Times New Roman" w:cs="Times New Roman"/>
                <w:bCs/>
                <w:sz w:val="24"/>
                <w:szCs w:val="24"/>
              </w:rPr>
              <w:t xml:space="preserve">Can be somewhat effective on </w:t>
            </w:r>
            <w:r w:rsidR="00414C40">
              <w:rPr>
                <w:rFonts w:ascii="Times New Roman" w:hAnsi="Times New Roman" w:cs="Times New Roman"/>
                <w:bCs/>
                <w:sz w:val="24"/>
                <w:szCs w:val="24"/>
              </w:rPr>
              <w:t xml:space="preserve">very </w:t>
            </w:r>
            <w:r w:rsidRPr="00E5151A">
              <w:rPr>
                <w:rFonts w:ascii="Times New Roman" w:hAnsi="Times New Roman" w:cs="Times New Roman"/>
                <w:bCs/>
                <w:sz w:val="24"/>
                <w:szCs w:val="24"/>
              </w:rPr>
              <w:t xml:space="preserve">small populations of </w:t>
            </w:r>
            <w:r w:rsidR="00E5151A">
              <w:rPr>
                <w:rFonts w:ascii="Times New Roman" w:hAnsi="Times New Roman" w:cs="Times New Roman"/>
                <w:bCs/>
                <w:sz w:val="24"/>
                <w:szCs w:val="24"/>
              </w:rPr>
              <w:t>certain invasive plants.</w:t>
            </w:r>
            <w:r w:rsidR="00414C40">
              <w:rPr>
                <w:rFonts w:ascii="Times New Roman" w:hAnsi="Times New Roman" w:cs="Times New Roman"/>
                <w:bCs/>
                <w:sz w:val="24"/>
                <w:szCs w:val="24"/>
              </w:rPr>
              <w:t xml:space="preserve">  Hand pulling</w:t>
            </w:r>
            <w:r w:rsidRPr="00E5151A">
              <w:rPr>
                <w:rFonts w:ascii="Times New Roman" w:hAnsi="Times New Roman" w:cs="Times New Roman"/>
                <w:bCs/>
                <w:sz w:val="24"/>
                <w:szCs w:val="24"/>
              </w:rPr>
              <w:t xml:space="preserve"> </w:t>
            </w:r>
            <w:r w:rsidR="00414C40">
              <w:rPr>
                <w:rFonts w:ascii="Times New Roman" w:hAnsi="Times New Roman" w:cs="Times New Roman"/>
                <w:bCs/>
                <w:sz w:val="24"/>
                <w:szCs w:val="24"/>
              </w:rPr>
              <w:t>typically will</w:t>
            </w:r>
            <w:r w:rsidRPr="00E5151A">
              <w:rPr>
                <w:rFonts w:ascii="Times New Roman" w:hAnsi="Times New Roman" w:cs="Times New Roman"/>
                <w:bCs/>
                <w:sz w:val="24"/>
                <w:szCs w:val="24"/>
              </w:rPr>
              <w:t xml:space="preserve"> not eradicate the </w:t>
            </w:r>
            <w:r w:rsidR="00414C40" w:rsidRPr="00E5151A">
              <w:rPr>
                <w:rFonts w:ascii="Times New Roman" w:hAnsi="Times New Roman" w:cs="Times New Roman"/>
                <w:bCs/>
                <w:sz w:val="24"/>
                <w:szCs w:val="24"/>
              </w:rPr>
              <w:t>population but</w:t>
            </w:r>
            <w:r w:rsidRPr="00E5151A">
              <w:rPr>
                <w:rFonts w:ascii="Times New Roman" w:hAnsi="Times New Roman" w:cs="Times New Roman"/>
                <w:bCs/>
                <w:sz w:val="24"/>
                <w:szCs w:val="24"/>
              </w:rPr>
              <w:t xml:space="preserve"> can slow down the spread and buy time until </w:t>
            </w:r>
            <w:r w:rsidR="00414C40">
              <w:rPr>
                <w:rFonts w:ascii="Times New Roman" w:hAnsi="Times New Roman" w:cs="Times New Roman"/>
                <w:bCs/>
                <w:sz w:val="24"/>
                <w:szCs w:val="24"/>
              </w:rPr>
              <w:t>more effective control measures ca</w:t>
            </w:r>
            <w:r w:rsidRPr="00E5151A">
              <w:rPr>
                <w:rFonts w:ascii="Times New Roman" w:hAnsi="Times New Roman" w:cs="Times New Roman"/>
                <w:bCs/>
                <w:sz w:val="24"/>
                <w:szCs w:val="24"/>
              </w:rPr>
              <w:t>n occur.</w:t>
            </w:r>
            <w:r w:rsidR="00E5151A">
              <w:rPr>
                <w:rFonts w:ascii="Times New Roman" w:hAnsi="Times New Roman" w:cs="Times New Roman"/>
                <w:bCs/>
                <w:sz w:val="24"/>
                <w:szCs w:val="24"/>
              </w:rPr>
              <w:t xml:space="preserve">  By species:</w:t>
            </w:r>
          </w:p>
          <w:p w14:paraId="14CF499C" w14:textId="4EFC63C1" w:rsidR="00E5151A" w:rsidRDefault="00E5151A" w:rsidP="00F906BE">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-white sweetclover – </w:t>
            </w:r>
            <w:proofErr w:type="gramStart"/>
            <w:r>
              <w:rPr>
                <w:rFonts w:ascii="Times New Roman" w:hAnsi="Times New Roman" w:cs="Times New Roman"/>
                <w:bCs/>
                <w:sz w:val="24"/>
                <w:szCs w:val="24"/>
              </w:rPr>
              <w:t>fairly effective</w:t>
            </w:r>
            <w:proofErr w:type="gramEnd"/>
            <w:r>
              <w:rPr>
                <w:rFonts w:ascii="Times New Roman" w:hAnsi="Times New Roman" w:cs="Times New Roman"/>
                <w:bCs/>
                <w:sz w:val="24"/>
                <w:szCs w:val="24"/>
              </w:rPr>
              <w:t xml:space="preserve"> for </w:t>
            </w:r>
            <w:r w:rsidR="007A4EAA">
              <w:rPr>
                <w:rFonts w:ascii="Times New Roman" w:hAnsi="Times New Roman" w:cs="Times New Roman"/>
                <w:bCs/>
                <w:sz w:val="24"/>
                <w:szCs w:val="24"/>
              </w:rPr>
              <w:t xml:space="preserve">reducing </w:t>
            </w:r>
            <w:r>
              <w:rPr>
                <w:rFonts w:ascii="Times New Roman" w:hAnsi="Times New Roman" w:cs="Times New Roman"/>
                <w:bCs/>
                <w:sz w:val="24"/>
                <w:szCs w:val="24"/>
              </w:rPr>
              <w:t>small populations</w:t>
            </w:r>
            <w:r w:rsidR="00BC0E20">
              <w:rPr>
                <w:rFonts w:ascii="Times New Roman" w:hAnsi="Times New Roman" w:cs="Times New Roman"/>
                <w:bCs/>
                <w:sz w:val="24"/>
                <w:szCs w:val="24"/>
              </w:rPr>
              <w:t xml:space="preserve"> (but these populations exceed that level)</w:t>
            </w:r>
          </w:p>
          <w:p w14:paraId="3C8BB697" w14:textId="6C4400B5" w:rsidR="00BC0E20" w:rsidRDefault="00BC0E20" w:rsidP="00F906BE">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 yellow toadflax – hand pulling </w:t>
            </w:r>
            <w:r w:rsidR="00756C5B">
              <w:rPr>
                <w:rFonts w:ascii="Times New Roman" w:hAnsi="Times New Roman" w:cs="Times New Roman"/>
                <w:bCs/>
                <w:sz w:val="24"/>
                <w:szCs w:val="24"/>
              </w:rPr>
              <w:t>is not</w:t>
            </w:r>
            <w:r>
              <w:rPr>
                <w:rFonts w:ascii="Times New Roman" w:hAnsi="Times New Roman" w:cs="Times New Roman"/>
                <w:bCs/>
                <w:sz w:val="24"/>
                <w:szCs w:val="24"/>
              </w:rPr>
              <w:t xml:space="preserve"> effective</w:t>
            </w:r>
          </w:p>
          <w:p w14:paraId="65DD85EF" w14:textId="5F687054" w:rsidR="00BC0E20" w:rsidRDefault="007A4EAA" w:rsidP="00F906BE">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oxeye daisy – hand pulling is not effective</w:t>
            </w:r>
          </w:p>
          <w:p w14:paraId="44AA309D" w14:textId="5017D8AB" w:rsidR="007A4EAA" w:rsidRDefault="007A4EAA" w:rsidP="00F906BE">
            <w:pPr>
              <w:autoSpaceDE w:val="0"/>
              <w:autoSpaceDN w:val="0"/>
              <w:adjustRightInd w:val="0"/>
              <w:jc w:val="both"/>
              <w:rPr>
                <w:rFonts w:ascii="Times New Roman" w:hAnsi="Times New Roman" w:cs="Times New Roman"/>
                <w:bCs/>
                <w:sz w:val="24"/>
                <w:szCs w:val="24"/>
              </w:rPr>
            </w:pPr>
          </w:p>
          <w:p w14:paraId="3DDFE599" w14:textId="007A5D10" w:rsidR="007A4EAA" w:rsidRPr="007A4EAA" w:rsidRDefault="007A4EAA" w:rsidP="007A4EAA">
            <w:pPr>
              <w:autoSpaceDE w:val="0"/>
              <w:autoSpaceDN w:val="0"/>
              <w:adjustRightInd w:val="0"/>
              <w:jc w:val="both"/>
              <w:rPr>
                <w:rFonts w:ascii="Times New Roman" w:hAnsi="Times New Roman" w:cs="Times New Roman"/>
                <w:bCs/>
                <w:sz w:val="24"/>
                <w:szCs w:val="24"/>
              </w:rPr>
            </w:pPr>
            <w:r w:rsidRPr="007A4EAA">
              <w:rPr>
                <w:rFonts w:ascii="Times New Roman" w:hAnsi="Times New Roman" w:cs="Times New Roman"/>
                <w:bCs/>
                <w:sz w:val="24"/>
                <w:szCs w:val="24"/>
              </w:rPr>
              <w:t>-</w:t>
            </w:r>
            <w:r>
              <w:rPr>
                <w:rFonts w:ascii="Times New Roman" w:hAnsi="Times New Roman" w:cs="Times New Roman"/>
                <w:bCs/>
                <w:sz w:val="24"/>
                <w:szCs w:val="24"/>
              </w:rPr>
              <w:t xml:space="preserve"> orange hawkweed – hand pulling can stimulate additional growth</w:t>
            </w:r>
          </w:p>
          <w:p w14:paraId="1461FB39" w14:textId="40BF6E81" w:rsidR="00BC0E20" w:rsidRDefault="00BC0E20" w:rsidP="007A4EAA">
            <w:pPr>
              <w:autoSpaceDE w:val="0"/>
              <w:autoSpaceDN w:val="0"/>
              <w:adjustRightInd w:val="0"/>
              <w:jc w:val="both"/>
              <w:rPr>
                <w:rFonts w:ascii="Times New Roman" w:hAnsi="Times New Roman" w:cs="Times New Roman"/>
                <w:bCs/>
                <w:sz w:val="24"/>
                <w:szCs w:val="24"/>
              </w:rPr>
            </w:pPr>
          </w:p>
          <w:p w14:paraId="624AFB49" w14:textId="21CF2E66" w:rsidR="00E5151A" w:rsidRPr="009E2D22" w:rsidRDefault="00E5151A" w:rsidP="00F906BE">
            <w:pPr>
              <w:autoSpaceDE w:val="0"/>
              <w:autoSpaceDN w:val="0"/>
              <w:adjustRightInd w:val="0"/>
              <w:jc w:val="both"/>
              <w:rPr>
                <w:rFonts w:ascii="Times New Roman" w:hAnsi="Times New Roman" w:cs="Times New Roman"/>
                <w:b/>
                <w:sz w:val="24"/>
                <w:szCs w:val="24"/>
              </w:rPr>
            </w:pPr>
            <w:r w:rsidRPr="009E2D22">
              <w:rPr>
                <w:rFonts w:ascii="Times New Roman" w:hAnsi="Times New Roman" w:cs="Times New Roman"/>
                <w:b/>
                <w:sz w:val="24"/>
                <w:szCs w:val="24"/>
              </w:rPr>
              <w:t>Mechanical – mowing/cutting</w:t>
            </w:r>
          </w:p>
          <w:p w14:paraId="2433B30F" w14:textId="614AC5D3" w:rsidR="00E5151A" w:rsidRDefault="00E5151A" w:rsidP="00F906BE">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Ineffective or counterproductive for </w:t>
            </w:r>
            <w:r w:rsidR="009E2D22">
              <w:rPr>
                <w:rFonts w:ascii="Times New Roman" w:hAnsi="Times New Roman" w:cs="Times New Roman"/>
                <w:bCs/>
                <w:sz w:val="24"/>
                <w:szCs w:val="24"/>
              </w:rPr>
              <w:t xml:space="preserve">most </w:t>
            </w:r>
            <w:r>
              <w:rPr>
                <w:rFonts w:ascii="Times New Roman" w:hAnsi="Times New Roman" w:cs="Times New Roman"/>
                <w:bCs/>
                <w:sz w:val="24"/>
                <w:szCs w:val="24"/>
              </w:rPr>
              <w:t>of these species.</w:t>
            </w:r>
            <w:r w:rsidR="00414C40">
              <w:rPr>
                <w:rFonts w:ascii="Times New Roman" w:hAnsi="Times New Roman" w:cs="Times New Roman"/>
                <w:bCs/>
                <w:sz w:val="24"/>
                <w:szCs w:val="24"/>
              </w:rPr>
              <w:t xml:space="preserve">  </w:t>
            </w:r>
            <w:r w:rsidR="009E2D22">
              <w:rPr>
                <w:rFonts w:ascii="Times New Roman" w:hAnsi="Times New Roman" w:cs="Times New Roman"/>
                <w:bCs/>
                <w:sz w:val="24"/>
                <w:szCs w:val="24"/>
              </w:rPr>
              <w:t>M</w:t>
            </w:r>
            <w:r w:rsidR="00414C40">
              <w:rPr>
                <w:rFonts w:ascii="Times New Roman" w:hAnsi="Times New Roman" w:cs="Times New Roman"/>
                <w:bCs/>
                <w:sz w:val="24"/>
                <w:szCs w:val="24"/>
              </w:rPr>
              <w:t xml:space="preserve">owing </w:t>
            </w:r>
            <w:r w:rsidR="007A4EAA">
              <w:rPr>
                <w:rFonts w:ascii="Times New Roman" w:hAnsi="Times New Roman" w:cs="Times New Roman"/>
                <w:bCs/>
                <w:sz w:val="24"/>
                <w:szCs w:val="24"/>
              </w:rPr>
              <w:t>may</w:t>
            </w:r>
            <w:r w:rsidR="00414C40">
              <w:rPr>
                <w:rFonts w:ascii="Times New Roman" w:hAnsi="Times New Roman" w:cs="Times New Roman"/>
                <w:bCs/>
                <w:sz w:val="24"/>
                <w:szCs w:val="24"/>
              </w:rPr>
              <w:t xml:space="preserve"> help slow and contain </w:t>
            </w:r>
            <w:r w:rsidR="009E2D22">
              <w:rPr>
                <w:rFonts w:ascii="Times New Roman" w:hAnsi="Times New Roman" w:cs="Times New Roman"/>
                <w:bCs/>
                <w:sz w:val="24"/>
                <w:szCs w:val="24"/>
              </w:rPr>
              <w:t>the</w:t>
            </w:r>
            <w:r w:rsidR="00414C40">
              <w:rPr>
                <w:rFonts w:ascii="Times New Roman" w:hAnsi="Times New Roman" w:cs="Times New Roman"/>
                <w:bCs/>
                <w:sz w:val="24"/>
                <w:szCs w:val="24"/>
              </w:rPr>
              <w:t xml:space="preserve"> spread</w:t>
            </w:r>
            <w:r w:rsidR="009E2D22">
              <w:rPr>
                <w:rFonts w:ascii="Times New Roman" w:hAnsi="Times New Roman" w:cs="Times New Roman"/>
                <w:bCs/>
                <w:sz w:val="24"/>
                <w:szCs w:val="24"/>
              </w:rPr>
              <w:t xml:space="preserve"> of </w:t>
            </w:r>
            <w:r w:rsidR="007A4EAA">
              <w:rPr>
                <w:rFonts w:ascii="Times New Roman" w:hAnsi="Times New Roman" w:cs="Times New Roman"/>
                <w:bCs/>
                <w:sz w:val="24"/>
                <w:szCs w:val="24"/>
              </w:rPr>
              <w:t xml:space="preserve">some of these </w:t>
            </w:r>
            <w:r w:rsidR="00712EAC">
              <w:rPr>
                <w:rFonts w:ascii="Times New Roman" w:hAnsi="Times New Roman" w:cs="Times New Roman"/>
                <w:bCs/>
                <w:sz w:val="24"/>
                <w:szCs w:val="24"/>
              </w:rPr>
              <w:t>species but</w:t>
            </w:r>
            <w:r w:rsidR="007A4EAA">
              <w:rPr>
                <w:rFonts w:ascii="Times New Roman" w:hAnsi="Times New Roman" w:cs="Times New Roman"/>
                <w:bCs/>
                <w:sz w:val="24"/>
                <w:szCs w:val="24"/>
              </w:rPr>
              <w:t xml:space="preserve"> will not eradicate</w:t>
            </w:r>
            <w:r w:rsidR="00712EAC">
              <w:rPr>
                <w:rFonts w:ascii="Times New Roman" w:hAnsi="Times New Roman" w:cs="Times New Roman"/>
                <w:bCs/>
                <w:sz w:val="24"/>
                <w:szCs w:val="24"/>
              </w:rPr>
              <w:t xml:space="preserve"> them</w:t>
            </w:r>
            <w:r w:rsidR="007A4EAA">
              <w:rPr>
                <w:rFonts w:ascii="Times New Roman" w:hAnsi="Times New Roman" w:cs="Times New Roman"/>
                <w:bCs/>
                <w:sz w:val="24"/>
                <w:szCs w:val="24"/>
              </w:rPr>
              <w:t xml:space="preserve">.  </w:t>
            </w:r>
            <w:r w:rsidR="00712EAC">
              <w:rPr>
                <w:rFonts w:ascii="Times New Roman" w:hAnsi="Times New Roman" w:cs="Times New Roman"/>
                <w:bCs/>
                <w:sz w:val="24"/>
                <w:szCs w:val="24"/>
              </w:rPr>
              <w:t>White sweet clover may</w:t>
            </w:r>
            <w:r w:rsidR="001B5713">
              <w:rPr>
                <w:rFonts w:ascii="Times New Roman" w:hAnsi="Times New Roman" w:cs="Times New Roman"/>
                <w:bCs/>
                <w:sz w:val="24"/>
                <w:szCs w:val="24"/>
              </w:rPr>
              <w:t xml:space="preserve"> </w:t>
            </w:r>
            <w:r w:rsidR="00712EAC">
              <w:rPr>
                <w:rFonts w:ascii="Times New Roman" w:hAnsi="Times New Roman" w:cs="Times New Roman"/>
                <w:bCs/>
                <w:sz w:val="24"/>
                <w:szCs w:val="24"/>
              </w:rPr>
              <w:t xml:space="preserve">be mowed or weed whacked prior to herbicide application to prevent seed production.  </w:t>
            </w:r>
            <w:r w:rsidR="007A4EAA">
              <w:rPr>
                <w:rFonts w:ascii="Times New Roman" w:hAnsi="Times New Roman" w:cs="Times New Roman"/>
                <w:bCs/>
                <w:sz w:val="24"/>
                <w:szCs w:val="24"/>
              </w:rPr>
              <w:t xml:space="preserve">Mowing is </w:t>
            </w:r>
            <w:r w:rsidR="00712EAC">
              <w:rPr>
                <w:rFonts w:ascii="Times New Roman" w:hAnsi="Times New Roman" w:cs="Times New Roman"/>
                <w:bCs/>
                <w:sz w:val="24"/>
                <w:szCs w:val="24"/>
              </w:rPr>
              <w:t>counterproductive</w:t>
            </w:r>
            <w:r w:rsidR="007A4EAA">
              <w:rPr>
                <w:rFonts w:ascii="Times New Roman" w:hAnsi="Times New Roman" w:cs="Times New Roman"/>
                <w:bCs/>
                <w:sz w:val="24"/>
                <w:szCs w:val="24"/>
              </w:rPr>
              <w:t xml:space="preserve"> for orange hawkweed.</w:t>
            </w:r>
          </w:p>
          <w:p w14:paraId="20962D83" w14:textId="3C5CAF44" w:rsidR="00E5151A" w:rsidRDefault="00E5151A" w:rsidP="00F906BE">
            <w:pPr>
              <w:autoSpaceDE w:val="0"/>
              <w:autoSpaceDN w:val="0"/>
              <w:adjustRightInd w:val="0"/>
              <w:jc w:val="both"/>
              <w:rPr>
                <w:rFonts w:ascii="Times New Roman" w:hAnsi="Times New Roman" w:cs="Times New Roman"/>
                <w:bCs/>
                <w:sz w:val="24"/>
                <w:szCs w:val="24"/>
              </w:rPr>
            </w:pPr>
          </w:p>
          <w:p w14:paraId="4ABC91C7" w14:textId="3F316379" w:rsidR="00E5151A" w:rsidRDefault="00E5151A" w:rsidP="00F906BE">
            <w:pPr>
              <w:autoSpaceDE w:val="0"/>
              <w:autoSpaceDN w:val="0"/>
              <w:adjustRightInd w:val="0"/>
              <w:jc w:val="both"/>
              <w:rPr>
                <w:rFonts w:ascii="Times New Roman" w:hAnsi="Times New Roman" w:cs="Times New Roman"/>
                <w:bCs/>
                <w:sz w:val="24"/>
                <w:szCs w:val="24"/>
              </w:rPr>
            </w:pPr>
          </w:p>
          <w:p w14:paraId="094E0322" w14:textId="4C6EEE66" w:rsidR="00B160F4" w:rsidRPr="00527FF2" w:rsidRDefault="00B160F4" w:rsidP="00512132">
            <w:pPr>
              <w:autoSpaceDE w:val="0"/>
              <w:autoSpaceDN w:val="0"/>
              <w:adjustRightInd w:val="0"/>
              <w:jc w:val="both"/>
              <w:rPr>
                <w:rFonts w:ascii="Times New Roman" w:hAnsi="Times New Roman" w:cs="Times New Roman"/>
                <w:bCs/>
                <w:color w:val="A6A6A6" w:themeColor="background1" w:themeShade="A6"/>
                <w:sz w:val="24"/>
                <w:szCs w:val="24"/>
              </w:rPr>
            </w:pPr>
          </w:p>
        </w:tc>
      </w:tr>
    </w:tbl>
    <w:p w14:paraId="38E08951" w14:textId="77777777" w:rsidR="00527FF2" w:rsidRDefault="00527FF2" w:rsidP="00D036DA">
      <w:pPr>
        <w:autoSpaceDE w:val="0"/>
        <w:autoSpaceDN w:val="0"/>
        <w:adjustRightInd w:val="0"/>
        <w:spacing w:after="0" w:line="240" w:lineRule="auto"/>
        <w:jc w:val="both"/>
        <w:rPr>
          <w:rFonts w:ascii="Times New Roman" w:hAnsi="Times New Roman" w:cs="Times New Roman"/>
          <w:b/>
          <w:bCs/>
          <w:sz w:val="24"/>
          <w:szCs w:val="24"/>
        </w:rPr>
      </w:pPr>
    </w:p>
    <w:p w14:paraId="1900BD19" w14:textId="77777777" w:rsidR="00660513" w:rsidRDefault="00660513" w:rsidP="00527FF2">
      <w:pPr>
        <w:spacing w:after="0" w:line="240" w:lineRule="auto"/>
        <w:jc w:val="both"/>
        <w:rPr>
          <w:rFonts w:ascii="Times New Roman" w:hAnsi="Times New Roman" w:cs="Times New Roman"/>
          <w:b/>
          <w:color w:val="151515"/>
          <w:sz w:val="24"/>
          <w:szCs w:val="24"/>
        </w:rPr>
      </w:pPr>
    </w:p>
    <w:p w14:paraId="4C63254C" w14:textId="77777777" w:rsidR="00527FF2" w:rsidRDefault="00527FF2" w:rsidP="00527FF2">
      <w:pPr>
        <w:spacing w:after="0" w:line="240" w:lineRule="auto"/>
        <w:jc w:val="both"/>
        <w:rPr>
          <w:rFonts w:ascii="Times New Roman" w:hAnsi="Times New Roman" w:cs="Times New Roman"/>
          <w:b/>
          <w:color w:val="000000"/>
          <w:sz w:val="24"/>
          <w:szCs w:val="24"/>
        </w:rPr>
      </w:pPr>
      <w:r w:rsidRPr="007D6245">
        <w:rPr>
          <w:rFonts w:ascii="Times New Roman" w:hAnsi="Times New Roman" w:cs="Times New Roman"/>
          <w:b/>
          <w:color w:val="151515"/>
          <w:sz w:val="24"/>
          <w:szCs w:val="24"/>
        </w:rPr>
        <w:t xml:space="preserve">For each pest category listed under Section 1, </w:t>
      </w:r>
      <w:r w:rsidR="00B160F4">
        <w:rPr>
          <w:rFonts w:ascii="Times New Roman" w:hAnsi="Times New Roman" w:cs="Times New Roman"/>
          <w:b/>
          <w:color w:val="151515"/>
          <w:sz w:val="24"/>
          <w:szCs w:val="24"/>
        </w:rPr>
        <w:t xml:space="preserve">describe the characteristics needed in any </w:t>
      </w:r>
      <w:r>
        <w:rPr>
          <w:rFonts w:ascii="Times New Roman" w:hAnsi="Times New Roman" w:cs="Times New Roman"/>
          <w:b/>
          <w:color w:val="000000"/>
          <w:sz w:val="24"/>
          <w:szCs w:val="24"/>
        </w:rPr>
        <w:t xml:space="preserve">chemical controls </w:t>
      </w:r>
      <w:r w:rsidRPr="007D6245">
        <w:rPr>
          <w:rFonts w:ascii="Times New Roman" w:hAnsi="Times New Roman" w:cs="Times New Roman"/>
          <w:b/>
          <w:color w:val="000000"/>
          <w:sz w:val="24"/>
          <w:szCs w:val="24"/>
        </w:rPr>
        <w:t>that may be used</w:t>
      </w:r>
      <w:r>
        <w:rPr>
          <w:rFonts w:ascii="Times New Roman" w:hAnsi="Times New Roman" w:cs="Times New Roman"/>
          <w:b/>
          <w:color w:val="000000"/>
          <w:sz w:val="24"/>
          <w:szCs w:val="24"/>
        </w:rPr>
        <w:t>:</w:t>
      </w:r>
    </w:p>
    <w:p w14:paraId="1D11518E" w14:textId="4A06CFC7" w:rsidR="00E5151A" w:rsidRDefault="00B160F4" w:rsidP="00B160F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A31378">
        <w:rPr>
          <w:rFonts w:ascii="Times New Roman" w:hAnsi="Times New Roman" w:cs="Times New Roman"/>
          <w:sz w:val="24"/>
          <w:szCs w:val="24"/>
        </w:rPr>
        <w:t>Product must be a systemic herbicide to ensure that the entire plant</w:t>
      </w:r>
      <w:r w:rsidR="00E5151A">
        <w:rPr>
          <w:rFonts w:ascii="Times New Roman" w:hAnsi="Times New Roman" w:cs="Times New Roman"/>
          <w:sz w:val="24"/>
          <w:szCs w:val="24"/>
        </w:rPr>
        <w:t xml:space="preserve"> including the roots</w:t>
      </w:r>
      <w:r w:rsidRPr="00A31378">
        <w:rPr>
          <w:rFonts w:ascii="Times New Roman" w:hAnsi="Times New Roman" w:cs="Times New Roman"/>
          <w:sz w:val="24"/>
          <w:szCs w:val="24"/>
        </w:rPr>
        <w:t xml:space="preserve"> </w:t>
      </w:r>
      <w:r w:rsidR="00414C40">
        <w:rPr>
          <w:rFonts w:ascii="Times New Roman" w:hAnsi="Times New Roman" w:cs="Times New Roman"/>
          <w:sz w:val="24"/>
          <w:szCs w:val="24"/>
        </w:rPr>
        <w:t>are controlled</w:t>
      </w:r>
      <w:r w:rsidR="00E5151A">
        <w:rPr>
          <w:rFonts w:ascii="Times New Roman" w:hAnsi="Times New Roman" w:cs="Times New Roman"/>
          <w:sz w:val="24"/>
          <w:szCs w:val="24"/>
        </w:rPr>
        <w:t xml:space="preserve">.  These species are hard to </w:t>
      </w:r>
      <w:r w:rsidR="00943B53">
        <w:rPr>
          <w:rFonts w:ascii="Times New Roman" w:hAnsi="Times New Roman" w:cs="Times New Roman"/>
          <w:sz w:val="24"/>
          <w:szCs w:val="24"/>
        </w:rPr>
        <w:t>control,</w:t>
      </w:r>
      <w:r w:rsidR="00E5151A">
        <w:rPr>
          <w:rFonts w:ascii="Times New Roman" w:hAnsi="Times New Roman" w:cs="Times New Roman"/>
          <w:sz w:val="24"/>
          <w:szCs w:val="24"/>
        </w:rPr>
        <w:t xml:space="preserve"> and typically only certain herbicides applied</w:t>
      </w:r>
      <w:r w:rsidR="00943B53">
        <w:rPr>
          <w:rFonts w:ascii="Times New Roman" w:hAnsi="Times New Roman" w:cs="Times New Roman"/>
          <w:sz w:val="24"/>
          <w:szCs w:val="24"/>
        </w:rPr>
        <w:t xml:space="preserve"> at the correct time will work.</w:t>
      </w:r>
      <w:r w:rsidR="009C3F56">
        <w:rPr>
          <w:rFonts w:ascii="Times New Roman" w:hAnsi="Times New Roman" w:cs="Times New Roman"/>
          <w:sz w:val="24"/>
          <w:szCs w:val="24"/>
        </w:rPr>
        <w:t xml:space="preserve"> Residual control is very helpful for species with long seed viabilities and a wide range of germination times.</w:t>
      </w:r>
    </w:p>
    <w:p w14:paraId="0D84AEAD" w14:textId="77777777" w:rsidR="00E5151A" w:rsidRDefault="00E5151A" w:rsidP="00B160F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5C61B569" w14:textId="77777777" w:rsidR="00145A99" w:rsidRDefault="00145A99" w:rsidP="00145A99">
      <w:pPr>
        <w:keepNext/>
        <w:spacing w:after="0" w:line="240" w:lineRule="auto"/>
        <w:jc w:val="both"/>
        <w:rPr>
          <w:rFonts w:ascii="Times New Roman" w:hAnsi="Times New Roman" w:cs="Times New Roman"/>
          <w:b/>
          <w:color w:val="151515"/>
          <w:sz w:val="24"/>
          <w:szCs w:val="24"/>
        </w:rPr>
      </w:pPr>
    </w:p>
    <w:p w14:paraId="2B79763B" w14:textId="77777777" w:rsidR="00E505C2" w:rsidRDefault="00E505C2" w:rsidP="00145A99">
      <w:pPr>
        <w:keepNext/>
        <w:spacing w:after="0" w:line="240" w:lineRule="auto"/>
        <w:jc w:val="both"/>
        <w:rPr>
          <w:rFonts w:ascii="Times New Roman" w:hAnsi="Times New Roman" w:cs="Times New Roman"/>
          <w:b/>
          <w:color w:val="151515"/>
          <w:sz w:val="24"/>
          <w:szCs w:val="24"/>
        </w:rPr>
      </w:pPr>
    </w:p>
    <w:p w14:paraId="6DB97D4A" w14:textId="77777777" w:rsidR="00B160F4" w:rsidRDefault="00B160F4" w:rsidP="00145A99">
      <w:pPr>
        <w:keepNext/>
        <w:spacing w:after="0" w:line="240" w:lineRule="auto"/>
        <w:jc w:val="both"/>
        <w:rPr>
          <w:rFonts w:ascii="Times New Roman" w:hAnsi="Times New Roman" w:cs="Times New Roman"/>
          <w:color w:val="000000"/>
          <w:sz w:val="24"/>
          <w:szCs w:val="24"/>
        </w:rPr>
      </w:pPr>
      <w:r w:rsidRPr="007D6245">
        <w:rPr>
          <w:rFonts w:ascii="Times New Roman" w:hAnsi="Times New Roman" w:cs="Times New Roman"/>
          <w:b/>
          <w:color w:val="151515"/>
          <w:sz w:val="24"/>
          <w:szCs w:val="24"/>
        </w:rPr>
        <w:t>For each pest category listed under Section 1, l</w:t>
      </w:r>
      <w:r w:rsidRPr="007D6245">
        <w:rPr>
          <w:rFonts w:ascii="Times New Roman" w:hAnsi="Times New Roman" w:cs="Times New Roman"/>
          <w:b/>
          <w:color w:val="000000"/>
          <w:sz w:val="24"/>
          <w:szCs w:val="24"/>
        </w:rPr>
        <w:t xml:space="preserve">ist potential </w:t>
      </w:r>
      <w:r>
        <w:rPr>
          <w:rFonts w:ascii="Times New Roman" w:hAnsi="Times New Roman" w:cs="Times New Roman"/>
          <w:b/>
          <w:color w:val="000000"/>
          <w:sz w:val="24"/>
          <w:szCs w:val="24"/>
        </w:rPr>
        <w:t xml:space="preserve">chemical controls </w:t>
      </w:r>
      <w:r w:rsidRPr="007D6245">
        <w:rPr>
          <w:rFonts w:ascii="Times New Roman" w:hAnsi="Times New Roman" w:cs="Times New Roman"/>
          <w:b/>
          <w:color w:val="000000"/>
          <w:sz w:val="24"/>
          <w:szCs w:val="24"/>
        </w:rPr>
        <w:t>that may be used</w:t>
      </w:r>
      <w:r>
        <w:rPr>
          <w:rFonts w:ascii="Times New Roman" w:hAnsi="Times New Roman" w:cs="Times New Roman"/>
          <w:b/>
          <w:color w:val="000000"/>
          <w:sz w:val="24"/>
          <w:szCs w:val="24"/>
        </w:rPr>
        <w:t>:</w:t>
      </w:r>
    </w:p>
    <w:tbl>
      <w:tblPr>
        <w:tblStyle w:val="TableGrid"/>
        <w:tblW w:w="0" w:type="auto"/>
        <w:tblLook w:val="04A0" w:firstRow="1" w:lastRow="0" w:firstColumn="1" w:lastColumn="0" w:noHBand="0" w:noVBand="1"/>
      </w:tblPr>
      <w:tblGrid>
        <w:gridCol w:w="1806"/>
        <w:gridCol w:w="3764"/>
        <w:gridCol w:w="3780"/>
      </w:tblGrid>
      <w:tr w:rsidR="00527FF2" w14:paraId="1EFA69B5" w14:textId="77777777" w:rsidTr="00A31378">
        <w:tc>
          <w:tcPr>
            <w:tcW w:w="1806" w:type="dxa"/>
          </w:tcPr>
          <w:p w14:paraId="00086125" w14:textId="77777777" w:rsidR="00527FF2" w:rsidRPr="00B160F4" w:rsidRDefault="00527FF2" w:rsidP="00145A99">
            <w:pPr>
              <w:keepNext/>
              <w:autoSpaceDE w:val="0"/>
              <w:autoSpaceDN w:val="0"/>
              <w:adjustRightInd w:val="0"/>
              <w:jc w:val="both"/>
              <w:rPr>
                <w:rFonts w:ascii="Times New Roman" w:hAnsi="Times New Roman" w:cs="Times New Roman"/>
                <w:b/>
                <w:bCs/>
                <w:sz w:val="24"/>
                <w:szCs w:val="24"/>
              </w:rPr>
            </w:pPr>
            <w:r w:rsidRPr="00B160F4">
              <w:rPr>
                <w:rFonts w:ascii="Times New Roman" w:hAnsi="Times New Roman" w:cs="Times New Roman"/>
                <w:b/>
                <w:bCs/>
                <w:sz w:val="24"/>
                <w:szCs w:val="24"/>
              </w:rPr>
              <w:t>Target Pest</w:t>
            </w:r>
          </w:p>
        </w:tc>
        <w:tc>
          <w:tcPr>
            <w:tcW w:w="3764" w:type="dxa"/>
          </w:tcPr>
          <w:p w14:paraId="5C837339" w14:textId="77777777" w:rsidR="00527FF2" w:rsidRPr="00B160F4" w:rsidRDefault="00527FF2" w:rsidP="00527FF2">
            <w:pPr>
              <w:autoSpaceDE w:val="0"/>
              <w:autoSpaceDN w:val="0"/>
              <w:adjustRightInd w:val="0"/>
              <w:jc w:val="both"/>
              <w:rPr>
                <w:rFonts w:ascii="Times New Roman" w:hAnsi="Times New Roman" w:cs="Times New Roman"/>
                <w:b/>
                <w:bCs/>
                <w:sz w:val="24"/>
                <w:szCs w:val="24"/>
              </w:rPr>
            </w:pPr>
            <w:r w:rsidRPr="00B160F4">
              <w:rPr>
                <w:rFonts w:ascii="Times New Roman" w:hAnsi="Times New Roman" w:cs="Times New Roman"/>
                <w:b/>
                <w:bCs/>
                <w:sz w:val="24"/>
                <w:szCs w:val="24"/>
              </w:rPr>
              <w:t>Product Name</w:t>
            </w:r>
          </w:p>
        </w:tc>
        <w:tc>
          <w:tcPr>
            <w:tcW w:w="3780" w:type="dxa"/>
          </w:tcPr>
          <w:p w14:paraId="39E8470C" w14:textId="77777777" w:rsidR="00527FF2" w:rsidRPr="00527FF2" w:rsidRDefault="00527FF2" w:rsidP="00527FF2">
            <w:pPr>
              <w:autoSpaceDE w:val="0"/>
              <w:autoSpaceDN w:val="0"/>
              <w:adjustRightInd w:val="0"/>
              <w:jc w:val="both"/>
              <w:rPr>
                <w:rFonts w:ascii="Times New Roman" w:hAnsi="Times New Roman" w:cs="Times New Roman"/>
                <w:bCs/>
                <w:color w:val="A6A6A6" w:themeColor="background1" w:themeShade="A6"/>
                <w:sz w:val="24"/>
                <w:szCs w:val="24"/>
              </w:rPr>
            </w:pPr>
            <w:r>
              <w:rPr>
                <w:rFonts w:ascii="Times New Roman" w:hAnsi="Times New Roman" w:cs="Times New Roman"/>
                <w:b/>
                <w:bCs/>
                <w:sz w:val="24"/>
                <w:szCs w:val="24"/>
              </w:rPr>
              <w:t>EPA Registration Number</w:t>
            </w:r>
          </w:p>
        </w:tc>
      </w:tr>
      <w:tr w:rsidR="00945100" w14:paraId="5BB8B7EE" w14:textId="77777777" w:rsidTr="00A31378">
        <w:trPr>
          <w:cantSplit/>
        </w:trPr>
        <w:tc>
          <w:tcPr>
            <w:tcW w:w="1806" w:type="dxa"/>
          </w:tcPr>
          <w:p w14:paraId="12101294" w14:textId="5A908A32" w:rsidR="00945100" w:rsidRPr="00A31378" w:rsidRDefault="00945100" w:rsidP="00945100">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White sweetclover</w:t>
            </w:r>
          </w:p>
        </w:tc>
        <w:tc>
          <w:tcPr>
            <w:tcW w:w="3764" w:type="dxa"/>
          </w:tcPr>
          <w:p w14:paraId="761283D1" w14:textId="77777777" w:rsidR="00945100" w:rsidRDefault="00945100" w:rsidP="00945100">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Milestone and/or Escort</w:t>
            </w:r>
          </w:p>
          <w:p w14:paraId="0DA58249" w14:textId="1206B881" w:rsidR="00945100" w:rsidRPr="00A31378" w:rsidRDefault="00945100" w:rsidP="00945100">
            <w:pPr>
              <w:autoSpaceDE w:val="0"/>
              <w:autoSpaceDN w:val="0"/>
              <w:adjustRightInd w:val="0"/>
              <w:jc w:val="both"/>
              <w:rPr>
                <w:rFonts w:ascii="Times New Roman" w:hAnsi="Times New Roman" w:cs="Times New Roman"/>
                <w:bCs/>
                <w:sz w:val="24"/>
                <w:szCs w:val="24"/>
              </w:rPr>
            </w:pPr>
          </w:p>
        </w:tc>
        <w:tc>
          <w:tcPr>
            <w:tcW w:w="3780" w:type="dxa"/>
          </w:tcPr>
          <w:p w14:paraId="2183E36E" w14:textId="3F57D918" w:rsidR="00945100" w:rsidRPr="00A31378" w:rsidRDefault="00945100" w:rsidP="00945100">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62719-519 (Milestone); 432-1549 (Escort)</w:t>
            </w:r>
          </w:p>
        </w:tc>
      </w:tr>
      <w:tr w:rsidR="00A31378" w14:paraId="2721012E" w14:textId="77777777" w:rsidTr="00A31378">
        <w:trPr>
          <w:cantSplit/>
        </w:trPr>
        <w:tc>
          <w:tcPr>
            <w:tcW w:w="1806" w:type="dxa"/>
          </w:tcPr>
          <w:p w14:paraId="0E7E9AA6" w14:textId="3EC91F18" w:rsidR="00A31378" w:rsidRPr="00A31378" w:rsidRDefault="00945100" w:rsidP="00B160F4">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Oxeye daisy</w:t>
            </w:r>
          </w:p>
        </w:tc>
        <w:tc>
          <w:tcPr>
            <w:tcW w:w="3764" w:type="dxa"/>
          </w:tcPr>
          <w:p w14:paraId="29FF960B" w14:textId="7702AAEE" w:rsidR="00F07765" w:rsidRPr="00B160F4" w:rsidRDefault="00945100" w:rsidP="00527FF2">
            <w:pPr>
              <w:autoSpaceDE w:val="0"/>
              <w:autoSpaceDN w:val="0"/>
              <w:adjustRightInd w:val="0"/>
              <w:jc w:val="both"/>
              <w:rPr>
                <w:rFonts w:ascii="Times New Roman" w:hAnsi="Times New Roman" w:cs="Times New Roman"/>
                <w:bCs/>
                <w:color w:val="A6A6A6" w:themeColor="background1" w:themeShade="A6"/>
                <w:sz w:val="24"/>
                <w:szCs w:val="24"/>
              </w:rPr>
            </w:pPr>
            <w:r w:rsidRPr="00945100">
              <w:rPr>
                <w:rFonts w:ascii="Times New Roman" w:hAnsi="Times New Roman" w:cs="Times New Roman"/>
                <w:bCs/>
                <w:color w:val="000000" w:themeColor="text1"/>
                <w:sz w:val="24"/>
                <w:szCs w:val="24"/>
              </w:rPr>
              <w:t>Milestone and 2,4-D LV4</w:t>
            </w:r>
          </w:p>
        </w:tc>
        <w:tc>
          <w:tcPr>
            <w:tcW w:w="3780" w:type="dxa"/>
          </w:tcPr>
          <w:p w14:paraId="4D2BDF44" w14:textId="3DFDC0E7" w:rsidR="00A31378" w:rsidRPr="00B160F4" w:rsidRDefault="00945100" w:rsidP="00B160F4">
            <w:pPr>
              <w:autoSpaceDE w:val="0"/>
              <w:autoSpaceDN w:val="0"/>
              <w:adjustRightInd w:val="0"/>
              <w:jc w:val="both"/>
              <w:rPr>
                <w:rFonts w:ascii="Times New Roman" w:hAnsi="Times New Roman" w:cs="Times New Roman"/>
                <w:bCs/>
                <w:color w:val="A6A6A6" w:themeColor="background1" w:themeShade="A6"/>
                <w:sz w:val="24"/>
                <w:szCs w:val="24"/>
              </w:rPr>
            </w:pPr>
            <w:r>
              <w:rPr>
                <w:rFonts w:ascii="Times New Roman" w:hAnsi="Times New Roman" w:cs="Times New Roman"/>
                <w:bCs/>
                <w:sz w:val="24"/>
                <w:szCs w:val="24"/>
              </w:rPr>
              <w:t>62719-519 (Milestone); 34704-124 (2,4-D LV4)</w:t>
            </w:r>
          </w:p>
        </w:tc>
      </w:tr>
      <w:tr w:rsidR="00A31378" w14:paraId="030C4529" w14:textId="77777777" w:rsidTr="00A31378">
        <w:trPr>
          <w:cantSplit/>
        </w:trPr>
        <w:tc>
          <w:tcPr>
            <w:tcW w:w="1806" w:type="dxa"/>
          </w:tcPr>
          <w:p w14:paraId="3A07E806" w14:textId="4B0E9FAF" w:rsidR="00A31378" w:rsidRPr="00A31378" w:rsidRDefault="00945100" w:rsidP="00B160F4">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Yellow toadflax</w:t>
            </w:r>
          </w:p>
        </w:tc>
        <w:tc>
          <w:tcPr>
            <w:tcW w:w="3764" w:type="dxa"/>
          </w:tcPr>
          <w:p w14:paraId="5C5D0459" w14:textId="1A434BB0" w:rsidR="00A31378" w:rsidRPr="00B160F4" w:rsidRDefault="00945100" w:rsidP="00527FF2">
            <w:pPr>
              <w:autoSpaceDE w:val="0"/>
              <w:autoSpaceDN w:val="0"/>
              <w:adjustRightInd w:val="0"/>
              <w:jc w:val="both"/>
              <w:rPr>
                <w:rFonts w:ascii="Times New Roman" w:hAnsi="Times New Roman" w:cs="Times New Roman"/>
                <w:bCs/>
                <w:color w:val="A6A6A6" w:themeColor="background1" w:themeShade="A6"/>
                <w:sz w:val="24"/>
                <w:szCs w:val="24"/>
              </w:rPr>
            </w:pPr>
            <w:r>
              <w:rPr>
                <w:rFonts w:ascii="Times New Roman" w:hAnsi="Times New Roman" w:cs="Times New Roman"/>
                <w:bCs/>
                <w:sz w:val="24"/>
                <w:szCs w:val="24"/>
              </w:rPr>
              <w:t>Roundup Custom for Aquatic and Terrestrial Use</w:t>
            </w:r>
          </w:p>
        </w:tc>
        <w:tc>
          <w:tcPr>
            <w:tcW w:w="3780" w:type="dxa"/>
          </w:tcPr>
          <w:p w14:paraId="777C9FD2" w14:textId="5E888755" w:rsidR="00A31378" w:rsidRPr="00A31378" w:rsidRDefault="00945100" w:rsidP="00B160F4">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524-343</w:t>
            </w:r>
          </w:p>
        </w:tc>
      </w:tr>
      <w:tr w:rsidR="00945100" w14:paraId="07C44052" w14:textId="77777777" w:rsidTr="00A31378">
        <w:trPr>
          <w:cantSplit/>
        </w:trPr>
        <w:tc>
          <w:tcPr>
            <w:tcW w:w="1806" w:type="dxa"/>
          </w:tcPr>
          <w:p w14:paraId="4A81CA1C" w14:textId="6F251D0F" w:rsidR="00945100" w:rsidRPr="00A31378" w:rsidRDefault="00945100" w:rsidP="00945100">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Orange </w:t>
            </w:r>
            <w:r w:rsidRPr="00A31378">
              <w:rPr>
                <w:rFonts w:ascii="Times New Roman" w:hAnsi="Times New Roman" w:cs="Times New Roman"/>
                <w:bCs/>
                <w:sz w:val="24"/>
                <w:szCs w:val="24"/>
              </w:rPr>
              <w:t>hawkweed</w:t>
            </w:r>
          </w:p>
        </w:tc>
        <w:tc>
          <w:tcPr>
            <w:tcW w:w="3764" w:type="dxa"/>
          </w:tcPr>
          <w:p w14:paraId="70336B50" w14:textId="35449863" w:rsidR="00945100" w:rsidRPr="00A31378" w:rsidRDefault="00945100" w:rsidP="00945100">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Milestone </w:t>
            </w:r>
          </w:p>
        </w:tc>
        <w:tc>
          <w:tcPr>
            <w:tcW w:w="3780" w:type="dxa"/>
          </w:tcPr>
          <w:p w14:paraId="7FA8BF6A" w14:textId="2396E6E8" w:rsidR="00945100" w:rsidRPr="00A31378" w:rsidRDefault="00945100" w:rsidP="00945100">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62719-519</w:t>
            </w:r>
          </w:p>
        </w:tc>
      </w:tr>
    </w:tbl>
    <w:p w14:paraId="055F87C1" w14:textId="77777777" w:rsidR="005D0396" w:rsidRDefault="005D0396" w:rsidP="005D0396">
      <w:pPr>
        <w:autoSpaceDE w:val="0"/>
        <w:autoSpaceDN w:val="0"/>
        <w:adjustRightInd w:val="0"/>
        <w:spacing w:after="0" w:line="240" w:lineRule="auto"/>
        <w:jc w:val="both"/>
        <w:rPr>
          <w:rFonts w:ascii="Times New Roman" w:hAnsi="Times New Roman" w:cs="Times New Roman"/>
          <w:b/>
          <w:bCs/>
          <w:sz w:val="24"/>
          <w:szCs w:val="24"/>
        </w:rPr>
      </w:pPr>
    </w:p>
    <w:p w14:paraId="6707CDE8" w14:textId="3173194B" w:rsidR="005D0396" w:rsidRDefault="005D0396" w:rsidP="00D036DA">
      <w:pPr>
        <w:autoSpaceDE w:val="0"/>
        <w:autoSpaceDN w:val="0"/>
        <w:adjustRightInd w:val="0"/>
        <w:spacing w:after="0" w:line="240" w:lineRule="auto"/>
        <w:jc w:val="both"/>
        <w:rPr>
          <w:rFonts w:ascii="Times New Roman" w:hAnsi="Times New Roman" w:cs="Times New Roman"/>
          <w:b/>
          <w:bCs/>
          <w:sz w:val="24"/>
          <w:szCs w:val="24"/>
        </w:rPr>
      </w:pPr>
    </w:p>
    <w:p w14:paraId="279E2E2F" w14:textId="77777777" w:rsidR="005D0396" w:rsidRDefault="005D0396" w:rsidP="00D036DA">
      <w:pPr>
        <w:autoSpaceDE w:val="0"/>
        <w:autoSpaceDN w:val="0"/>
        <w:adjustRightInd w:val="0"/>
        <w:spacing w:after="0" w:line="240" w:lineRule="auto"/>
        <w:jc w:val="both"/>
        <w:rPr>
          <w:rFonts w:ascii="Times New Roman" w:hAnsi="Times New Roman" w:cs="Times New Roman"/>
          <w:b/>
          <w:bCs/>
          <w:sz w:val="24"/>
          <w:szCs w:val="24"/>
        </w:rPr>
      </w:pPr>
    </w:p>
    <w:p w14:paraId="1F79803F" w14:textId="77777777" w:rsidR="00660513" w:rsidRPr="00881ED4" w:rsidRDefault="00660513" w:rsidP="00660513">
      <w:pPr>
        <w:autoSpaceDE w:val="0"/>
        <w:autoSpaceDN w:val="0"/>
        <w:adjustRightInd w:val="0"/>
        <w:spacing w:after="0" w:line="240" w:lineRule="auto"/>
        <w:jc w:val="both"/>
        <w:rPr>
          <w:rFonts w:ascii="Times New Roman" w:hAnsi="Times New Roman" w:cs="Times New Roman"/>
          <w:b/>
          <w:sz w:val="24"/>
          <w:szCs w:val="24"/>
        </w:rPr>
      </w:pPr>
      <w:r w:rsidRPr="00881ED4">
        <w:rPr>
          <w:rFonts w:ascii="Times New Roman" w:hAnsi="Times New Roman" w:cs="Times New Roman"/>
          <w:b/>
          <w:sz w:val="24"/>
          <w:szCs w:val="24"/>
        </w:rPr>
        <w:lastRenderedPageBreak/>
        <w:t xml:space="preserve">Describe </w:t>
      </w:r>
      <w:r>
        <w:rPr>
          <w:rFonts w:ascii="Times New Roman" w:hAnsi="Times New Roman" w:cs="Times New Roman"/>
          <w:b/>
          <w:sz w:val="24"/>
          <w:szCs w:val="24"/>
        </w:rPr>
        <w:t>how treated areas will be re-</w:t>
      </w:r>
      <w:r w:rsidRPr="00881ED4">
        <w:rPr>
          <w:rFonts w:ascii="Times New Roman" w:hAnsi="Times New Roman" w:cs="Times New Roman"/>
          <w:b/>
          <w:sz w:val="24"/>
          <w:szCs w:val="24"/>
        </w:rPr>
        <w:t>inspect</w:t>
      </w:r>
      <w:r>
        <w:rPr>
          <w:rFonts w:ascii="Times New Roman" w:hAnsi="Times New Roman" w:cs="Times New Roman"/>
          <w:b/>
          <w:sz w:val="24"/>
          <w:szCs w:val="24"/>
        </w:rPr>
        <w:t xml:space="preserve">ed </w:t>
      </w:r>
      <w:r w:rsidR="00F72E61">
        <w:rPr>
          <w:rFonts w:ascii="Times New Roman" w:hAnsi="Times New Roman" w:cs="Times New Roman"/>
          <w:b/>
          <w:sz w:val="24"/>
          <w:szCs w:val="24"/>
        </w:rPr>
        <w:t>and</w:t>
      </w:r>
      <w:r>
        <w:rPr>
          <w:rFonts w:ascii="Times New Roman" w:hAnsi="Times New Roman" w:cs="Times New Roman"/>
          <w:b/>
          <w:sz w:val="24"/>
          <w:szCs w:val="24"/>
        </w:rPr>
        <w:t xml:space="preserve"> evaluate</w:t>
      </w:r>
      <w:r w:rsidR="00F72E61">
        <w:rPr>
          <w:rFonts w:ascii="Times New Roman" w:hAnsi="Times New Roman" w:cs="Times New Roman"/>
          <w:b/>
          <w:sz w:val="24"/>
          <w:szCs w:val="24"/>
        </w:rPr>
        <w:t>d</w:t>
      </w:r>
      <w:r>
        <w:rPr>
          <w:rFonts w:ascii="Times New Roman" w:hAnsi="Times New Roman" w:cs="Times New Roman"/>
          <w:b/>
          <w:sz w:val="24"/>
          <w:szCs w:val="24"/>
        </w:rPr>
        <w:t xml:space="preserve"> for effectiveness of controls</w:t>
      </w:r>
      <w:r w:rsidRPr="00881ED4">
        <w:rPr>
          <w:rFonts w:ascii="Times New Roman" w:hAnsi="Times New Roman" w:cs="Times New Roman"/>
          <w:b/>
          <w:sz w:val="24"/>
          <w:szCs w:val="24"/>
        </w:rPr>
        <w:t>:</w:t>
      </w:r>
    </w:p>
    <w:p w14:paraId="1339B334" w14:textId="0CCEAD28" w:rsidR="00F72E61" w:rsidRPr="00F07765" w:rsidRDefault="00660513" w:rsidP="006605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Cs/>
          <w:sz w:val="24"/>
          <w:szCs w:val="24"/>
        </w:rPr>
      </w:pPr>
      <w:r w:rsidRPr="00F07765">
        <w:rPr>
          <w:rFonts w:ascii="Times New Roman" w:hAnsi="Times New Roman" w:cs="Times New Roman"/>
          <w:bCs/>
          <w:sz w:val="24"/>
          <w:szCs w:val="24"/>
        </w:rPr>
        <w:t>Following</w:t>
      </w:r>
      <w:r w:rsidR="00F72E61" w:rsidRPr="00F07765">
        <w:rPr>
          <w:rFonts w:ascii="Times New Roman" w:hAnsi="Times New Roman" w:cs="Times New Roman"/>
          <w:bCs/>
          <w:sz w:val="24"/>
          <w:szCs w:val="24"/>
        </w:rPr>
        <w:t xml:space="preserve"> application of controls, </w:t>
      </w:r>
      <w:r w:rsidR="001909A4">
        <w:rPr>
          <w:rFonts w:ascii="Times New Roman" w:hAnsi="Times New Roman" w:cs="Times New Roman"/>
          <w:bCs/>
          <w:sz w:val="24"/>
          <w:szCs w:val="24"/>
        </w:rPr>
        <w:t xml:space="preserve">Alien Species Control </w:t>
      </w:r>
      <w:r w:rsidR="001B5713">
        <w:rPr>
          <w:rFonts w:ascii="Times New Roman" w:hAnsi="Times New Roman" w:cs="Times New Roman"/>
          <w:bCs/>
          <w:sz w:val="24"/>
          <w:szCs w:val="24"/>
        </w:rPr>
        <w:t>(</w:t>
      </w:r>
      <w:r w:rsidR="001909A4">
        <w:rPr>
          <w:rFonts w:ascii="Times New Roman" w:hAnsi="Times New Roman" w:cs="Times New Roman"/>
          <w:bCs/>
          <w:sz w:val="24"/>
          <w:szCs w:val="24"/>
        </w:rPr>
        <w:t xml:space="preserve">or </w:t>
      </w:r>
      <w:r w:rsidR="001B5713">
        <w:rPr>
          <w:rFonts w:ascii="Times New Roman" w:hAnsi="Times New Roman" w:cs="Times New Roman"/>
          <w:bCs/>
          <w:sz w:val="24"/>
          <w:szCs w:val="24"/>
        </w:rPr>
        <w:t xml:space="preserve">potentially </w:t>
      </w:r>
      <w:r w:rsidR="001909A4">
        <w:rPr>
          <w:rFonts w:ascii="Times New Roman" w:hAnsi="Times New Roman" w:cs="Times New Roman"/>
          <w:bCs/>
          <w:sz w:val="24"/>
          <w:szCs w:val="24"/>
        </w:rPr>
        <w:t>TTCD</w:t>
      </w:r>
      <w:r w:rsidR="001B5713">
        <w:rPr>
          <w:rFonts w:ascii="Times New Roman" w:hAnsi="Times New Roman" w:cs="Times New Roman"/>
          <w:bCs/>
          <w:sz w:val="24"/>
          <w:szCs w:val="24"/>
        </w:rPr>
        <w:t>)</w:t>
      </w:r>
      <w:r w:rsidR="001909A4">
        <w:rPr>
          <w:rFonts w:ascii="Times New Roman" w:hAnsi="Times New Roman" w:cs="Times New Roman"/>
          <w:bCs/>
          <w:sz w:val="24"/>
          <w:szCs w:val="24"/>
        </w:rPr>
        <w:t xml:space="preserve"> </w:t>
      </w:r>
      <w:r w:rsidR="00F72E61" w:rsidRPr="00F07765">
        <w:rPr>
          <w:rFonts w:ascii="Times New Roman" w:hAnsi="Times New Roman" w:cs="Times New Roman"/>
          <w:bCs/>
          <w:sz w:val="24"/>
          <w:szCs w:val="24"/>
        </w:rPr>
        <w:t xml:space="preserve">will re-inspect each treated area </w:t>
      </w:r>
      <w:r w:rsidR="009A0CC4" w:rsidRPr="00F07765">
        <w:rPr>
          <w:rFonts w:ascii="Times New Roman" w:hAnsi="Times New Roman" w:cs="Times New Roman"/>
          <w:bCs/>
          <w:sz w:val="24"/>
          <w:szCs w:val="24"/>
        </w:rPr>
        <w:t xml:space="preserve">in the current season and following growing seasons </w:t>
      </w:r>
      <w:r w:rsidR="00F72E61" w:rsidRPr="00F07765">
        <w:rPr>
          <w:rFonts w:ascii="Times New Roman" w:hAnsi="Times New Roman" w:cs="Times New Roman"/>
          <w:bCs/>
          <w:sz w:val="24"/>
          <w:szCs w:val="24"/>
        </w:rPr>
        <w:t xml:space="preserve">to determine if the applied controls achieved the target control level. </w:t>
      </w:r>
      <w:r w:rsidR="00512132">
        <w:rPr>
          <w:rFonts w:ascii="Times New Roman" w:hAnsi="Times New Roman" w:cs="Times New Roman"/>
          <w:bCs/>
          <w:sz w:val="24"/>
          <w:szCs w:val="24"/>
        </w:rPr>
        <w:t>Reapplication of control methods will likely be necessary to achieve full control.</w:t>
      </w:r>
    </w:p>
    <w:p w14:paraId="279C7BDA" w14:textId="77777777" w:rsidR="00F72E61" w:rsidRPr="00F07765" w:rsidRDefault="00F72E61" w:rsidP="006605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Cs/>
          <w:sz w:val="24"/>
          <w:szCs w:val="24"/>
        </w:rPr>
      </w:pPr>
    </w:p>
    <w:p w14:paraId="3948293F" w14:textId="4AB7A859" w:rsidR="00F72E61" w:rsidRPr="00F07765" w:rsidRDefault="001909A4" w:rsidP="006605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Alien Species Control staff</w:t>
      </w:r>
      <w:r w:rsidR="00EA2042">
        <w:rPr>
          <w:rFonts w:ascii="Times New Roman" w:hAnsi="Times New Roman" w:cs="Times New Roman"/>
          <w:bCs/>
          <w:sz w:val="24"/>
          <w:szCs w:val="24"/>
        </w:rPr>
        <w:t xml:space="preserve"> </w:t>
      </w:r>
      <w:r w:rsidR="00F72E61" w:rsidRPr="00F07765">
        <w:rPr>
          <w:rFonts w:ascii="Times New Roman" w:hAnsi="Times New Roman" w:cs="Times New Roman"/>
          <w:bCs/>
          <w:sz w:val="24"/>
          <w:szCs w:val="24"/>
        </w:rPr>
        <w:t>will evaluate the effectiveness of controls. If control actions did not achieve the target control level, the certified applicator will recommend modifications or additional controls.</w:t>
      </w:r>
    </w:p>
    <w:p w14:paraId="20632191" w14:textId="16996417" w:rsidR="00660513" w:rsidRDefault="00660513" w:rsidP="00660513">
      <w:pPr>
        <w:autoSpaceDE w:val="0"/>
        <w:autoSpaceDN w:val="0"/>
        <w:adjustRightInd w:val="0"/>
        <w:spacing w:after="0" w:line="240" w:lineRule="auto"/>
        <w:jc w:val="both"/>
        <w:rPr>
          <w:rFonts w:ascii="Times New Roman" w:hAnsi="Times New Roman" w:cs="Times New Roman"/>
          <w:b/>
          <w:bCs/>
          <w:sz w:val="24"/>
          <w:szCs w:val="24"/>
        </w:rPr>
      </w:pPr>
    </w:p>
    <w:p w14:paraId="36FC17BA" w14:textId="00270C2C" w:rsidR="006F73DC" w:rsidRDefault="006F73DC" w:rsidP="00660513">
      <w:pPr>
        <w:autoSpaceDE w:val="0"/>
        <w:autoSpaceDN w:val="0"/>
        <w:adjustRightInd w:val="0"/>
        <w:spacing w:after="0" w:line="240" w:lineRule="auto"/>
        <w:jc w:val="both"/>
        <w:rPr>
          <w:rFonts w:ascii="Times New Roman" w:hAnsi="Times New Roman" w:cs="Times New Roman"/>
          <w:b/>
          <w:bCs/>
          <w:sz w:val="24"/>
          <w:szCs w:val="24"/>
        </w:rPr>
      </w:pPr>
    </w:p>
    <w:p w14:paraId="750AA00A" w14:textId="77777777" w:rsidR="006F73DC" w:rsidRDefault="006F73DC" w:rsidP="00660513">
      <w:pPr>
        <w:autoSpaceDE w:val="0"/>
        <w:autoSpaceDN w:val="0"/>
        <w:adjustRightInd w:val="0"/>
        <w:spacing w:after="0" w:line="240" w:lineRule="auto"/>
        <w:jc w:val="both"/>
        <w:rPr>
          <w:rFonts w:ascii="Times New Roman" w:hAnsi="Times New Roman" w:cs="Times New Roman"/>
          <w:b/>
          <w:bCs/>
          <w:sz w:val="24"/>
          <w:szCs w:val="24"/>
        </w:rPr>
      </w:pPr>
    </w:p>
    <w:p w14:paraId="160B7CB0" w14:textId="0A50E444" w:rsidR="00A42A86" w:rsidRDefault="00A42A86" w:rsidP="00D036DA">
      <w:pPr>
        <w:autoSpaceDE w:val="0"/>
        <w:autoSpaceDN w:val="0"/>
        <w:adjustRightInd w:val="0"/>
        <w:spacing w:after="0" w:line="240" w:lineRule="auto"/>
        <w:jc w:val="both"/>
        <w:rPr>
          <w:rFonts w:ascii="Times New Roman" w:hAnsi="Times New Roman" w:cs="Times New Roman"/>
          <w:sz w:val="24"/>
          <w:szCs w:val="24"/>
        </w:rPr>
      </w:pPr>
    </w:p>
    <w:p w14:paraId="5C51C1C5" w14:textId="76773B50" w:rsidR="006F73DC" w:rsidRDefault="006F73DC" w:rsidP="00D036D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Tim Stallard</w:t>
      </w:r>
    </w:p>
    <w:p w14:paraId="572B51D0" w14:textId="17244275" w:rsidR="006F73DC" w:rsidRDefault="00A8286F" w:rsidP="00D036D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Alien Species Control, LLC</w:t>
      </w:r>
      <w:r w:rsidR="006F73DC">
        <w:rPr>
          <w:rFonts w:ascii="Times New Roman" w:hAnsi="Times New Roman" w:cs="Times New Roman"/>
          <w:sz w:val="24"/>
          <w:szCs w:val="24"/>
        </w:rPr>
        <w:t xml:space="preserve"> (Contractor</w:t>
      </w:r>
      <w:r>
        <w:rPr>
          <w:rFonts w:ascii="Times New Roman" w:hAnsi="Times New Roman" w:cs="Times New Roman"/>
          <w:sz w:val="24"/>
          <w:szCs w:val="24"/>
        </w:rPr>
        <w:t xml:space="preserve"> for Hilcorp Alaska, LLC</w:t>
      </w:r>
      <w:r w:rsidR="006F73DC">
        <w:rPr>
          <w:rFonts w:ascii="Times New Roman" w:hAnsi="Times New Roman" w:cs="Times New Roman"/>
          <w:sz w:val="24"/>
          <w:szCs w:val="24"/>
        </w:rPr>
        <w:t>)</w:t>
      </w:r>
    </w:p>
    <w:p w14:paraId="13185634" w14:textId="43542BCE" w:rsidR="006F73DC" w:rsidRDefault="006F73DC" w:rsidP="00D036D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907.347.2214</w:t>
      </w:r>
    </w:p>
    <w:p w14:paraId="398D4744" w14:textId="315E92BB" w:rsidR="006F73DC" w:rsidRDefault="00577C3E" w:rsidP="00D036DA">
      <w:pPr>
        <w:autoSpaceDE w:val="0"/>
        <w:autoSpaceDN w:val="0"/>
        <w:adjustRightInd w:val="0"/>
        <w:spacing w:after="0" w:line="240" w:lineRule="auto"/>
        <w:jc w:val="both"/>
        <w:rPr>
          <w:rFonts w:ascii="Times New Roman" w:hAnsi="Times New Roman" w:cs="Times New Roman"/>
          <w:sz w:val="24"/>
          <w:szCs w:val="24"/>
        </w:rPr>
      </w:pPr>
      <w:hyperlink r:id="rId7" w:history="1">
        <w:r w:rsidR="006F73DC" w:rsidRPr="00F2542E">
          <w:rPr>
            <w:rStyle w:val="Hyperlink"/>
            <w:rFonts w:ascii="Times New Roman" w:hAnsi="Times New Roman" w:cs="Times New Roman"/>
            <w:sz w:val="24"/>
            <w:szCs w:val="24"/>
          </w:rPr>
          <w:t>Weeds.free.ak@gmail.com</w:t>
        </w:r>
      </w:hyperlink>
    </w:p>
    <w:sectPr w:rsidR="006F73DC" w:rsidSect="0062337E">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995BB" w14:textId="77777777" w:rsidR="00577C3E" w:rsidRDefault="00577C3E" w:rsidP="002C3EE0">
      <w:pPr>
        <w:spacing w:after="0" w:line="240" w:lineRule="auto"/>
      </w:pPr>
      <w:r>
        <w:separator/>
      </w:r>
    </w:p>
  </w:endnote>
  <w:endnote w:type="continuationSeparator" w:id="0">
    <w:p w14:paraId="3573F0AB" w14:textId="77777777" w:rsidR="00577C3E" w:rsidRDefault="00577C3E" w:rsidP="002C3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angSong">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Frutiger 45 Light">
    <w:altName w:val="Frutiger 45 Light"/>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41320"/>
      <w:docPartObj>
        <w:docPartGallery w:val="Page Numbers (Bottom of Page)"/>
        <w:docPartUnique/>
      </w:docPartObj>
    </w:sdtPr>
    <w:sdtEndPr>
      <w:rPr>
        <w:rFonts w:ascii="Times New Roman" w:hAnsi="Times New Roman" w:cs="Times New Roman"/>
      </w:rPr>
    </w:sdtEndPr>
    <w:sdtContent>
      <w:p w14:paraId="7D162D74" w14:textId="77777777" w:rsidR="00660513" w:rsidRPr="00D036DA" w:rsidRDefault="00C50E1E">
        <w:pPr>
          <w:pStyle w:val="Footer"/>
          <w:jc w:val="center"/>
          <w:rPr>
            <w:rFonts w:ascii="Times New Roman" w:hAnsi="Times New Roman" w:cs="Times New Roman"/>
          </w:rPr>
        </w:pPr>
        <w:r w:rsidRPr="00D036DA">
          <w:rPr>
            <w:rFonts w:ascii="Times New Roman" w:hAnsi="Times New Roman" w:cs="Times New Roman"/>
          </w:rPr>
          <w:fldChar w:fldCharType="begin"/>
        </w:r>
        <w:r w:rsidR="00660513" w:rsidRPr="00D036DA">
          <w:rPr>
            <w:rFonts w:ascii="Times New Roman" w:hAnsi="Times New Roman" w:cs="Times New Roman"/>
          </w:rPr>
          <w:instrText xml:space="preserve"> PAGE   \* MERGEFORMAT </w:instrText>
        </w:r>
        <w:r w:rsidRPr="00D036DA">
          <w:rPr>
            <w:rFonts w:ascii="Times New Roman" w:hAnsi="Times New Roman" w:cs="Times New Roman"/>
          </w:rPr>
          <w:fldChar w:fldCharType="separate"/>
        </w:r>
        <w:r w:rsidR="00E40707">
          <w:rPr>
            <w:rFonts w:ascii="Times New Roman" w:hAnsi="Times New Roman" w:cs="Times New Roman"/>
            <w:noProof/>
          </w:rPr>
          <w:t>1</w:t>
        </w:r>
        <w:r w:rsidRPr="00D036DA">
          <w:rPr>
            <w:rFonts w:ascii="Times New Roman" w:hAnsi="Times New Roman" w:cs="Times New Roman"/>
          </w:rPr>
          <w:fldChar w:fldCharType="end"/>
        </w:r>
      </w:p>
    </w:sdtContent>
  </w:sdt>
  <w:p w14:paraId="56DAC349" w14:textId="77777777" w:rsidR="00660513" w:rsidRDefault="00660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4793A" w14:textId="77777777" w:rsidR="00577C3E" w:rsidRDefault="00577C3E" w:rsidP="002C3EE0">
      <w:pPr>
        <w:spacing w:after="0" w:line="240" w:lineRule="auto"/>
      </w:pPr>
      <w:r>
        <w:separator/>
      </w:r>
    </w:p>
  </w:footnote>
  <w:footnote w:type="continuationSeparator" w:id="0">
    <w:p w14:paraId="3B52FC49" w14:textId="77777777" w:rsidR="00577C3E" w:rsidRDefault="00577C3E" w:rsidP="002C3E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3F00"/>
    <w:multiLevelType w:val="hybridMultilevel"/>
    <w:tmpl w:val="4AEA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24650"/>
    <w:multiLevelType w:val="multilevel"/>
    <w:tmpl w:val="BBF401C8"/>
    <w:lvl w:ilvl="0">
      <w:start w:val="1"/>
      <w:numFmt w:val="bullet"/>
      <w:lvlText w:val="□"/>
      <w:lvlJc w:val="left"/>
      <w:pPr>
        <w:tabs>
          <w:tab w:val="num" w:pos="720"/>
        </w:tabs>
        <w:ind w:left="720" w:hanging="360"/>
      </w:pPr>
      <w:rPr>
        <w:rFonts w:ascii="FangSong" w:eastAsia="FangSong" w:hAnsi="FangSong" w:hint="eastAsi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F714AF"/>
    <w:multiLevelType w:val="hybridMultilevel"/>
    <w:tmpl w:val="54DCEB14"/>
    <w:lvl w:ilvl="0" w:tplc="D8003A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224F8"/>
    <w:multiLevelType w:val="hybridMultilevel"/>
    <w:tmpl w:val="10A28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43E56"/>
    <w:multiLevelType w:val="hybridMultilevel"/>
    <w:tmpl w:val="5168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06949"/>
    <w:multiLevelType w:val="multilevel"/>
    <w:tmpl w:val="BBF401C8"/>
    <w:lvl w:ilvl="0">
      <w:start w:val="1"/>
      <w:numFmt w:val="bullet"/>
      <w:lvlText w:val="□"/>
      <w:lvlJc w:val="left"/>
      <w:pPr>
        <w:tabs>
          <w:tab w:val="num" w:pos="720"/>
        </w:tabs>
        <w:ind w:left="720" w:hanging="360"/>
      </w:pPr>
      <w:rPr>
        <w:rFonts w:ascii="FangSong" w:eastAsia="FangSong" w:hAnsi="FangSong" w:hint="eastAsi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A1D51"/>
    <w:multiLevelType w:val="multilevel"/>
    <w:tmpl w:val="C2444DE8"/>
    <w:lvl w:ilvl="0">
      <w:start w:val="1"/>
      <w:numFmt w:val="bullet"/>
      <w:lvlText w:val="□"/>
      <w:lvlJc w:val="left"/>
      <w:pPr>
        <w:tabs>
          <w:tab w:val="num" w:pos="720"/>
        </w:tabs>
        <w:ind w:left="720" w:hanging="360"/>
      </w:pPr>
      <w:rPr>
        <w:rFonts w:ascii="FangSong" w:eastAsia="FangSong" w:hAnsi="FangSong" w:hint="eastAsia"/>
        <w:sz w:val="20"/>
      </w:rPr>
    </w:lvl>
    <w:lvl w:ilvl="1">
      <w:start w:val="1"/>
      <w:numFmt w:val="bullet"/>
      <w:lvlText w:val="□"/>
      <w:lvlJc w:val="left"/>
      <w:pPr>
        <w:tabs>
          <w:tab w:val="num" w:pos="1440"/>
        </w:tabs>
        <w:ind w:left="1440" w:hanging="360"/>
      </w:pPr>
      <w:rPr>
        <w:rFonts w:ascii="FangSong" w:eastAsia="FangSong" w:hAnsi="FangSong" w:hint="eastAsia"/>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ED43A5"/>
    <w:multiLevelType w:val="hybridMultilevel"/>
    <w:tmpl w:val="178CB690"/>
    <w:lvl w:ilvl="0" w:tplc="049AF72C">
      <w:start w:val="1"/>
      <w:numFmt w:val="bullet"/>
      <w:lvlText w:val="□"/>
      <w:lvlJc w:val="left"/>
      <w:pPr>
        <w:ind w:left="720" w:hanging="360"/>
      </w:pPr>
      <w:rPr>
        <w:rFonts w:ascii="FangSong" w:eastAsia="FangSong" w:hAnsi="FangSong"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A7F98"/>
    <w:multiLevelType w:val="hybridMultilevel"/>
    <w:tmpl w:val="7B9E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5464F"/>
    <w:multiLevelType w:val="multilevel"/>
    <w:tmpl w:val="BBF401C8"/>
    <w:lvl w:ilvl="0">
      <w:start w:val="1"/>
      <w:numFmt w:val="bullet"/>
      <w:lvlText w:val="□"/>
      <w:lvlJc w:val="left"/>
      <w:pPr>
        <w:tabs>
          <w:tab w:val="num" w:pos="720"/>
        </w:tabs>
        <w:ind w:left="720" w:hanging="360"/>
      </w:pPr>
      <w:rPr>
        <w:rFonts w:ascii="FangSong" w:eastAsia="FangSong" w:hAnsi="FangSong" w:hint="eastAsia"/>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9C3BDF"/>
    <w:multiLevelType w:val="hybridMultilevel"/>
    <w:tmpl w:val="49AE1ED6"/>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331D1618"/>
    <w:multiLevelType w:val="multilevel"/>
    <w:tmpl w:val="0E6EF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CA4F1B"/>
    <w:multiLevelType w:val="multilevel"/>
    <w:tmpl w:val="C2444DE8"/>
    <w:lvl w:ilvl="0">
      <w:start w:val="1"/>
      <w:numFmt w:val="bullet"/>
      <w:lvlText w:val="□"/>
      <w:lvlJc w:val="left"/>
      <w:pPr>
        <w:tabs>
          <w:tab w:val="num" w:pos="720"/>
        </w:tabs>
        <w:ind w:left="720" w:hanging="360"/>
      </w:pPr>
      <w:rPr>
        <w:rFonts w:ascii="FangSong" w:eastAsia="FangSong" w:hAnsi="FangSong" w:hint="eastAsia"/>
        <w:sz w:val="20"/>
      </w:rPr>
    </w:lvl>
    <w:lvl w:ilvl="1">
      <w:start w:val="1"/>
      <w:numFmt w:val="bullet"/>
      <w:lvlText w:val="□"/>
      <w:lvlJc w:val="left"/>
      <w:pPr>
        <w:tabs>
          <w:tab w:val="num" w:pos="1440"/>
        </w:tabs>
        <w:ind w:left="1440" w:hanging="360"/>
      </w:pPr>
      <w:rPr>
        <w:rFonts w:ascii="FangSong" w:eastAsia="FangSong" w:hAnsi="FangSong" w:hint="eastAsia"/>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467DC9"/>
    <w:multiLevelType w:val="multilevel"/>
    <w:tmpl w:val="C2444DE8"/>
    <w:lvl w:ilvl="0">
      <w:start w:val="1"/>
      <w:numFmt w:val="bullet"/>
      <w:lvlText w:val="□"/>
      <w:lvlJc w:val="left"/>
      <w:pPr>
        <w:tabs>
          <w:tab w:val="num" w:pos="720"/>
        </w:tabs>
        <w:ind w:left="720" w:hanging="360"/>
      </w:pPr>
      <w:rPr>
        <w:rFonts w:ascii="FangSong" w:eastAsia="FangSong" w:hAnsi="FangSong" w:hint="eastAsia"/>
        <w:sz w:val="20"/>
      </w:rPr>
    </w:lvl>
    <w:lvl w:ilvl="1">
      <w:start w:val="1"/>
      <w:numFmt w:val="bullet"/>
      <w:lvlText w:val="□"/>
      <w:lvlJc w:val="left"/>
      <w:pPr>
        <w:tabs>
          <w:tab w:val="num" w:pos="1440"/>
        </w:tabs>
        <w:ind w:left="1440" w:hanging="360"/>
      </w:pPr>
      <w:rPr>
        <w:rFonts w:ascii="FangSong" w:eastAsia="FangSong" w:hAnsi="FangSong" w:hint="eastAsia"/>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B3554C"/>
    <w:multiLevelType w:val="hybridMultilevel"/>
    <w:tmpl w:val="7C927EEE"/>
    <w:lvl w:ilvl="0" w:tplc="4634CA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1110E"/>
    <w:multiLevelType w:val="multilevel"/>
    <w:tmpl w:val="C2444DE8"/>
    <w:lvl w:ilvl="0">
      <w:start w:val="1"/>
      <w:numFmt w:val="bullet"/>
      <w:lvlText w:val="□"/>
      <w:lvlJc w:val="left"/>
      <w:pPr>
        <w:tabs>
          <w:tab w:val="num" w:pos="720"/>
        </w:tabs>
        <w:ind w:left="720" w:hanging="360"/>
      </w:pPr>
      <w:rPr>
        <w:rFonts w:ascii="FangSong" w:eastAsia="FangSong" w:hAnsi="FangSong" w:hint="eastAsia"/>
        <w:sz w:val="20"/>
      </w:rPr>
    </w:lvl>
    <w:lvl w:ilvl="1">
      <w:start w:val="1"/>
      <w:numFmt w:val="bullet"/>
      <w:lvlText w:val="□"/>
      <w:lvlJc w:val="left"/>
      <w:pPr>
        <w:tabs>
          <w:tab w:val="num" w:pos="1440"/>
        </w:tabs>
        <w:ind w:left="1440" w:hanging="360"/>
      </w:pPr>
      <w:rPr>
        <w:rFonts w:ascii="FangSong" w:eastAsia="FangSong" w:hAnsi="FangSong" w:hint="eastAsia"/>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975CA9"/>
    <w:multiLevelType w:val="hybridMultilevel"/>
    <w:tmpl w:val="AA82E936"/>
    <w:lvl w:ilvl="0" w:tplc="F294B3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EB221D"/>
    <w:multiLevelType w:val="multilevel"/>
    <w:tmpl w:val="BBF401C8"/>
    <w:lvl w:ilvl="0">
      <w:start w:val="1"/>
      <w:numFmt w:val="bullet"/>
      <w:lvlText w:val="□"/>
      <w:lvlJc w:val="left"/>
      <w:pPr>
        <w:tabs>
          <w:tab w:val="num" w:pos="720"/>
        </w:tabs>
        <w:ind w:left="720" w:hanging="360"/>
      </w:pPr>
      <w:rPr>
        <w:rFonts w:ascii="FangSong" w:eastAsia="FangSong" w:hAnsi="FangSong" w:hint="eastAsi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B3654A"/>
    <w:multiLevelType w:val="multilevel"/>
    <w:tmpl w:val="C2444DE8"/>
    <w:lvl w:ilvl="0">
      <w:start w:val="1"/>
      <w:numFmt w:val="bullet"/>
      <w:lvlText w:val="□"/>
      <w:lvlJc w:val="left"/>
      <w:pPr>
        <w:tabs>
          <w:tab w:val="num" w:pos="720"/>
        </w:tabs>
        <w:ind w:left="720" w:hanging="360"/>
      </w:pPr>
      <w:rPr>
        <w:rFonts w:ascii="FangSong" w:eastAsia="FangSong" w:hAnsi="FangSong" w:hint="eastAsia"/>
        <w:sz w:val="20"/>
      </w:rPr>
    </w:lvl>
    <w:lvl w:ilvl="1">
      <w:start w:val="1"/>
      <w:numFmt w:val="bullet"/>
      <w:lvlText w:val="□"/>
      <w:lvlJc w:val="left"/>
      <w:pPr>
        <w:tabs>
          <w:tab w:val="num" w:pos="1440"/>
        </w:tabs>
        <w:ind w:left="1440" w:hanging="360"/>
      </w:pPr>
      <w:rPr>
        <w:rFonts w:ascii="FangSong" w:eastAsia="FangSong" w:hAnsi="FangSong" w:hint="eastAsia"/>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FF4153"/>
    <w:multiLevelType w:val="multilevel"/>
    <w:tmpl w:val="BBF401C8"/>
    <w:lvl w:ilvl="0">
      <w:start w:val="1"/>
      <w:numFmt w:val="bullet"/>
      <w:lvlText w:val="□"/>
      <w:lvlJc w:val="left"/>
      <w:pPr>
        <w:tabs>
          <w:tab w:val="num" w:pos="720"/>
        </w:tabs>
        <w:ind w:left="720" w:hanging="360"/>
      </w:pPr>
      <w:rPr>
        <w:rFonts w:ascii="FangSong" w:eastAsia="FangSong" w:hAnsi="FangSong" w:hint="eastAsi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C14F5F"/>
    <w:multiLevelType w:val="hybridMultilevel"/>
    <w:tmpl w:val="1CAA18FE"/>
    <w:lvl w:ilvl="0" w:tplc="CB620124">
      <w:start w:val="1"/>
      <w:numFmt w:val="decimal"/>
      <w:lvlText w:val="%1."/>
      <w:lvlJc w:val="left"/>
      <w:pPr>
        <w:ind w:left="360" w:hanging="360"/>
      </w:pPr>
      <w:rPr>
        <w:rFonts w:hint="default"/>
        <w:b/>
        <w:color w:val="15151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DC87167"/>
    <w:multiLevelType w:val="hybridMultilevel"/>
    <w:tmpl w:val="BD8C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AF518F"/>
    <w:multiLevelType w:val="hybridMultilevel"/>
    <w:tmpl w:val="6030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9852B2"/>
    <w:multiLevelType w:val="hybridMultilevel"/>
    <w:tmpl w:val="73FCE6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187151F"/>
    <w:multiLevelType w:val="multilevel"/>
    <w:tmpl w:val="BBF401C8"/>
    <w:lvl w:ilvl="0">
      <w:start w:val="1"/>
      <w:numFmt w:val="bullet"/>
      <w:lvlText w:val="□"/>
      <w:lvlJc w:val="left"/>
      <w:pPr>
        <w:tabs>
          <w:tab w:val="num" w:pos="720"/>
        </w:tabs>
        <w:ind w:left="720" w:hanging="360"/>
      </w:pPr>
      <w:rPr>
        <w:rFonts w:ascii="FangSong" w:eastAsia="FangSong" w:hAnsi="FangSong" w:hint="eastAsi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8C1994"/>
    <w:multiLevelType w:val="hybridMultilevel"/>
    <w:tmpl w:val="3E8E1D7E"/>
    <w:lvl w:ilvl="0" w:tplc="58646CD2">
      <w:start w:val="421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474387"/>
    <w:multiLevelType w:val="multilevel"/>
    <w:tmpl w:val="C2444DE8"/>
    <w:lvl w:ilvl="0">
      <w:start w:val="1"/>
      <w:numFmt w:val="bullet"/>
      <w:lvlText w:val="□"/>
      <w:lvlJc w:val="left"/>
      <w:pPr>
        <w:tabs>
          <w:tab w:val="num" w:pos="720"/>
        </w:tabs>
        <w:ind w:left="720" w:hanging="360"/>
      </w:pPr>
      <w:rPr>
        <w:rFonts w:ascii="FangSong" w:eastAsia="FangSong" w:hAnsi="FangSong" w:hint="eastAsia"/>
        <w:sz w:val="20"/>
      </w:rPr>
    </w:lvl>
    <w:lvl w:ilvl="1">
      <w:start w:val="1"/>
      <w:numFmt w:val="bullet"/>
      <w:lvlText w:val="□"/>
      <w:lvlJc w:val="left"/>
      <w:pPr>
        <w:tabs>
          <w:tab w:val="num" w:pos="1440"/>
        </w:tabs>
        <w:ind w:left="1440" w:hanging="360"/>
      </w:pPr>
      <w:rPr>
        <w:rFonts w:ascii="FangSong" w:eastAsia="FangSong" w:hAnsi="FangSong" w:hint="eastAsia"/>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1"/>
  </w:num>
  <w:num w:numId="3">
    <w:abstractNumId w:val="8"/>
  </w:num>
  <w:num w:numId="4">
    <w:abstractNumId w:val="7"/>
  </w:num>
  <w:num w:numId="5">
    <w:abstractNumId w:val="19"/>
  </w:num>
  <w:num w:numId="6">
    <w:abstractNumId w:val="17"/>
  </w:num>
  <w:num w:numId="7">
    <w:abstractNumId w:val="1"/>
  </w:num>
  <w:num w:numId="8">
    <w:abstractNumId w:val="5"/>
  </w:num>
  <w:num w:numId="9">
    <w:abstractNumId w:val="24"/>
  </w:num>
  <w:num w:numId="10">
    <w:abstractNumId w:val="9"/>
  </w:num>
  <w:num w:numId="11">
    <w:abstractNumId w:val="6"/>
  </w:num>
  <w:num w:numId="12">
    <w:abstractNumId w:val="15"/>
  </w:num>
  <w:num w:numId="13">
    <w:abstractNumId w:val="26"/>
  </w:num>
  <w:num w:numId="14">
    <w:abstractNumId w:val="18"/>
  </w:num>
  <w:num w:numId="15">
    <w:abstractNumId w:val="12"/>
  </w:num>
  <w:num w:numId="16">
    <w:abstractNumId w:val="13"/>
  </w:num>
  <w:num w:numId="17">
    <w:abstractNumId w:val="10"/>
  </w:num>
  <w:num w:numId="18">
    <w:abstractNumId w:val="20"/>
  </w:num>
  <w:num w:numId="19">
    <w:abstractNumId w:val="23"/>
  </w:num>
  <w:num w:numId="20">
    <w:abstractNumId w:val="4"/>
  </w:num>
  <w:num w:numId="21">
    <w:abstractNumId w:val="0"/>
  </w:num>
  <w:num w:numId="22">
    <w:abstractNumId w:val="22"/>
  </w:num>
  <w:num w:numId="23">
    <w:abstractNumId w:val="3"/>
  </w:num>
  <w:num w:numId="24">
    <w:abstractNumId w:val="25"/>
  </w:num>
  <w:num w:numId="25">
    <w:abstractNumId w:val="14"/>
  </w:num>
  <w:num w:numId="26">
    <w:abstractNumId w:val="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C9D"/>
    <w:rsid w:val="00012AB1"/>
    <w:rsid w:val="00012B60"/>
    <w:rsid w:val="000229B2"/>
    <w:rsid w:val="00030044"/>
    <w:rsid w:val="00054B83"/>
    <w:rsid w:val="00057A35"/>
    <w:rsid w:val="00061CCF"/>
    <w:rsid w:val="0007372B"/>
    <w:rsid w:val="00080F11"/>
    <w:rsid w:val="00086608"/>
    <w:rsid w:val="000B02A5"/>
    <w:rsid w:val="000C05D6"/>
    <w:rsid w:val="000F4944"/>
    <w:rsid w:val="000F7264"/>
    <w:rsid w:val="001079A4"/>
    <w:rsid w:val="001158A9"/>
    <w:rsid w:val="0012148C"/>
    <w:rsid w:val="0012620F"/>
    <w:rsid w:val="0014595A"/>
    <w:rsid w:val="00145A99"/>
    <w:rsid w:val="00163811"/>
    <w:rsid w:val="00173194"/>
    <w:rsid w:val="001872A0"/>
    <w:rsid w:val="001909A4"/>
    <w:rsid w:val="0019287E"/>
    <w:rsid w:val="00193D28"/>
    <w:rsid w:val="001A6E25"/>
    <w:rsid w:val="001B5713"/>
    <w:rsid w:val="001C43CA"/>
    <w:rsid w:val="001E5805"/>
    <w:rsid w:val="001E7A76"/>
    <w:rsid w:val="001F1979"/>
    <w:rsid w:val="001F6DFA"/>
    <w:rsid w:val="001F7DD5"/>
    <w:rsid w:val="00201DD7"/>
    <w:rsid w:val="00203319"/>
    <w:rsid w:val="0021402E"/>
    <w:rsid w:val="0022532C"/>
    <w:rsid w:val="0023006F"/>
    <w:rsid w:val="00242E55"/>
    <w:rsid w:val="00243AED"/>
    <w:rsid w:val="002546A4"/>
    <w:rsid w:val="002565F3"/>
    <w:rsid w:val="002A2CDA"/>
    <w:rsid w:val="002A58F1"/>
    <w:rsid w:val="002B7807"/>
    <w:rsid w:val="002C16F9"/>
    <w:rsid w:val="002C27BF"/>
    <w:rsid w:val="002C3EE0"/>
    <w:rsid w:val="002D453D"/>
    <w:rsid w:val="002E3468"/>
    <w:rsid w:val="002E5FB7"/>
    <w:rsid w:val="002F3C46"/>
    <w:rsid w:val="0030650D"/>
    <w:rsid w:val="0034363E"/>
    <w:rsid w:val="0034652B"/>
    <w:rsid w:val="003466BA"/>
    <w:rsid w:val="0035372A"/>
    <w:rsid w:val="00363708"/>
    <w:rsid w:val="00376C51"/>
    <w:rsid w:val="003876B1"/>
    <w:rsid w:val="00397C0B"/>
    <w:rsid w:val="003E6B00"/>
    <w:rsid w:val="003F67A9"/>
    <w:rsid w:val="00414C40"/>
    <w:rsid w:val="004374C5"/>
    <w:rsid w:val="00454F9B"/>
    <w:rsid w:val="0045706B"/>
    <w:rsid w:val="00480773"/>
    <w:rsid w:val="0048753A"/>
    <w:rsid w:val="00490CA8"/>
    <w:rsid w:val="004A102A"/>
    <w:rsid w:val="004A2E41"/>
    <w:rsid w:val="004A5D4C"/>
    <w:rsid w:val="004A6285"/>
    <w:rsid w:val="004D4995"/>
    <w:rsid w:val="004E071E"/>
    <w:rsid w:val="004F732B"/>
    <w:rsid w:val="00512132"/>
    <w:rsid w:val="00527FF2"/>
    <w:rsid w:val="005304B4"/>
    <w:rsid w:val="005370C2"/>
    <w:rsid w:val="00537D60"/>
    <w:rsid w:val="00545528"/>
    <w:rsid w:val="00565A9A"/>
    <w:rsid w:val="0057154D"/>
    <w:rsid w:val="00577C3E"/>
    <w:rsid w:val="00592A93"/>
    <w:rsid w:val="005A330E"/>
    <w:rsid w:val="005B081A"/>
    <w:rsid w:val="005C0062"/>
    <w:rsid w:val="005C0B50"/>
    <w:rsid w:val="005C55F9"/>
    <w:rsid w:val="005D0396"/>
    <w:rsid w:val="005D3CAD"/>
    <w:rsid w:val="005E0C8B"/>
    <w:rsid w:val="005E6EBB"/>
    <w:rsid w:val="0062337E"/>
    <w:rsid w:val="00660513"/>
    <w:rsid w:val="00671DB5"/>
    <w:rsid w:val="006757CA"/>
    <w:rsid w:val="006802A4"/>
    <w:rsid w:val="00691D75"/>
    <w:rsid w:val="0069275F"/>
    <w:rsid w:val="00694026"/>
    <w:rsid w:val="006A17E2"/>
    <w:rsid w:val="006B3152"/>
    <w:rsid w:val="006D1BEE"/>
    <w:rsid w:val="006D7A4F"/>
    <w:rsid w:val="006E2736"/>
    <w:rsid w:val="006F1403"/>
    <w:rsid w:val="006F73DC"/>
    <w:rsid w:val="00712E60"/>
    <w:rsid w:val="00712EAC"/>
    <w:rsid w:val="0072585B"/>
    <w:rsid w:val="00740FCF"/>
    <w:rsid w:val="00752D39"/>
    <w:rsid w:val="00756C5B"/>
    <w:rsid w:val="00764478"/>
    <w:rsid w:val="007A4EAA"/>
    <w:rsid w:val="007B408E"/>
    <w:rsid w:val="007D6245"/>
    <w:rsid w:val="007E2AA9"/>
    <w:rsid w:val="00800664"/>
    <w:rsid w:val="0080126E"/>
    <w:rsid w:val="00802797"/>
    <w:rsid w:val="00802E4A"/>
    <w:rsid w:val="00805B85"/>
    <w:rsid w:val="008324E3"/>
    <w:rsid w:val="00836CF4"/>
    <w:rsid w:val="008401ED"/>
    <w:rsid w:val="00862C04"/>
    <w:rsid w:val="00881ED4"/>
    <w:rsid w:val="008876F2"/>
    <w:rsid w:val="008A5641"/>
    <w:rsid w:val="008A6A49"/>
    <w:rsid w:val="008E1D8D"/>
    <w:rsid w:val="008E3BE1"/>
    <w:rsid w:val="008F65E9"/>
    <w:rsid w:val="00901CA0"/>
    <w:rsid w:val="00922D30"/>
    <w:rsid w:val="00943B53"/>
    <w:rsid w:val="00945100"/>
    <w:rsid w:val="00961CC9"/>
    <w:rsid w:val="009776FB"/>
    <w:rsid w:val="009A0CC4"/>
    <w:rsid w:val="009C2BC5"/>
    <w:rsid w:val="009C3F56"/>
    <w:rsid w:val="009E2D22"/>
    <w:rsid w:val="009F6D04"/>
    <w:rsid w:val="00A02409"/>
    <w:rsid w:val="00A31378"/>
    <w:rsid w:val="00A42A86"/>
    <w:rsid w:val="00A61C31"/>
    <w:rsid w:val="00A731DF"/>
    <w:rsid w:val="00A81514"/>
    <w:rsid w:val="00A8286F"/>
    <w:rsid w:val="00A83AE4"/>
    <w:rsid w:val="00AC1D0F"/>
    <w:rsid w:val="00AE3FE1"/>
    <w:rsid w:val="00AE5258"/>
    <w:rsid w:val="00AE5FC3"/>
    <w:rsid w:val="00AF5F04"/>
    <w:rsid w:val="00B02DA7"/>
    <w:rsid w:val="00B04A41"/>
    <w:rsid w:val="00B160F4"/>
    <w:rsid w:val="00B75E41"/>
    <w:rsid w:val="00B925AD"/>
    <w:rsid w:val="00B92EBA"/>
    <w:rsid w:val="00BB049D"/>
    <w:rsid w:val="00BB05C0"/>
    <w:rsid w:val="00BC0E20"/>
    <w:rsid w:val="00BC1A8B"/>
    <w:rsid w:val="00BD3133"/>
    <w:rsid w:val="00BF626C"/>
    <w:rsid w:val="00C120D7"/>
    <w:rsid w:val="00C23C0F"/>
    <w:rsid w:val="00C50E1E"/>
    <w:rsid w:val="00C64832"/>
    <w:rsid w:val="00C74A7C"/>
    <w:rsid w:val="00C833EB"/>
    <w:rsid w:val="00C904B7"/>
    <w:rsid w:val="00C97B54"/>
    <w:rsid w:val="00CA6C22"/>
    <w:rsid w:val="00CF2D15"/>
    <w:rsid w:val="00D036DA"/>
    <w:rsid w:val="00D12B19"/>
    <w:rsid w:val="00D32FB7"/>
    <w:rsid w:val="00D95481"/>
    <w:rsid w:val="00DA2FFF"/>
    <w:rsid w:val="00DB0589"/>
    <w:rsid w:val="00DB2B12"/>
    <w:rsid w:val="00DB5D10"/>
    <w:rsid w:val="00DC7119"/>
    <w:rsid w:val="00E11237"/>
    <w:rsid w:val="00E40707"/>
    <w:rsid w:val="00E505C2"/>
    <w:rsid w:val="00E5151A"/>
    <w:rsid w:val="00E55AA4"/>
    <w:rsid w:val="00E60459"/>
    <w:rsid w:val="00E61817"/>
    <w:rsid w:val="00E84EC5"/>
    <w:rsid w:val="00E96C5A"/>
    <w:rsid w:val="00EA2042"/>
    <w:rsid w:val="00EB454D"/>
    <w:rsid w:val="00EB4F64"/>
    <w:rsid w:val="00EB646A"/>
    <w:rsid w:val="00EC4C9D"/>
    <w:rsid w:val="00EE5AD4"/>
    <w:rsid w:val="00EF2C86"/>
    <w:rsid w:val="00EF7709"/>
    <w:rsid w:val="00F07765"/>
    <w:rsid w:val="00F16B1D"/>
    <w:rsid w:val="00F24011"/>
    <w:rsid w:val="00F70212"/>
    <w:rsid w:val="00F70375"/>
    <w:rsid w:val="00F72E61"/>
    <w:rsid w:val="00F906BE"/>
    <w:rsid w:val="00FA3637"/>
    <w:rsid w:val="00FA5546"/>
    <w:rsid w:val="00FA7D90"/>
    <w:rsid w:val="00FC1268"/>
    <w:rsid w:val="00FC29D0"/>
    <w:rsid w:val="00FC3FCF"/>
    <w:rsid w:val="00FC7AF6"/>
    <w:rsid w:val="00FD2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2D26DC"/>
  <w15:docId w15:val="{9DFDF5D8-705F-114D-8FAA-0D48D7C7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B50"/>
  </w:style>
  <w:style w:type="paragraph" w:styleId="Heading2">
    <w:name w:val="heading 2"/>
    <w:basedOn w:val="Normal"/>
    <w:link w:val="Heading2Char"/>
    <w:uiPriority w:val="9"/>
    <w:qFormat/>
    <w:rsid w:val="00FC29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C9D"/>
    <w:rPr>
      <w:b w:val="0"/>
      <w:bCs w:val="0"/>
      <w:strike w:val="0"/>
      <w:dstrike w:val="0"/>
      <w:color w:val="0066CC"/>
      <w:u w:val="none"/>
      <w:effect w:val="none"/>
      <w:shd w:val="clear" w:color="auto" w:fill="auto"/>
    </w:rPr>
  </w:style>
  <w:style w:type="paragraph" w:styleId="NormalWeb">
    <w:name w:val="Normal (Web)"/>
    <w:basedOn w:val="Normal"/>
    <w:uiPriority w:val="99"/>
    <w:semiHidden/>
    <w:unhideWhenUsed/>
    <w:rsid w:val="00EC4C9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4363E"/>
    <w:pPr>
      <w:ind w:left="720"/>
      <w:contextualSpacing/>
    </w:pPr>
  </w:style>
  <w:style w:type="table" w:styleId="TableGrid">
    <w:name w:val="Table Grid"/>
    <w:basedOn w:val="TableNormal"/>
    <w:uiPriority w:val="59"/>
    <w:rsid w:val="00343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2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DA7"/>
    <w:rPr>
      <w:rFonts w:ascii="Tahoma" w:hAnsi="Tahoma" w:cs="Tahoma"/>
      <w:sz w:val="16"/>
      <w:szCs w:val="16"/>
    </w:rPr>
  </w:style>
  <w:style w:type="character" w:customStyle="1" w:styleId="A14">
    <w:name w:val="A14"/>
    <w:uiPriority w:val="99"/>
    <w:rsid w:val="002C3EE0"/>
    <w:rPr>
      <w:rFonts w:cs="Frutiger 45 Light"/>
      <w:color w:val="000000"/>
      <w:sz w:val="23"/>
      <w:szCs w:val="23"/>
    </w:rPr>
  </w:style>
  <w:style w:type="paragraph" w:styleId="Header">
    <w:name w:val="header"/>
    <w:basedOn w:val="Normal"/>
    <w:link w:val="HeaderChar"/>
    <w:uiPriority w:val="99"/>
    <w:semiHidden/>
    <w:unhideWhenUsed/>
    <w:rsid w:val="002C3E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3EE0"/>
  </w:style>
  <w:style w:type="paragraph" w:styleId="Footer">
    <w:name w:val="footer"/>
    <w:basedOn w:val="Normal"/>
    <w:link w:val="FooterChar"/>
    <w:uiPriority w:val="99"/>
    <w:unhideWhenUsed/>
    <w:rsid w:val="002C3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EE0"/>
  </w:style>
  <w:style w:type="character" w:customStyle="1" w:styleId="Heading2Char">
    <w:name w:val="Heading 2 Char"/>
    <w:basedOn w:val="DefaultParagraphFont"/>
    <w:link w:val="Heading2"/>
    <w:uiPriority w:val="9"/>
    <w:rsid w:val="00FC29D0"/>
    <w:rPr>
      <w:rFonts w:ascii="Times New Roman" w:eastAsia="Times New Roman" w:hAnsi="Times New Roman" w:cs="Times New Roman"/>
      <w:b/>
      <w:bCs/>
      <w:sz w:val="36"/>
      <w:szCs w:val="36"/>
    </w:rPr>
  </w:style>
  <w:style w:type="character" w:styleId="UnresolvedMention">
    <w:name w:val="Unresolved Mention"/>
    <w:basedOn w:val="DefaultParagraphFont"/>
    <w:uiPriority w:val="99"/>
    <w:semiHidden/>
    <w:unhideWhenUsed/>
    <w:rsid w:val="006F7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37537">
      <w:bodyDiv w:val="1"/>
      <w:marLeft w:val="0"/>
      <w:marRight w:val="0"/>
      <w:marTop w:val="0"/>
      <w:marBottom w:val="0"/>
      <w:divBdr>
        <w:top w:val="none" w:sz="0" w:space="0" w:color="auto"/>
        <w:left w:val="none" w:sz="0" w:space="0" w:color="auto"/>
        <w:bottom w:val="none" w:sz="0" w:space="0" w:color="auto"/>
        <w:right w:val="none" w:sz="0" w:space="0" w:color="auto"/>
      </w:divBdr>
    </w:div>
    <w:div w:id="139157702">
      <w:bodyDiv w:val="1"/>
      <w:marLeft w:val="0"/>
      <w:marRight w:val="0"/>
      <w:marTop w:val="0"/>
      <w:marBottom w:val="0"/>
      <w:divBdr>
        <w:top w:val="none" w:sz="0" w:space="0" w:color="auto"/>
        <w:left w:val="none" w:sz="0" w:space="0" w:color="auto"/>
        <w:bottom w:val="none" w:sz="0" w:space="0" w:color="auto"/>
        <w:right w:val="none" w:sz="0" w:space="0" w:color="auto"/>
      </w:divBdr>
    </w:div>
    <w:div w:id="204292172">
      <w:bodyDiv w:val="1"/>
      <w:marLeft w:val="0"/>
      <w:marRight w:val="0"/>
      <w:marTop w:val="0"/>
      <w:marBottom w:val="0"/>
      <w:divBdr>
        <w:top w:val="none" w:sz="0" w:space="0" w:color="auto"/>
        <w:left w:val="none" w:sz="0" w:space="0" w:color="auto"/>
        <w:bottom w:val="none" w:sz="0" w:space="0" w:color="auto"/>
        <w:right w:val="none" w:sz="0" w:space="0" w:color="auto"/>
      </w:divBdr>
      <w:divsChild>
        <w:div w:id="226764072">
          <w:marLeft w:val="0"/>
          <w:marRight w:val="0"/>
          <w:marTop w:val="0"/>
          <w:marBottom w:val="0"/>
          <w:divBdr>
            <w:top w:val="none" w:sz="0" w:space="0" w:color="auto"/>
            <w:left w:val="none" w:sz="0" w:space="0" w:color="auto"/>
            <w:bottom w:val="none" w:sz="0" w:space="0" w:color="auto"/>
            <w:right w:val="none" w:sz="0" w:space="0" w:color="auto"/>
          </w:divBdr>
          <w:divsChild>
            <w:div w:id="979189268">
              <w:marLeft w:val="0"/>
              <w:marRight w:val="0"/>
              <w:marTop w:val="0"/>
              <w:marBottom w:val="0"/>
              <w:divBdr>
                <w:top w:val="none" w:sz="0" w:space="0" w:color="auto"/>
                <w:left w:val="none" w:sz="0" w:space="0" w:color="auto"/>
                <w:bottom w:val="none" w:sz="0" w:space="0" w:color="auto"/>
                <w:right w:val="none" w:sz="0" w:space="0" w:color="auto"/>
              </w:divBdr>
              <w:divsChild>
                <w:div w:id="1175219806">
                  <w:marLeft w:val="0"/>
                  <w:marRight w:val="0"/>
                  <w:marTop w:val="0"/>
                  <w:marBottom w:val="0"/>
                  <w:divBdr>
                    <w:top w:val="none" w:sz="0" w:space="0" w:color="auto"/>
                    <w:left w:val="none" w:sz="0" w:space="0" w:color="auto"/>
                    <w:bottom w:val="none" w:sz="0" w:space="0" w:color="auto"/>
                    <w:right w:val="none" w:sz="0" w:space="0" w:color="auto"/>
                  </w:divBdr>
                  <w:divsChild>
                    <w:div w:id="1504734534">
                      <w:marLeft w:val="0"/>
                      <w:marRight w:val="0"/>
                      <w:marTop w:val="0"/>
                      <w:marBottom w:val="0"/>
                      <w:divBdr>
                        <w:top w:val="none" w:sz="0" w:space="0" w:color="auto"/>
                        <w:left w:val="none" w:sz="0" w:space="0" w:color="auto"/>
                        <w:bottom w:val="none" w:sz="0" w:space="0" w:color="auto"/>
                        <w:right w:val="none" w:sz="0" w:space="0" w:color="auto"/>
                      </w:divBdr>
                      <w:divsChild>
                        <w:div w:id="368258884">
                          <w:marLeft w:val="0"/>
                          <w:marRight w:val="0"/>
                          <w:marTop w:val="0"/>
                          <w:marBottom w:val="0"/>
                          <w:divBdr>
                            <w:top w:val="none" w:sz="0" w:space="0" w:color="auto"/>
                            <w:left w:val="none" w:sz="0" w:space="0" w:color="auto"/>
                            <w:bottom w:val="none" w:sz="0" w:space="0" w:color="auto"/>
                            <w:right w:val="none" w:sz="0" w:space="0" w:color="auto"/>
                          </w:divBdr>
                          <w:divsChild>
                            <w:div w:id="2742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079763">
      <w:bodyDiv w:val="1"/>
      <w:marLeft w:val="0"/>
      <w:marRight w:val="0"/>
      <w:marTop w:val="0"/>
      <w:marBottom w:val="0"/>
      <w:divBdr>
        <w:top w:val="none" w:sz="0" w:space="0" w:color="auto"/>
        <w:left w:val="none" w:sz="0" w:space="0" w:color="auto"/>
        <w:bottom w:val="none" w:sz="0" w:space="0" w:color="auto"/>
        <w:right w:val="none" w:sz="0" w:space="0" w:color="auto"/>
      </w:divBdr>
    </w:div>
    <w:div w:id="680163466">
      <w:bodyDiv w:val="1"/>
      <w:marLeft w:val="0"/>
      <w:marRight w:val="0"/>
      <w:marTop w:val="0"/>
      <w:marBottom w:val="0"/>
      <w:divBdr>
        <w:top w:val="none" w:sz="0" w:space="0" w:color="auto"/>
        <w:left w:val="none" w:sz="0" w:space="0" w:color="auto"/>
        <w:bottom w:val="none" w:sz="0" w:space="0" w:color="auto"/>
        <w:right w:val="none" w:sz="0" w:space="0" w:color="auto"/>
      </w:divBdr>
      <w:divsChild>
        <w:div w:id="1220283968">
          <w:marLeft w:val="0"/>
          <w:marRight w:val="0"/>
          <w:marTop w:val="0"/>
          <w:marBottom w:val="0"/>
          <w:divBdr>
            <w:top w:val="none" w:sz="0" w:space="0" w:color="auto"/>
            <w:left w:val="none" w:sz="0" w:space="0" w:color="auto"/>
            <w:bottom w:val="none" w:sz="0" w:space="0" w:color="auto"/>
            <w:right w:val="none" w:sz="0" w:space="0" w:color="auto"/>
          </w:divBdr>
        </w:div>
        <w:div w:id="1105689686">
          <w:marLeft w:val="0"/>
          <w:marRight w:val="0"/>
          <w:marTop w:val="0"/>
          <w:marBottom w:val="0"/>
          <w:divBdr>
            <w:top w:val="none" w:sz="0" w:space="0" w:color="auto"/>
            <w:left w:val="none" w:sz="0" w:space="0" w:color="auto"/>
            <w:bottom w:val="none" w:sz="0" w:space="0" w:color="auto"/>
            <w:right w:val="none" w:sz="0" w:space="0" w:color="auto"/>
          </w:divBdr>
        </w:div>
      </w:divsChild>
    </w:div>
    <w:div w:id="973219479">
      <w:bodyDiv w:val="1"/>
      <w:marLeft w:val="0"/>
      <w:marRight w:val="0"/>
      <w:marTop w:val="0"/>
      <w:marBottom w:val="0"/>
      <w:divBdr>
        <w:top w:val="none" w:sz="0" w:space="0" w:color="auto"/>
        <w:left w:val="none" w:sz="0" w:space="0" w:color="auto"/>
        <w:bottom w:val="none" w:sz="0" w:space="0" w:color="auto"/>
        <w:right w:val="none" w:sz="0" w:space="0" w:color="auto"/>
      </w:divBdr>
    </w:div>
    <w:div w:id="1095396007">
      <w:bodyDiv w:val="1"/>
      <w:marLeft w:val="0"/>
      <w:marRight w:val="0"/>
      <w:marTop w:val="0"/>
      <w:marBottom w:val="0"/>
      <w:divBdr>
        <w:top w:val="none" w:sz="0" w:space="0" w:color="auto"/>
        <w:left w:val="none" w:sz="0" w:space="0" w:color="auto"/>
        <w:bottom w:val="none" w:sz="0" w:space="0" w:color="auto"/>
        <w:right w:val="none" w:sz="0" w:space="0" w:color="auto"/>
      </w:divBdr>
      <w:divsChild>
        <w:div w:id="1834027304">
          <w:marLeft w:val="0"/>
          <w:marRight w:val="0"/>
          <w:marTop w:val="0"/>
          <w:marBottom w:val="0"/>
          <w:divBdr>
            <w:top w:val="none" w:sz="0" w:space="0" w:color="auto"/>
            <w:left w:val="none" w:sz="0" w:space="0" w:color="auto"/>
            <w:bottom w:val="none" w:sz="0" w:space="0" w:color="auto"/>
            <w:right w:val="none" w:sz="0" w:space="0" w:color="auto"/>
          </w:divBdr>
          <w:divsChild>
            <w:div w:id="1320227170">
              <w:marLeft w:val="0"/>
              <w:marRight w:val="0"/>
              <w:marTop w:val="0"/>
              <w:marBottom w:val="0"/>
              <w:divBdr>
                <w:top w:val="none" w:sz="0" w:space="0" w:color="auto"/>
                <w:left w:val="none" w:sz="0" w:space="0" w:color="auto"/>
                <w:bottom w:val="none" w:sz="0" w:space="0" w:color="auto"/>
                <w:right w:val="none" w:sz="0" w:space="0" w:color="auto"/>
              </w:divBdr>
              <w:divsChild>
                <w:div w:id="1033191213">
                  <w:marLeft w:val="0"/>
                  <w:marRight w:val="0"/>
                  <w:marTop w:val="0"/>
                  <w:marBottom w:val="0"/>
                  <w:divBdr>
                    <w:top w:val="none" w:sz="0" w:space="0" w:color="auto"/>
                    <w:left w:val="none" w:sz="0" w:space="0" w:color="auto"/>
                    <w:bottom w:val="none" w:sz="0" w:space="0" w:color="auto"/>
                    <w:right w:val="none" w:sz="0" w:space="0" w:color="auto"/>
                  </w:divBdr>
                  <w:divsChild>
                    <w:div w:id="1563564819">
                      <w:marLeft w:val="0"/>
                      <w:marRight w:val="0"/>
                      <w:marTop w:val="0"/>
                      <w:marBottom w:val="0"/>
                      <w:divBdr>
                        <w:top w:val="none" w:sz="0" w:space="0" w:color="auto"/>
                        <w:left w:val="none" w:sz="0" w:space="0" w:color="auto"/>
                        <w:bottom w:val="none" w:sz="0" w:space="0" w:color="auto"/>
                        <w:right w:val="none" w:sz="0" w:space="0" w:color="auto"/>
                      </w:divBdr>
                      <w:divsChild>
                        <w:div w:id="1035348287">
                          <w:marLeft w:val="0"/>
                          <w:marRight w:val="0"/>
                          <w:marTop w:val="0"/>
                          <w:marBottom w:val="0"/>
                          <w:divBdr>
                            <w:top w:val="none" w:sz="0" w:space="0" w:color="auto"/>
                            <w:left w:val="none" w:sz="0" w:space="0" w:color="auto"/>
                            <w:bottom w:val="none" w:sz="0" w:space="0" w:color="auto"/>
                            <w:right w:val="none" w:sz="0" w:space="0" w:color="auto"/>
                          </w:divBdr>
                          <w:divsChild>
                            <w:div w:id="90349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786221">
      <w:bodyDiv w:val="1"/>
      <w:marLeft w:val="0"/>
      <w:marRight w:val="0"/>
      <w:marTop w:val="0"/>
      <w:marBottom w:val="0"/>
      <w:divBdr>
        <w:top w:val="none" w:sz="0" w:space="0" w:color="auto"/>
        <w:left w:val="none" w:sz="0" w:space="0" w:color="auto"/>
        <w:bottom w:val="none" w:sz="0" w:space="0" w:color="auto"/>
        <w:right w:val="none" w:sz="0" w:space="0" w:color="auto"/>
      </w:divBdr>
    </w:div>
    <w:div w:id="198589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eeds.free.a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6</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Agron</dc:creator>
  <cp:lastModifiedBy>Tim Stallard</cp:lastModifiedBy>
  <cp:revision>4</cp:revision>
  <cp:lastPrinted>2021-06-25T19:43:00Z</cp:lastPrinted>
  <dcterms:created xsi:type="dcterms:W3CDTF">2021-06-25T16:53:00Z</dcterms:created>
  <dcterms:modified xsi:type="dcterms:W3CDTF">2021-06-25T22:13:00Z</dcterms:modified>
</cp:coreProperties>
</file>