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E8A9D" w14:textId="6B7889EA" w:rsidR="004538A1" w:rsidRPr="004538A1" w:rsidRDefault="00456608" w:rsidP="004538A1">
      <w:pPr>
        <w:pStyle w:val="Title"/>
        <w:spacing w:before="100" w:beforeAutospacing="1" w:after="100" w:afterAutospacing="1"/>
        <w:rPr>
          <w:b w:val="0"/>
          <w:sz w:val="56"/>
          <w:szCs w:val="56"/>
          <w:u w:val="none"/>
        </w:rPr>
      </w:pPr>
      <w:r w:rsidRPr="004538A1">
        <w:rPr>
          <w:b w:val="0"/>
          <w:sz w:val="56"/>
          <w:szCs w:val="56"/>
          <w:u w:val="none"/>
        </w:rPr>
        <w:t>201</w:t>
      </w:r>
      <w:r w:rsidR="00F505BD" w:rsidRPr="004538A1">
        <w:rPr>
          <w:b w:val="0"/>
          <w:sz w:val="56"/>
          <w:szCs w:val="56"/>
          <w:u w:val="none"/>
        </w:rPr>
        <w:t>9</w:t>
      </w:r>
      <w:r w:rsidR="00D307C4" w:rsidRPr="004538A1">
        <w:rPr>
          <w:b w:val="0"/>
          <w:sz w:val="56"/>
          <w:szCs w:val="56"/>
          <w:u w:val="none"/>
        </w:rPr>
        <w:t xml:space="preserve"> </w:t>
      </w:r>
      <w:r w:rsidR="002D77D8" w:rsidRPr="004538A1">
        <w:rPr>
          <w:b w:val="0"/>
          <w:sz w:val="56"/>
          <w:szCs w:val="56"/>
          <w:u w:val="none"/>
        </w:rPr>
        <w:t xml:space="preserve">Air Compliance </w:t>
      </w:r>
      <w:r w:rsidR="004538A1">
        <w:rPr>
          <w:b w:val="0"/>
          <w:sz w:val="56"/>
          <w:szCs w:val="56"/>
          <w:u w:val="none"/>
        </w:rPr>
        <w:t xml:space="preserve">Annual </w:t>
      </w:r>
      <w:r w:rsidR="00631153" w:rsidRPr="004538A1">
        <w:rPr>
          <w:b w:val="0"/>
          <w:sz w:val="56"/>
          <w:szCs w:val="56"/>
          <w:u w:val="none"/>
        </w:rPr>
        <w:t>Report</w:t>
      </w:r>
    </w:p>
    <w:p w14:paraId="62541898" w14:textId="33B52A29" w:rsidR="00601338" w:rsidRPr="004538A1" w:rsidRDefault="004538A1" w:rsidP="004538A1">
      <w:pPr>
        <w:pStyle w:val="Title"/>
        <w:rPr>
          <w:b w:val="0"/>
          <w:color w:val="244061" w:themeColor="accent1" w:themeShade="80"/>
          <w:sz w:val="32"/>
          <w:szCs w:val="32"/>
          <w:u w:val="none"/>
        </w:rPr>
      </w:pPr>
      <w:r w:rsidRPr="004538A1">
        <w:rPr>
          <w:b w:val="0"/>
          <w:color w:val="244061" w:themeColor="accent1" w:themeShade="80"/>
          <w:sz w:val="32"/>
          <w:szCs w:val="32"/>
          <w:u w:val="none"/>
        </w:rPr>
        <w:t xml:space="preserve">COMMERCIAL PASSENGER VESSEL </w:t>
      </w:r>
    </w:p>
    <w:p w14:paraId="6348C591" w14:textId="7D998636" w:rsidR="00282F47" w:rsidRPr="004538A1" w:rsidRDefault="004538A1" w:rsidP="004538A1">
      <w:pPr>
        <w:pStyle w:val="Title"/>
        <w:rPr>
          <w:b w:val="0"/>
          <w:color w:val="244061" w:themeColor="accent1" w:themeShade="80"/>
          <w:sz w:val="32"/>
          <w:szCs w:val="32"/>
          <w:u w:val="none"/>
        </w:rPr>
      </w:pPr>
      <w:r w:rsidRPr="004538A1">
        <w:rPr>
          <w:b w:val="0"/>
          <w:color w:val="244061" w:themeColor="accent1" w:themeShade="80"/>
          <w:sz w:val="32"/>
          <w:szCs w:val="32"/>
          <w:u w:val="none"/>
        </w:rPr>
        <w:t>ENVIRONMENTAL COMPLIANCE (CPVEC) PROGRAM</w:t>
      </w:r>
    </w:p>
    <w:p w14:paraId="2C324C45" w14:textId="7D4AFCBB" w:rsidR="000545F8" w:rsidRPr="00FA17A7" w:rsidRDefault="000545F8" w:rsidP="004538A1">
      <w:pPr>
        <w:pStyle w:val="Title"/>
        <w:jc w:val="left"/>
        <w:rPr>
          <w:sz w:val="24"/>
          <w:szCs w:val="24"/>
        </w:rPr>
      </w:pPr>
    </w:p>
    <w:p w14:paraId="5C71CC1F" w14:textId="241DAADD" w:rsidR="007954E3" w:rsidRPr="007954E3" w:rsidRDefault="00B66579" w:rsidP="007954E3">
      <w:r w:rsidRPr="00B66579">
        <w:rPr>
          <w:noProof/>
          <w:lang w:eastAsia="en-US"/>
        </w:rPr>
        <w:drawing>
          <wp:inline distT="0" distB="0" distL="0" distR="0" wp14:anchorId="72A69CD1" wp14:editId="009C0147">
            <wp:extent cx="5581650" cy="3720170"/>
            <wp:effectExtent l="171450" t="171450" r="171450" b="185420"/>
            <wp:docPr id="4" name="Picture 4" descr="G:\Water\WQ\WW\CPVEC\Air\2019\1 - ADEC Readings\6 26-27 Skagway_Haines\DSCF2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ater\WQ\WW\CPVEC\Air\2019\1 - ADEC Readings\6 26-27 Skagway_Haines\DSCF29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7928" cy="372435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9987D04" w14:textId="673DEC3B" w:rsidR="00751C77" w:rsidRDefault="00FF7227" w:rsidP="00012590">
      <w:pPr>
        <w:tabs>
          <w:tab w:val="left" w:pos="2340"/>
        </w:tabs>
        <w:rPr>
          <w:b/>
          <w:sz w:val="16"/>
          <w:szCs w:val="16"/>
        </w:rPr>
      </w:pPr>
      <w:r>
        <w:rPr>
          <w:b/>
          <w:sz w:val="16"/>
          <w:szCs w:val="16"/>
        </w:rPr>
        <w:t>AMHS Malaspina</w:t>
      </w:r>
      <w:r w:rsidR="00012590">
        <w:rPr>
          <w:b/>
          <w:sz w:val="16"/>
          <w:szCs w:val="16"/>
        </w:rPr>
        <w:t>,</w:t>
      </w:r>
      <w:r>
        <w:rPr>
          <w:b/>
          <w:sz w:val="16"/>
          <w:szCs w:val="16"/>
        </w:rPr>
        <w:t xml:space="preserve"> along with</w:t>
      </w:r>
      <w:r w:rsidR="00012590">
        <w:rPr>
          <w:b/>
          <w:sz w:val="16"/>
          <w:szCs w:val="16"/>
        </w:rPr>
        <w:t xml:space="preserve"> </w:t>
      </w:r>
      <w:r w:rsidR="00B149A6">
        <w:rPr>
          <w:b/>
          <w:sz w:val="16"/>
          <w:szCs w:val="16"/>
        </w:rPr>
        <w:t xml:space="preserve">NCL </w:t>
      </w:r>
      <w:r w:rsidR="00012590">
        <w:rPr>
          <w:b/>
          <w:sz w:val="16"/>
          <w:szCs w:val="16"/>
        </w:rPr>
        <w:t xml:space="preserve">Norwegian Bliss, and the </w:t>
      </w:r>
      <w:r w:rsidR="00B149A6">
        <w:rPr>
          <w:b/>
          <w:sz w:val="16"/>
          <w:szCs w:val="16"/>
        </w:rPr>
        <w:t xml:space="preserve">PCL </w:t>
      </w:r>
      <w:r>
        <w:rPr>
          <w:b/>
          <w:sz w:val="16"/>
          <w:szCs w:val="16"/>
        </w:rPr>
        <w:t>Royal Princess docked in Skagway 6/26/2019</w:t>
      </w:r>
    </w:p>
    <w:p w14:paraId="14751D2B" w14:textId="77777777" w:rsidR="004538A1" w:rsidRDefault="004538A1" w:rsidP="00012590">
      <w:pPr>
        <w:tabs>
          <w:tab w:val="left" w:pos="2340"/>
        </w:tabs>
        <w:rPr>
          <w:b/>
          <w:sz w:val="16"/>
          <w:szCs w:val="16"/>
        </w:rPr>
      </w:pPr>
    </w:p>
    <w:p w14:paraId="6BECA4E1" w14:textId="77777777" w:rsidR="004538A1" w:rsidRDefault="004538A1" w:rsidP="00012590">
      <w:pPr>
        <w:tabs>
          <w:tab w:val="left" w:pos="2340"/>
        </w:tabs>
        <w:rPr>
          <w:b/>
          <w:sz w:val="16"/>
          <w:szCs w:val="16"/>
        </w:rPr>
      </w:pPr>
    </w:p>
    <w:p w14:paraId="7BE9A26F" w14:textId="77777777" w:rsidR="003C1F63" w:rsidRDefault="003C1F63" w:rsidP="00012590">
      <w:pPr>
        <w:tabs>
          <w:tab w:val="left" w:pos="2340"/>
        </w:tabs>
        <w:rPr>
          <w:b/>
          <w:sz w:val="16"/>
          <w:szCs w:val="16"/>
        </w:rPr>
      </w:pPr>
    </w:p>
    <w:p w14:paraId="4D096B85" w14:textId="77777777" w:rsidR="003C1F63" w:rsidRPr="00012590" w:rsidRDefault="003C1F63" w:rsidP="00012590">
      <w:pPr>
        <w:tabs>
          <w:tab w:val="left" w:pos="2340"/>
        </w:tabs>
        <w:rPr>
          <w:b/>
          <w:sz w:val="16"/>
          <w:szCs w:val="16"/>
        </w:rPr>
      </w:pPr>
    </w:p>
    <w:p w14:paraId="495BED00" w14:textId="77777777" w:rsidR="004538A1" w:rsidRDefault="004538A1" w:rsidP="004538A1">
      <w:pPr>
        <w:jc w:val="center"/>
        <w:rPr>
          <w:sz w:val="22"/>
          <w:szCs w:val="22"/>
        </w:rPr>
      </w:pPr>
      <w:r w:rsidRPr="002C2A07">
        <w:rPr>
          <w:noProof/>
          <w:sz w:val="32"/>
          <w:szCs w:val="32"/>
          <w:lang w:eastAsia="en-US"/>
        </w:rPr>
        <w:drawing>
          <wp:inline distT="0" distB="0" distL="0" distR="0" wp14:anchorId="7ADF3024" wp14:editId="5F46DD5F">
            <wp:extent cx="1600200" cy="1600200"/>
            <wp:effectExtent l="0" t="0" r="0" b="0"/>
            <wp:docPr id="9" name="Picture 9" descr="C:\Users\eewhite\Desktop\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ewhite\Desktop\DEC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14:paraId="23F15439" w14:textId="77777777" w:rsidR="004538A1" w:rsidRDefault="004538A1" w:rsidP="004538A1">
      <w:pPr>
        <w:jc w:val="center"/>
        <w:rPr>
          <w:sz w:val="22"/>
          <w:szCs w:val="22"/>
        </w:rPr>
      </w:pPr>
    </w:p>
    <w:p w14:paraId="7C38E000" w14:textId="1F4464AF" w:rsidR="004538A1" w:rsidRPr="00912E5D" w:rsidRDefault="004538A1" w:rsidP="004538A1">
      <w:pPr>
        <w:jc w:val="center"/>
        <w:rPr>
          <w:rFonts w:ascii="Arial" w:hAnsi="Arial" w:cs="Arial"/>
          <w:color w:val="244061" w:themeColor="accent1" w:themeShade="80"/>
          <w:sz w:val="28"/>
          <w:szCs w:val="28"/>
        </w:rPr>
        <w:sectPr w:rsidR="004538A1" w:rsidRPr="00912E5D" w:rsidSect="003C1F63">
          <w:headerReference w:type="first" r:id="rId13"/>
          <w:pgSz w:w="12240" w:h="15840"/>
          <w:pgMar w:top="1440" w:right="1440" w:bottom="1440" w:left="1440" w:header="720" w:footer="720" w:gutter="0"/>
          <w:pgNumType w:fmt="lowerRoman"/>
          <w:cols w:space="720"/>
          <w:docGrid w:linePitch="360"/>
        </w:sectPr>
      </w:pPr>
      <w:r w:rsidRPr="00912E5D">
        <w:rPr>
          <w:rFonts w:ascii="Arial" w:hAnsi="Arial" w:cs="Arial"/>
          <w:color w:val="244061" w:themeColor="accent1" w:themeShade="80"/>
          <w:sz w:val="28"/>
          <w:szCs w:val="28"/>
        </w:rPr>
        <w:t>Alaska Departme</w:t>
      </w:r>
      <w:r>
        <w:rPr>
          <w:rFonts w:ascii="Arial" w:hAnsi="Arial" w:cs="Arial"/>
          <w:color w:val="244061" w:themeColor="accent1" w:themeShade="80"/>
          <w:sz w:val="28"/>
          <w:szCs w:val="28"/>
        </w:rPr>
        <w:t>nt of Environmental Conservation</w:t>
      </w:r>
    </w:p>
    <w:p w14:paraId="4BBF7016" w14:textId="1DD74FF7" w:rsidR="004538A1" w:rsidRDefault="004538A1" w:rsidP="004538A1">
      <w:pPr>
        <w:rPr>
          <w:sz w:val="22"/>
          <w:szCs w:val="22"/>
        </w:rPr>
      </w:pPr>
    </w:p>
    <w:sdt>
      <w:sdtPr>
        <w:rPr>
          <w:rFonts w:cs="Times New Roman"/>
          <w:b w:val="0"/>
          <w:bCs w:val="0"/>
          <w:u w:val="none"/>
          <w:lang w:eastAsia="ja-JP"/>
        </w:rPr>
        <w:id w:val="715554325"/>
        <w:docPartObj>
          <w:docPartGallery w:val="Table of Contents"/>
          <w:docPartUnique/>
        </w:docPartObj>
      </w:sdtPr>
      <w:sdtEndPr>
        <w:rPr>
          <w:noProof/>
        </w:rPr>
      </w:sdtEndPr>
      <w:sdtContent>
        <w:p w14:paraId="281C0163" w14:textId="77777777" w:rsidR="005D457B" w:rsidRPr="005D457B" w:rsidRDefault="005D457B" w:rsidP="005D457B">
          <w:pPr>
            <w:pStyle w:val="TOCHeading"/>
            <w:numPr>
              <w:ilvl w:val="0"/>
              <w:numId w:val="0"/>
            </w:numPr>
            <w:jc w:val="center"/>
            <w:rPr>
              <w:caps/>
            </w:rPr>
          </w:pPr>
          <w:r w:rsidRPr="005D457B">
            <w:rPr>
              <w:caps/>
            </w:rPr>
            <w:t>Table of Contents</w:t>
          </w:r>
        </w:p>
        <w:p w14:paraId="0EA7812A" w14:textId="77777777" w:rsidR="002E3A1E" w:rsidRDefault="005D457B">
          <w:pPr>
            <w:pStyle w:val="TOC1"/>
            <w:rPr>
              <w:rFonts w:asciiTheme="minorHAnsi" w:eastAsiaTheme="minorEastAsia" w:hAnsiTheme="minorHAnsi" w:cstheme="minorBidi"/>
              <w:noProof/>
              <w:sz w:val="22"/>
              <w:szCs w:val="22"/>
              <w:lang w:eastAsia="en-US"/>
            </w:rPr>
          </w:pPr>
          <w:r>
            <w:fldChar w:fldCharType="begin"/>
          </w:r>
          <w:r>
            <w:instrText xml:space="preserve"> TOC \o "1-3" \h \z \u </w:instrText>
          </w:r>
          <w:r>
            <w:fldChar w:fldCharType="separate"/>
          </w:r>
          <w:hyperlink w:anchor="_Toc533408405" w:history="1">
            <w:r w:rsidR="002E3A1E" w:rsidRPr="00905261">
              <w:rPr>
                <w:rStyle w:val="Hyperlink"/>
                <w:noProof/>
              </w:rPr>
              <w:t>INTRODUCTION</w:t>
            </w:r>
            <w:r w:rsidR="002E3A1E">
              <w:rPr>
                <w:noProof/>
                <w:webHidden/>
              </w:rPr>
              <w:tab/>
            </w:r>
            <w:r w:rsidR="002E3A1E">
              <w:rPr>
                <w:noProof/>
                <w:webHidden/>
              </w:rPr>
              <w:fldChar w:fldCharType="begin"/>
            </w:r>
            <w:r w:rsidR="002E3A1E">
              <w:rPr>
                <w:noProof/>
                <w:webHidden/>
              </w:rPr>
              <w:instrText xml:space="preserve"> PAGEREF _Toc533408405 \h </w:instrText>
            </w:r>
            <w:r w:rsidR="002E3A1E">
              <w:rPr>
                <w:noProof/>
                <w:webHidden/>
              </w:rPr>
            </w:r>
            <w:r w:rsidR="002E3A1E">
              <w:rPr>
                <w:noProof/>
                <w:webHidden/>
              </w:rPr>
              <w:fldChar w:fldCharType="separate"/>
            </w:r>
            <w:r w:rsidR="002E3A1E">
              <w:rPr>
                <w:noProof/>
                <w:webHidden/>
              </w:rPr>
              <w:t>2</w:t>
            </w:r>
            <w:r w:rsidR="002E3A1E">
              <w:rPr>
                <w:noProof/>
                <w:webHidden/>
              </w:rPr>
              <w:fldChar w:fldCharType="end"/>
            </w:r>
          </w:hyperlink>
        </w:p>
        <w:p w14:paraId="4B12D49D" w14:textId="77777777" w:rsidR="002E3A1E" w:rsidRDefault="00DE3E56">
          <w:pPr>
            <w:pStyle w:val="TOC1"/>
            <w:rPr>
              <w:rFonts w:asciiTheme="minorHAnsi" w:eastAsiaTheme="minorEastAsia" w:hAnsiTheme="minorHAnsi" w:cstheme="minorBidi"/>
              <w:noProof/>
              <w:sz w:val="22"/>
              <w:szCs w:val="22"/>
              <w:lang w:eastAsia="en-US"/>
            </w:rPr>
          </w:pPr>
          <w:hyperlink w:anchor="_Toc533408406" w:history="1">
            <w:r w:rsidR="002E3A1E" w:rsidRPr="00905261">
              <w:rPr>
                <w:rStyle w:val="Hyperlink"/>
                <w:noProof/>
              </w:rPr>
              <w:t>AIR QUALITY SUMMARY</w:t>
            </w:r>
            <w:r w:rsidR="002E3A1E">
              <w:rPr>
                <w:noProof/>
                <w:webHidden/>
              </w:rPr>
              <w:tab/>
            </w:r>
            <w:r w:rsidR="002E3A1E">
              <w:rPr>
                <w:noProof/>
                <w:webHidden/>
              </w:rPr>
              <w:fldChar w:fldCharType="begin"/>
            </w:r>
            <w:r w:rsidR="002E3A1E">
              <w:rPr>
                <w:noProof/>
                <w:webHidden/>
              </w:rPr>
              <w:instrText xml:space="preserve"> PAGEREF _Toc533408406 \h </w:instrText>
            </w:r>
            <w:r w:rsidR="002E3A1E">
              <w:rPr>
                <w:noProof/>
                <w:webHidden/>
              </w:rPr>
            </w:r>
            <w:r w:rsidR="002E3A1E">
              <w:rPr>
                <w:noProof/>
                <w:webHidden/>
              </w:rPr>
              <w:fldChar w:fldCharType="separate"/>
            </w:r>
            <w:r w:rsidR="002E3A1E">
              <w:rPr>
                <w:noProof/>
                <w:webHidden/>
              </w:rPr>
              <w:t>3</w:t>
            </w:r>
            <w:r w:rsidR="002E3A1E">
              <w:rPr>
                <w:noProof/>
                <w:webHidden/>
              </w:rPr>
              <w:fldChar w:fldCharType="end"/>
            </w:r>
          </w:hyperlink>
        </w:p>
        <w:p w14:paraId="64FF93DE" w14:textId="431A9EB8" w:rsidR="002E3A1E" w:rsidRDefault="00DE3E56">
          <w:pPr>
            <w:pStyle w:val="TOC1"/>
            <w:rPr>
              <w:rFonts w:asciiTheme="minorHAnsi" w:eastAsiaTheme="minorEastAsia" w:hAnsiTheme="minorHAnsi" w:cstheme="minorBidi"/>
              <w:noProof/>
              <w:sz w:val="22"/>
              <w:szCs w:val="22"/>
              <w:lang w:eastAsia="en-US"/>
            </w:rPr>
          </w:pPr>
          <w:hyperlink w:anchor="_Toc533408407" w:history="1">
            <w:r w:rsidR="002E3A1E" w:rsidRPr="00905261">
              <w:rPr>
                <w:rStyle w:val="Hyperlink"/>
                <w:noProof/>
              </w:rPr>
              <w:t>TABLES</w:t>
            </w:r>
            <w:r w:rsidR="002E3A1E">
              <w:rPr>
                <w:noProof/>
                <w:webHidden/>
              </w:rPr>
              <w:tab/>
            </w:r>
            <w:r w:rsidR="002E3A1E">
              <w:rPr>
                <w:noProof/>
                <w:webHidden/>
              </w:rPr>
              <w:tab/>
            </w:r>
            <w:r w:rsidR="002E3A1E">
              <w:rPr>
                <w:noProof/>
                <w:webHidden/>
              </w:rPr>
              <w:fldChar w:fldCharType="begin"/>
            </w:r>
            <w:r w:rsidR="002E3A1E">
              <w:rPr>
                <w:noProof/>
                <w:webHidden/>
              </w:rPr>
              <w:instrText xml:space="preserve"> PAGEREF _Toc533408407 \h </w:instrText>
            </w:r>
            <w:r w:rsidR="002E3A1E">
              <w:rPr>
                <w:noProof/>
                <w:webHidden/>
              </w:rPr>
            </w:r>
            <w:r w:rsidR="002E3A1E">
              <w:rPr>
                <w:noProof/>
                <w:webHidden/>
              </w:rPr>
              <w:fldChar w:fldCharType="separate"/>
            </w:r>
            <w:r w:rsidR="002E3A1E">
              <w:rPr>
                <w:noProof/>
                <w:webHidden/>
              </w:rPr>
              <w:t>6</w:t>
            </w:r>
            <w:r w:rsidR="002E3A1E">
              <w:rPr>
                <w:noProof/>
                <w:webHidden/>
              </w:rPr>
              <w:fldChar w:fldCharType="end"/>
            </w:r>
          </w:hyperlink>
        </w:p>
        <w:p w14:paraId="2C724AB1" w14:textId="77777777" w:rsidR="000149B7" w:rsidRDefault="005D457B" w:rsidP="000149B7">
          <w:pPr>
            <w:rPr>
              <w:b/>
              <w:bCs/>
              <w:noProof/>
            </w:rPr>
          </w:pPr>
          <w:r>
            <w:rPr>
              <w:b/>
              <w:bCs/>
              <w:noProof/>
            </w:rPr>
            <w:fldChar w:fldCharType="end"/>
          </w:r>
        </w:p>
      </w:sdtContent>
    </w:sdt>
    <w:p w14:paraId="15035DC2" w14:textId="58F89512" w:rsidR="00054287" w:rsidRDefault="00054287"/>
    <w:p w14:paraId="42EE0F29" w14:textId="77777777" w:rsidR="00DD355E" w:rsidRDefault="00DD355E"/>
    <w:p w14:paraId="41C8690B" w14:textId="77777777" w:rsidR="00DD355E" w:rsidRDefault="00DD355E"/>
    <w:p w14:paraId="0789AA2C" w14:textId="77777777" w:rsidR="00DD355E" w:rsidRDefault="00DD355E"/>
    <w:p w14:paraId="6F47D946" w14:textId="77777777" w:rsidR="00DD355E" w:rsidRDefault="00DD355E"/>
    <w:p w14:paraId="4751FCC0" w14:textId="77777777" w:rsidR="00DD355E" w:rsidRDefault="00DD355E"/>
    <w:p w14:paraId="1613D1B1" w14:textId="77777777" w:rsidR="00DD355E" w:rsidRDefault="00DD355E"/>
    <w:p w14:paraId="11602AC0" w14:textId="77777777" w:rsidR="00DD355E" w:rsidRDefault="00DD355E"/>
    <w:p w14:paraId="3212F34E" w14:textId="77777777" w:rsidR="00DD355E" w:rsidRPr="00240E79" w:rsidRDefault="00DD355E" w:rsidP="00DD355E">
      <w:pPr>
        <w:pStyle w:val="Heading1"/>
        <w:numPr>
          <w:ilvl w:val="0"/>
          <w:numId w:val="0"/>
        </w:numPr>
        <w:jc w:val="center"/>
        <w:rPr>
          <w:rStyle w:val="Strong"/>
          <w:b/>
          <w:szCs w:val="24"/>
        </w:rPr>
      </w:pPr>
      <w:bookmarkStart w:id="0" w:name="_Toc533408408"/>
      <w:r w:rsidRPr="00240E79">
        <w:rPr>
          <w:rStyle w:val="Strong"/>
          <w:b/>
          <w:szCs w:val="24"/>
        </w:rPr>
        <w:t>Abbreviations and Acronyms</w:t>
      </w:r>
      <w:bookmarkEnd w:id="0"/>
    </w:p>
    <w:p w14:paraId="1C0CC869" w14:textId="0B8F38C9" w:rsidR="00DD355E" w:rsidRPr="00240E79" w:rsidRDefault="00DD355E" w:rsidP="00DD355E">
      <w:pPr>
        <w:ind w:left="1710"/>
        <w:rPr>
          <w:rStyle w:val="Emphasis"/>
          <w:i w:val="0"/>
          <w:szCs w:val="24"/>
        </w:rPr>
      </w:pPr>
      <w:r w:rsidRPr="00240E79">
        <w:rPr>
          <w:rStyle w:val="Emphasis"/>
          <w:i w:val="0"/>
          <w:szCs w:val="24"/>
        </w:rPr>
        <w:t>AAC:</w:t>
      </w:r>
      <w:r w:rsidRPr="00240E79">
        <w:rPr>
          <w:rStyle w:val="Emphasis"/>
          <w:i w:val="0"/>
          <w:szCs w:val="24"/>
        </w:rPr>
        <w:tab/>
        <w:t>Alaska Administrative Code</w:t>
      </w:r>
    </w:p>
    <w:p w14:paraId="31712C27" w14:textId="77777777" w:rsidR="00DD355E" w:rsidRPr="00240E79" w:rsidRDefault="00DD355E" w:rsidP="00DD355E">
      <w:pPr>
        <w:ind w:left="1710"/>
        <w:rPr>
          <w:rStyle w:val="Emphasis"/>
          <w:i w:val="0"/>
          <w:szCs w:val="24"/>
        </w:rPr>
      </w:pPr>
      <w:r w:rsidRPr="00240E79">
        <w:rPr>
          <w:rStyle w:val="Emphasis"/>
          <w:i w:val="0"/>
          <w:szCs w:val="24"/>
        </w:rPr>
        <w:t>ADEC:</w:t>
      </w:r>
      <w:r w:rsidRPr="00240E79">
        <w:rPr>
          <w:rStyle w:val="Emphasis"/>
          <w:i w:val="0"/>
          <w:szCs w:val="24"/>
        </w:rPr>
        <w:tab/>
        <w:t>Alaska Department of Environmental Conservation</w:t>
      </w:r>
    </w:p>
    <w:p w14:paraId="5DB79CFF" w14:textId="77777777" w:rsidR="00DD355E" w:rsidRPr="00240E79" w:rsidRDefault="00DD355E" w:rsidP="00DD355E">
      <w:pPr>
        <w:ind w:left="1710"/>
        <w:rPr>
          <w:rStyle w:val="Emphasis"/>
          <w:i w:val="0"/>
          <w:szCs w:val="24"/>
        </w:rPr>
      </w:pPr>
      <w:r w:rsidRPr="00240E79">
        <w:rPr>
          <w:rStyle w:val="Emphasis"/>
          <w:i w:val="0"/>
          <w:szCs w:val="24"/>
        </w:rPr>
        <w:t>AS:</w:t>
      </w:r>
      <w:r w:rsidRPr="00240E79">
        <w:rPr>
          <w:rStyle w:val="Emphasis"/>
          <w:i w:val="0"/>
          <w:szCs w:val="24"/>
        </w:rPr>
        <w:tab/>
      </w:r>
      <w:r w:rsidRPr="00240E79">
        <w:rPr>
          <w:rStyle w:val="Emphasis"/>
          <w:i w:val="0"/>
          <w:szCs w:val="24"/>
        </w:rPr>
        <w:tab/>
        <w:t>Alaska Statute</w:t>
      </w:r>
    </w:p>
    <w:p w14:paraId="680ED1C1" w14:textId="77777777" w:rsidR="00DD355E" w:rsidRPr="00240E79" w:rsidRDefault="00DD355E" w:rsidP="00DD355E">
      <w:pPr>
        <w:ind w:left="1710"/>
        <w:rPr>
          <w:rStyle w:val="Emphasis"/>
          <w:i w:val="0"/>
          <w:szCs w:val="24"/>
        </w:rPr>
      </w:pPr>
      <w:r>
        <w:rPr>
          <w:rStyle w:val="Emphasis"/>
          <w:i w:val="0"/>
          <w:szCs w:val="24"/>
        </w:rPr>
        <w:t>CFR:</w:t>
      </w:r>
      <w:r>
        <w:rPr>
          <w:rStyle w:val="Emphasis"/>
          <w:i w:val="0"/>
          <w:szCs w:val="24"/>
        </w:rPr>
        <w:tab/>
      </w:r>
      <w:r w:rsidRPr="00240E79">
        <w:rPr>
          <w:rStyle w:val="Emphasis"/>
          <w:i w:val="0"/>
          <w:szCs w:val="24"/>
        </w:rPr>
        <w:t>Code of Federal Regulations</w:t>
      </w:r>
    </w:p>
    <w:p w14:paraId="1B91C144" w14:textId="77777777" w:rsidR="00DD355E" w:rsidRPr="00240E79" w:rsidRDefault="00DD355E" w:rsidP="00DD355E">
      <w:pPr>
        <w:ind w:left="1710"/>
        <w:rPr>
          <w:rStyle w:val="Emphasis"/>
          <w:i w:val="0"/>
          <w:szCs w:val="24"/>
        </w:rPr>
      </w:pPr>
      <w:r w:rsidRPr="00240E79">
        <w:rPr>
          <w:rStyle w:val="Emphasis"/>
          <w:i w:val="0"/>
          <w:szCs w:val="24"/>
        </w:rPr>
        <w:t>CPVEC:</w:t>
      </w:r>
      <w:r w:rsidRPr="00240E79">
        <w:rPr>
          <w:rStyle w:val="Emphasis"/>
          <w:i w:val="0"/>
          <w:szCs w:val="24"/>
        </w:rPr>
        <w:tab/>
        <w:t>Commercial Passenger Vessel Environmental Compliance (Program)</w:t>
      </w:r>
    </w:p>
    <w:p w14:paraId="41B0139D" w14:textId="77777777" w:rsidR="00DD355E" w:rsidRPr="00240E79" w:rsidRDefault="00DD355E" w:rsidP="00DD355E">
      <w:pPr>
        <w:ind w:left="1710"/>
        <w:rPr>
          <w:rStyle w:val="Emphasis"/>
          <w:i w:val="0"/>
          <w:szCs w:val="24"/>
        </w:rPr>
      </w:pPr>
      <w:r w:rsidRPr="00240E79">
        <w:rPr>
          <w:rStyle w:val="Emphasis"/>
          <w:i w:val="0"/>
          <w:szCs w:val="24"/>
        </w:rPr>
        <w:t>DG:</w:t>
      </w:r>
      <w:r w:rsidRPr="00240E79">
        <w:rPr>
          <w:rStyle w:val="Emphasis"/>
          <w:i w:val="0"/>
          <w:szCs w:val="24"/>
        </w:rPr>
        <w:tab/>
      </w:r>
      <w:r w:rsidRPr="00240E79">
        <w:rPr>
          <w:rStyle w:val="Emphasis"/>
          <w:i w:val="0"/>
          <w:szCs w:val="24"/>
        </w:rPr>
        <w:tab/>
        <w:t>Diesel Generator</w:t>
      </w:r>
    </w:p>
    <w:p w14:paraId="1AED3392" w14:textId="77777777" w:rsidR="00DD355E" w:rsidRPr="00240E79" w:rsidRDefault="00DD355E" w:rsidP="00DD355E">
      <w:pPr>
        <w:ind w:left="1710"/>
        <w:rPr>
          <w:rStyle w:val="Emphasis"/>
          <w:i w:val="0"/>
          <w:szCs w:val="24"/>
        </w:rPr>
      </w:pPr>
      <w:r>
        <w:rPr>
          <w:rStyle w:val="Emphasis"/>
          <w:i w:val="0"/>
          <w:szCs w:val="24"/>
        </w:rPr>
        <w:t>ECA:</w:t>
      </w:r>
      <w:r>
        <w:rPr>
          <w:rStyle w:val="Emphasis"/>
          <w:i w:val="0"/>
          <w:szCs w:val="24"/>
        </w:rPr>
        <w:tab/>
      </w:r>
      <w:r w:rsidRPr="00240E79">
        <w:rPr>
          <w:rStyle w:val="Emphasis"/>
          <w:i w:val="0"/>
          <w:szCs w:val="24"/>
        </w:rPr>
        <w:t>Emissions Control Area</w:t>
      </w:r>
    </w:p>
    <w:p w14:paraId="18E03119" w14:textId="77777777" w:rsidR="00DD355E" w:rsidRPr="00240E79" w:rsidRDefault="00DD355E" w:rsidP="00DD355E">
      <w:pPr>
        <w:ind w:left="1710"/>
        <w:rPr>
          <w:rStyle w:val="Emphasis"/>
          <w:i w:val="0"/>
          <w:szCs w:val="24"/>
        </w:rPr>
      </w:pPr>
      <w:r w:rsidRPr="00240E79">
        <w:rPr>
          <w:rStyle w:val="Emphasis"/>
          <w:i w:val="0"/>
          <w:szCs w:val="24"/>
        </w:rPr>
        <w:t>EGCS:</w:t>
      </w:r>
      <w:r w:rsidRPr="00240E79">
        <w:rPr>
          <w:rStyle w:val="Emphasis"/>
          <w:i w:val="0"/>
          <w:szCs w:val="24"/>
        </w:rPr>
        <w:tab/>
        <w:t>Exhaust Gas Cleaning System</w:t>
      </w:r>
    </w:p>
    <w:p w14:paraId="6BC84360" w14:textId="77777777" w:rsidR="00DD355E" w:rsidRPr="00240E79" w:rsidRDefault="00DD355E" w:rsidP="00DD355E">
      <w:pPr>
        <w:ind w:left="1710"/>
        <w:rPr>
          <w:rStyle w:val="Emphasis"/>
          <w:bCs/>
          <w:i w:val="0"/>
          <w:szCs w:val="24"/>
        </w:rPr>
      </w:pPr>
      <w:r w:rsidRPr="00240E79">
        <w:rPr>
          <w:rStyle w:val="Emphasis"/>
          <w:bCs/>
          <w:i w:val="0"/>
          <w:szCs w:val="24"/>
        </w:rPr>
        <w:t>EPA:</w:t>
      </w:r>
      <w:r w:rsidRPr="00240E79">
        <w:rPr>
          <w:rStyle w:val="Emphasis"/>
          <w:bCs/>
          <w:i w:val="0"/>
          <w:szCs w:val="24"/>
        </w:rPr>
        <w:tab/>
        <w:t>United States Environmental Protection Agency</w:t>
      </w:r>
    </w:p>
    <w:p w14:paraId="7CCDBC06" w14:textId="77777777" w:rsidR="00DD355E" w:rsidRPr="00240E79" w:rsidRDefault="00DD355E" w:rsidP="00DD355E">
      <w:pPr>
        <w:ind w:left="1710"/>
        <w:rPr>
          <w:rStyle w:val="Emphasis"/>
          <w:bCs/>
          <w:i w:val="0"/>
          <w:szCs w:val="24"/>
        </w:rPr>
      </w:pPr>
      <w:r w:rsidRPr="00240E79">
        <w:rPr>
          <w:rStyle w:val="Emphasis"/>
          <w:bCs/>
          <w:i w:val="0"/>
          <w:szCs w:val="24"/>
        </w:rPr>
        <w:t>EU:</w:t>
      </w:r>
      <w:r w:rsidRPr="00240E79">
        <w:rPr>
          <w:rStyle w:val="Emphasis"/>
          <w:bCs/>
          <w:i w:val="0"/>
          <w:szCs w:val="24"/>
        </w:rPr>
        <w:tab/>
      </w:r>
      <w:r w:rsidRPr="00240E79">
        <w:rPr>
          <w:rStyle w:val="Emphasis"/>
          <w:bCs/>
          <w:i w:val="0"/>
          <w:szCs w:val="24"/>
        </w:rPr>
        <w:tab/>
        <w:t>Emission Unit</w:t>
      </w:r>
    </w:p>
    <w:p w14:paraId="7BB31FA6" w14:textId="77777777" w:rsidR="00DD355E" w:rsidRPr="00240E79" w:rsidRDefault="00DD355E" w:rsidP="00DD355E">
      <w:pPr>
        <w:ind w:left="1710"/>
        <w:rPr>
          <w:rStyle w:val="Emphasis"/>
          <w:i w:val="0"/>
          <w:szCs w:val="24"/>
        </w:rPr>
      </w:pPr>
      <w:r w:rsidRPr="00240E79">
        <w:rPr>
          <w:rStyle w:val="Emphasis"/>
          <w:i w:val="0"/>
          <w:szCs w:val="24"/>
        </w:rPr>
        <w:t>GT:</w:t>
      </w:r>
      <w:r w:rsidRPr="00240E79">
        <w:rPr>
          <w:rStyle w:val="Emphasis"/>
          <w:i w:val="0"/>
          <w:szCs w:val="24"/>
        </w:rPr>
        <w:tab/>
      </w:r>
      <w:r w:rsidRPr="00240E79">
        <w:rPr>
          <w:rStyle w:val="Emphasis"/>
          <w:i w:val="0"/>
          <w:szCs w:val="24"/>
        </w:rPr>
        <w:tab/>
        <w:t>Gas Turbine</w:t>
      </w:r>
    </w:p>
    <w:p w14:paraId="21D20BAF" w14:textId="77777777" w:rsidR="00DD355E" w:rsidRPr="00240E79" w:rsidRDefault="00DD355E" w:rsidP="00DD355E">
      <w:pPr>
        <w:ind w:left="1710"/>
        <w:rPr>
          <w:rStyle w:val="Emphasis"/>
          <w:i w:val="0"/>
          <w:szCs w:val="24"/>
        </w:rPr>
      </w:pPr>
      <w:r>
        <w:rPr>
          <w:rStyle w:val="Emphasis"/>
          <w:i w:val="0"/>
          <w:szCs w:val="24"/>
        </w:rPr>
        <w:t>HFO:</w:t>
      </w:r>
      <w:r>
        <w:rPr>
          <w:rStyle w:val="Emphasis"/>
          <w:i w:val="0"/>
          <w:szCs w:val="24"/>
        </w:rPr>
        <w:tab/>
      </w:r>
      <w:r w:rsidRPr="00240E79">
        <w:rPr>
          <w:rStyle w:val="Emphasis"/>
          <w:i w:val="0"/>
          <w:szCs w:val="24"/>
        </w:rPr>
        <w:t>Heavy Fuel Oil</w:t>
      </w:r>
    </w:p>
    <w:p w14:paraId="1216ED1A" w14:textId="77777777" w:rsidR="00DD355E" w:rsidRPr="00240E79" w:rsidRDefault="00DD355E" w:rsidP="00DD355E">
      <w:pPr>
        <w:ind w:left="1710"/>
        <w:rPr>
          <w:rStyle w:val="Emphasis"/>
          <w:i w:val="0"/>
          <w:szCs w:val="24"/>
        </w:rPr>
      </w:pPr>
      <w:r>
        <w:rPr>
          <w:rStyle w:val="Emphasis"/>
          <w:i w:val="0"/>
          <w:szCs w:val="24"/>
        </w:rPr>
        <w:t>IMO:</w:t>
      </w:r>
      <w:r>
        <w:rPr>
          <w:rStyle w:val="Emphasis"/>
          <w:i w:val="0"/>
          <w:szCs w:val="24"/>
        </w:rPr>
        <w:tab/>
      </w:r>
      <w:r w:rsidRPr="00240E79">
        <w:rPr>
          <w:rStyle w:val="Emphasis"/>
          <w:i w:val="0"/>
          <w:szCs w:val="24"/>
        </w:rPr>
        <w:t>International Maritime Organization</w:t>
      </w:r>
    </w:p>
    <w:p w14:paraId="1492BE96" w14:textId="77777777" w:rsidR="00DD355E" w:rsidRPr="00240E79" w:rsidRDefault="00DD355E" w:rsidP="00DD355E">
      <w:pPr>
        <w:ind w:left="1710"/>
        <w:rPr>
          <w:rStyle w:val="Emphasis"/>
          <w:i w:val="0"/>
          <w:szCs w:val="24"/>
        </w:rPr>
      </w:pPr>
      <w:r w:rsidRPr="00240E79">
        <w:rPr>
          <w:rStyle w:val="Emphasis"/>
          <w:i w:val="0"/>
          <w:szCs w:val="24"/>
        </w:rPr>
        <w:t>LCPV:</w:t>
      </w:r>
      <w:r w:rsidRPr="00240E79">
        <w:rPr>
          <w:rStyle w:val="Emphasis"/>
          <w:i w:val="0"/>
          <w:szCs w:val="24"/>
        </w:rPr>
        <w:tab/>
        <w:t>Large Commercial Passenger Vessel</w:t>
      </w:r>
    </w:p>
    <w:p w14:paraId="5CA6468C" w14:textId="77777777" w:rsidR="00DD355E" w:rsidRPr="00240E79" w:rsidRDefault="00DD355E" w:rsidP="00DD355E">
      <w:pPr>
        <w:ind w:left="1710"/>
        <w:rPr>
          <w:rStyle w:val="Emphasis"/>
          <w:i w:val="0"/>
          <w:szCs w:val="24"/>
        </w:rPr>
      </w:pPr>
      <w:r w:rsidRPr="00240E79">
        <w:rPr>
          <w:rStyle w:val="Emphasis"/>
          <w:i w:val="0"/>
          <w:szCs w:val="24"/>
        </w:rPr>
        <w:t xml:space="preserve">MGO: </w:t>
      </w:r>
      <w:r w:rsidRPr="00240E79">
        <w:rPr>
          <w:rStyle w:val="Emphasis"/>
          <w:i w:val="0"/>
          <w:szCs w:val="24"/>
        </w:rPr>
        <w:tab/>
        <w:t>Marine gas oil, a distillate fuel</w:t>
      </w:r>
    </w:p>
    <w:p w14:paraId="71ED62B1" w14:textId="77777777" w:rsidR="00DD355E" w:rsidRPr="00240E79" w:rsidRDefault="00DD355E" w:rsidP="00DD355E">
      <w:pPr>
        <w:ind w:left="1710"/>
        <w:rPr>
          <w:rStyle w:val="Emphasis"/>
          <w:i w:val="0"/>
          <w:szCs w:val="24"/>
        </w:rPr>
      </w:pPr>
      <w:r w:rsidRPr="00240E79">
        <w:rPr>
          <w:rStyle w:val="Emphasis"/>
          <w:i w:val="0"/>
          <w:szCs w:val="24"/>
        </w:rPr>
        <w:t>MOU:</w:t>
      </w:r>
      <w:r w:rsidRPr="00240E79">
        <w:rPr>
          <w:rStyle w:val="Emphasis"/>
          <w:i w:val="0"/>
          <w:szCs w:val="24"/>
        </w:rPr>
        <w:tab/>
        <w:t>Memorandum of Understanding</w:t>
      </w:r>
    </w:p>
    <w:p w14:paraId="3AF0077A" w14:textId="77777777" w:rsidR="00DD355E" w:rsidRPr="00240E79" w:rsidRDefault="00DD355E" w:rsidP="00DD355E">
      <w:pPr>
        <w:ind w:left="1710"/>
        <w:rPr>
          <w:rStyle w:val="Emphasis"/>
          <w:i w:val="0"/>
          <w:szCs w:val="24"/>
        </w:rPr>
      </w:pPr>
      <w:r w:rsidRPr="00240E79">
        <w:rPr>
          <w:rStyle w:val="Emphasis"/>
          <w:i w:val="0"/>
          <w:szCs w:val="24"/>
        </w:rPr>
        <w:t>PM:</w:t>
      </w:r>
      <w:r w:rsidRPr="00240E79">
        <w:rPr>
          <w:rStyle w:val="Emphasis"/>
          <w:i w:val="0"/>
          <w:szCs w:val="24"/>
        </w:rPr>
        <w:tab/>
      </w:r>
      <w:r w:rsidRPr="00240E79">
        <w:rPr>
          <w:rStyle w:val="Emphasis"/>
          <w:i w:val="0"/>
          <w:szCs w:val="24"/>
        </w:rPr>
        <w:tab/>
        <w:t>Particulate Matter</w:t>
      </w:r>
    </w:p>
    <w:p w14:paraId="255BB1CF" w14:textId="77777777" w:rsidR="00DD355E" w:rsidRPr="00240E79" w:rsidRDefault="00DD355E" w:rsidP="00DD355E">
      <w:pPr>
        <w:ind w:left="1710"/>
        <w:rPr>
          <w:rStyle w:val="Emphasis"/>
          <w:i w:val="0"/>
          <w:szCs w:val="24"/>
        </w:rPr>
      </w:pPr>
      <w:r w:rsidRPr="00240E79">
        <w:rPr>
          <w:rStyle w:val="Emphasis"/>
          <w:i w:val="0"/>
          <w:szCs w:val="24"/>
        </w:rPr>
        <w:t>SO</w:t>
      </w:r>
      <w:r w:rsidRPr="00240E79">
        <w:rPr>
          <w:rStyle w:val="Emphasis"/>
          <w:i w:val="0"/>
          <w:szCs w:val="24"/>
          <w:vertAlign w:val="subscript"/>
        </w:rPr>
        <w:t>X</w:t>
      </w:r>
      <w:r>
        <w:rPr>
          <w:rStyle w:val="Emphasis"/>
          <w:i w:val="0"/>
          <w:szCs w:val="24"/>
        </w:rPr>
        <w:t>:</w:t>
      </w:r>
      <w:r>
        <w:rPr>
          <w:rStyle w:val="Emphasis"/>
          <w:i w:val="0"/>
          <w:szCs w:val="24"/>
        </w:rPr>
        <w:tab/>
      </w:r>
      <w:r w:rsidRPr="00240E79">
        <w:rPr>
          <w:rStyle w:val="Emphasis"/>
          <w:i w:val="0"/>
          <w:szCs w:val="24"/>
        </w:rPr>
        <w:t>Sulfur oxides</w:t>
      </w:r>
    </w:p>
    <w:p w14:paraId="49C1078C" w14:textId="77777777" w:rsidR="00DD355E" w:rsidRPr="00240E79" w:rsidRDefault="00DD355E" w:rsidP="00DD355E">
      <w:pPr>
        <w:ind w:left="1710"/>
        <w:rPr>
          <w:rStyle w:val="Emphasis"/>
          <w:bCs/>
          <w:i w:val="0"/>
          <w:szCs w:val="24"/>
        </w:rPr>
      </w:pPr>
      <w:r w:rsidRPr="00240E79">
        <w:rPr>
          <w:rStyle w:val="Emphasis"/>
          <w:bCs/>
          <w:i w:val="0"/>
          <w:szCs w:val="24"/>
        </w:rPr>
        <w:t>USFS:</w:t>
      </w:r>
      <w:r w:rsidRPr="00240E79">
        <w:rPr>
          <w:rStyle w:val="Emphasis"/>
          <w:bCs/>
          <w:i w:val="0"/>
          <w:szCs w:val="24"/>
        </w:rPr>
        <w:tab/>
        <w:t>United States Forest Service</w:t>
      </w:r>
    </w:p>
    <w:p w14:paraId="0D4B6C4A" w14:textId="77777777" w:rsidR="00DD355E" w:rsidRPr="00240E79" w:rsidRDefault="00DD355E" w:rsidP="00DD355E">
      <w:pPr>
        <w:ind w:left="1710"/>
        <w:rPr>
          <w:rStyle w:val="Emphasis"/>
          <w:bCs/>
          <w:i w:val="0"/>
          <w:szCs w:val="24"/>
        </w:rPr>
      </w:pPr>
      <w:r w:rsidRPr="00240E79">
        <w:rPr>
          <w:rStyle w:val="Emphasis"/>
          <w:bCs/>
          <w:i w:val="0"/>
          <w:szCs w:val="24"/>
        </w:rPr>
        <w:t>UW:</w:t>
      </w:r>
      <w:r w:rsidRPr="00240E79">
        <w:rPr>
          <w:rStyle w:val="Emphasis"/>
          <w:bCs/>
          <w:i w:val="0"/>
          <w:szCs w:val="24"/>
        </w:rPr>
        <w:tab/>
      </w:r>
      <w:r w:rsidRPr="00240E79">
        <w:rPr>
          <w:rStyle w:val="Emphasis"/>
          <w:bCs/>
          <w:i w:val="0"/>
          <w:szCs w:val="24"/>
        </w:rPr>
        <w:tab/>
        <w:t>Underway</w:t>
      </w:r>
    </w:p>
    <w:p w14:paraId="2A19926C" w14:textId="77777777" w:rsidR="00DD355E" w:rsidRDefault="00DD355E"/>
    <w:p w14:paraId="218611FA" w14:textId="77777777" w:rsidR="00DD355E" w:rsidRDefault="00DD355E"/>
    <w:p w14:paraId="2F6C550D" w14:textId="77777777" w:rsidR="00DD355E" w:rsidRDefault="00DD355E"/>
    <w:p w14:paraId="6A079429" w14:textId="77777777" w:rsidR="00DD355E" w:rsidRDefault="00DD355E"/>
    <w:p w14:paraId="3FCBCAD3" w14:textId="77777777" w:rsidR="00DD355E" w:rsidRDefault="00DD355E"/>
    <w:p w14:paraId="0830EA01" w14:textId="77777777" w:rsidR="00DD355E" w:rsidRDefault="00DD355E"/>
    <w:p w14:paraId="578DEAAC" w14:textId="77777777" w:rsidR="00DD355E" w:rsidRDefault="00DD355E"/>
    <w:p w14:paraId="7A70BF2B" w14:textId="77777777" w:rsidR="00DD355E" w:rsidRDefault="00DD355E"/>
    <w:p w14:paraId="5262CA08" w14:textId="77777777" w:rsidR="00DD355E" w:rsidRDefault="00DD355E"/>
    <w:p w14:paraId="32ED8706" w14:textId="77777777" w:rsidR="00DD355E" w:rsidRDefault="00DD355E"/>
    <w:p w14:paraId="7FEB2995" w14:textId="77777777" w:rsidR="00DD355E" w:rsidRDefault="00DD355E" w:rsidP="00A319D7">
      <w:pPr>
        <w:pStyle w:val="Heading1"/>
        <w:numPr>
          <w:ilvl w:val="0"/>
          <w:numId w:val="0"/>
        </w:numPr>
        <w:jc w:val="center"/>
        <w:rPr>
          <w:rFonts w:cs="Times New Roman"/>
          <w:b w:val="0"/>
          <w:bCs w:val="0"/>
          <w:u w:val="none"/>
        </w:rPr>
      </w:pPr>
      <w:bookmarkStart w:id="1" w:name="_Toc533408405"/>
      <w:bookmarkStart w:id="2" w:name="_GoBack"/>
      <w:bookmarkEnd w:id="2"/>
    </w:p>
    <w:p w14:paraId="0D8ECF18" w14:textId="77777777" w:rsidR="00A319D7" w:rsidRDefault="00A319D7" w:rsidP="00A319D7">
      <w:pPr>
        <w:pStyle w:val="Heading1"/>
        <w:numPr>
          <w:ilvl w:val="0"/>
          <w:numId w:val="0"/>
        </w:numPr>
        <w:jc w:val="center"/>
      </w:pPr>
      <w:r>
        <w:t>INTRODUCTION</w:t>
      </w:r>
      <w:bookmarkEnd w:id="1"/>
    </w:p>
    <w:p w14:paraId="127C3AF2" w14:textId="77777777" w:rsidR="00DD355E" w:rsidRPr="00DD355E" w:rsidRDefault="00DD355E" w:rsidP="00DD355E"/>
    <w:p w14:paraId="5F3F8BCA" w14:textId="573BE5BD" w:rsidR="00D21A30" w:rsidRDefault="00A319D7" w:rsidP="000555D2">
      <w:pPr>
        <w:ind w:firstLine="360"/>
        <w:rPr>
          <w:rStyle w:val="Emphasis"/>
          <w:i w:val="0"/>
          <w:sz w:val="22"/>
          <w:szCs w:val="22"/>
        </w:rPr>
      </w:pPr>
      <w:r w:rsidRPr="001A61AA">
        <w:rPr>
          <w:sz w:val="22"/>
          <w:szCs w:val="22"/>
        </w:rPr>
        <w:t xml:space="preserve">This report is prepared annually </w:t>
      </w:r>
      <w:r>
        <w:rPr>
          <w:sz w:val="22"/>
          <w:szCs w:val="22"/>
        </w:rPr>
        <w:t>by</w:t>
      </w:r>
      <w:r w:rsidRPr="001A61AA">
        <w:rPr>
          <w:sz w:val="22"/>
          <w:szCs w:val="22"/>
        </w:rPr>
        <w:t xml:space="preserve"> the Alaska Department of Environmental Conservations (ADEC, or the Department) Division of Water Commercial Passenger Vessel Environmental Compliance Program (CPVEC or the Program). The intent of this report is to </w:t>
      </w:r>
      <w:r>
        <w:rPr>
          <w:sz w:val="22"/>
          <w:szCs w:val="22"/>
        </w:rPr>
        <w:t xml:space="preserve">provide information on the Program’s monitoring and compliance efforts with cruise ship </w:t>
      </w:r>
      <w:r w:rsidR="007E5C7D">
        <w:rPr>
          <w:sz w:val="22"/>
          <w:szCs w:val="22"/>
        </w:rPr>
        <w:t xml:space="preserve">air </w:t>
      </w:r>
      <w:r>
        <w:rPr>
          <w:sz w:val="22"/>
          <w:szCs w:val="22"/>
        </w:rPr>
        <w:t>pollution.</w:t>
      </w:r>
    </w:p>
    <w:p w14:paraId="1E0C7B46" w14:textId="77777777" w:rsidR="00A7422D" w:rsidRDefault="00A7422D" w:rsidP="000149B7">
      <w:pPr>
        <w:rPr>
          <w:szCs w:val="24"/>
        </w:rPr>
      </w:pPr>
    </w:p>
    <w:p w14:paraId="7A05159F" w14:textId="77777777" w:rsidR="00A7422D" w:rsidRDefault="00A7422D" w:rsidP="000149B7">
      <w:pPr>
        <w:rPr>
          <w:szCs w:val="24"/>
        </w:rPr>
      </w:pPr>
    </w:p>
    <w:p w14:paraId="77C876F8" w14:textId="77777777" w:rsidR="00A7422D" w:rsidRDefault="00A7422D" w:rsidP="000149B7">
      <w:pPr>
        <w:rPr>
          <w:szCs w:val="24"/>
        </w:rPr>
      </w:pPr>
    </w:p>
    <w:p w14:paraId="256F217E" w14:textId="733C160A" w:rsidR="00A7422D" w:rsidRDefault="00B66579" w:rsidP="00A7422D">
      <w:pPr>
        <w:jc w:val="center"/>
        <w:rPr>
          <w:szCs w:val="24"/>
        </w:rPr>
      </w:pPr>
      <w:r w:rsidRPr="00B66579">
        <w:rPr>
          <w:noProof/>
          <w:szCs w:val="24"/>
          <w:lang w:eastAsia="en-US"/>
        </w:rPr>
        <w:drawing>
          <wp:inline distT="0" distB="0" distL="0" distR="0" wp14:anchorId="7030423E" wp14:editId="5567AB95">
            <wp:extent cx="5943600" cy="4458909"/>
            <wp:effectExtent l="0" t="0" r="0" b="0"/>
            <wp:docPr id="5" name="Picture 5" descr="G:\Water\WQ\WW\CPVEC\Air\2019\2 - Contractor Readings\Ketchikan\1- April\2019-4-27 Ruby Princess KTN\2019-4-27 Ruby Princess KT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ater\WQ\WW\CPVEC\Air\2019\2 - Contractor Readings\Ketchikan\1- April\2019-4-27 Ruby Princess KTN\2019-4-27 Ruby Princess KTN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458909"/>
                    </a:xfrm>
                    <a:prstGeom prst="rect">
                      <a:avLst/>
                    </a:prstGeom>
                    <a:noFill/>
                    <a:ln>
                      <a:noFill/>
                    </a:ln>
                  </pic:spPr>
                </pic:pic>
              </a:graphicData>
            </a:graphic>
          </wp:inline>
        </w:drawing>
      </w:r>
    </w:p>
    <w:p w14:paraId="2848A4E0" w14:textId="6C79CD26" w:rsidR="00B149A6" w:rsidRPr="00B149A6" w:rsidRDefault="00B149A6" w:rsidP="00B149A6">
      <w:pPr>
        <w:rPr>
          <w:b/>
          <w:sz w:val="16"/>
          <w:szCs w:val="16"/>
        </w:rPr>
      </w:pPr>
      <w:r>
        <w:rPr>
          <w:b/>
          <w:sz w:val="16"/>
          <w:szCs w:val="16"/>
        </w:rPr>
        <w:t xml:space="preserve">PCL </w:t>
      </w:r>
      <w:r w:rsidR="002E5EDD">
        <w:rPr>
          <w:b/>
          <w:sz w:val="16"/>
          <w:szCs w:val="16"/>
        </w:rPr>
        <w:t>Ruby</w:t>
      </w:r>
      <w:r>
        <w:rPr>
          <w:b/>
          <w:sz w:val="16"/>
          <w:szCs w:val="16"/>
        </w:rPr>
        <w:t xml:space="preserve"> Princess doc</w:t>
      </w:r>
      <w:r w:rsidR="00216E8F">
        <w:rPr>
          <w:b/>
          <w:sz w:val="16"/>
          <w:szCs w:val="16"/>
        </w:rPr>
        <w:t>ked in Ketchikan 4/27/2019</w:t>
      </w:r>
    </w:p>
    <w:p w14:paraId="3B8BA639" w14:textId="6DB2BF78" w:rsidR="00B149A6" w:rsidRDefault="00B149A6" w:rsidP="00B149A6">
      <w:pPr>
        <w:rPr>
          <w:szCs w:val="24"/>
        </w:rPr>
      </w:pPr>
    </w:p>
    <w:p w14:paraId="7D68489D" w14:textId="27C77C1E" w:rsidR="00B149A6" w:rsidRDefault="00B149A6" w:rsidP="00B149A6">
      <w:pPr>
        <w:rPr>
          <w:szCs w:val="24"/>
        </w:rPr>
      </w:pPr>
    </w:p>
    <w:p w14:paraId="2AF15322" w14:textId="77777777" w:rsidR="00B149A6" w:rsidRPr="00B149A6" w:rsidRDefault="00B149A6" w:rsidP="00B149A6">
      <w:pPr>
        <w:rPr>
          <w:szCs w:val="24"/>
        </w:rPr>
        <w:sectPr w:rsidR="00B149A6" w:rsidRPr="00B149A6" w:rsidSect="00A319D7">
          <w:headerReference w:type="default" r:id="rId15"/>
          <w:footerReference w:type="default" r:id="rId16"/>
          <w:pgSz w:w="12240" w:h="15840" w:code="1"/>
          <w:pgMar w:top="1710" w:right="1440" w:bottom="1440" w:left="1440" w:header="810" w:footer="525" w:gutter="0"/>
          <w:cols w:space="720"/>
          <w:noEndnote/>
          <w:titlePg/>
          <w:docGrid w:linePitch="360"/>
        </w:sectPr>
      </w:pPr>
    </w:p>
    <w:p w14:paraId="67BD85C5" w14:textId="669DF33D" w:rsidR="00F85DDB" w:rsidRDefault="000149B7" w:rsidP="000149B7">
      <w:pPr>
        <w:pStyle w:val="Heading1"/>
        <w:numPr>
          <w:ilvl w:val="0"/>
          <w:numId w:val="0"/>
        </w:numPr>
        <w:jc w:val="center"/>
      </w:pPr>
      <w:bookmarkStart w:id="3" w:name="_Ref432678538"/>
      <w:bookmarkStart w:id="4" w:name="_Ref432683456"/>
      <w:bookmarkStart w:id="5" w:name="_Ref432683462"/>
      <w:bookmarkStart w:id="6" w:name="_Toc440357335"/>
      <w:bookmarkStart w:id="7" w:name="_Toc533408406"/>
      <w:r>
        <w:lastRenderedPageBreak/>
        <w:t>AIR QUALITY</w:t>
      </w:r>
      <w:r w:rsidR="008E7121">
        <w:t xml:space="preserve"> SUMMARY</w:t>
      </w:r>
      <w:bookmarkEnd w:id="3"/>
      <w:bookmarkEnd w:id="4"/>
      <w:bookmarkEnd w:id="5"/>
      <w:bookmarkEnd w:id="6"/>
      <w:bookmarkEnd w:id="7"/>
    </w:p>
    <w:p w14:paraId="48D8211F" w14:textId="72AF1FC7" w:rsidR="001C1A0A" w:rsidRDefault="00D307C4" w:rsidP="00745F27">
      <w:pPr>
        <w:rPr>
          <w:sz w:val="22"/>
          <w:szCs w:val="22"/>
        </w:rPr>
      </w:pPr>
      <w:r>
        <w:rPr>
          <w:b/>
          <w:sz w:val="22"/>
          <w:szCs w:val="22"/>
          <w:u w:val="single"/>
        </w:rPr>
        <w:br/>
      </w:r>
      <w:r w:rsidR="00C823DB" w:rsidRPr="000149B7">
        <w:rPr>
          <w:b/>
          <w:sz w:val="22"/>
          <w:szCs w:val="22"/>
          <w:u w:val="single"/>
        </w:rPr>
        <w:t>Objective:</w:t>
      </w:r>
      <w:r w:rsidR="001C1A0A" w:rsidRPr="00745F27">
        <w:rPr>
          <w:sz w:val="22"/>
          <w:szCs w:val="22"/>
        </w:rPr>
        <w:t xml:space="preserve"> </w:t>
      </w:r>
      <w:r w:rsidR="00E36E10" w:rsidRPr="00E36E10">
        <w:rPr>
          <w:sz w:val="22"/>
          <w:szCs w:val="22"/>
        </w:rPr>
        <w:t>Maintain an effective environmental compliance program that engages in the direct monitoring of the opacity of air emissions from commercial passenger vessels to ensure the prevention of air pollution and the protection of public health.</w:t>
      </w:r>
    </w:p>
    <w:p w14:paraId="267B8685" w14:textId="77777777" w:rsidR="00316ABF" w:rsidRDefault="00316ABF" w:rsidP="00493030">
      <w:pPr>
        <w:ind w:firstLine="360"/>
        <w:rPr>
          <w:sz w:val="22"/>
          <w:szCs w:val="22"/>
        </w:rPr>
      </w:pPr>
    </w:p>
    <w:p w14:paraId="6BE45123" w14:textId="3387A140" w:rsidR="00316ABF" w:rsidRDefault="00C22999" w:rsidP="00316ABF">
      <w:pPr>
        <w:rPr>
          <w:sz w:val="22"/>
          <w:szCs w:val="22"/>
        </w:rPr>
      </w:pPr>
      <w:r>
        <w:rPr>
          <w:b/>
          <w:sz w:val="22"/>
          <w:szCs w:val="22"/>
        </w:rPr>
        <w:t>Authority.</w:t>
      </w:r>
      <w:r w:rsidR="00316ABF" w:rsidRPr="00C22999">
        <w:rPr>
          <w:sz w:val="22"/>
          <w:szCs w:val="22"/>
        </w:rPr>
        <w:t xml:space="preserve"> </w:t>
      </w:r>
      <w:r w:rsidR="00A23032">
        <w:rPr>
          <w:sz w:val="22"/>
          <w:szCs w:val="22"/>
        </w:rPr>
        <w:t xml:space="preserve">AS 46.03.488. </w:t>
      </w:r>
      <w:r w:rsidR="00316ABF" w:rsidRPr="001A61AA">
        <w:rPr>
          <w:sz w:val="22"/>
          <w:szCs w:val="22"/>
        </w:rPr>
        <w:t>18 AAC 50.070</w:t>
      </w:r>
      <w:r w:rsidR="00316ABF">
        <w:rPr>
          <w:sz w:val="22"/>
          <w:szCs w:val="22"/>
        </w:rPr>
        <w:t xml:space="preserve"> establishes marine vessel </w:t>
      </w:r>
      <w:r w:rsidR="00316ABF" w:rsidRPr="001A61AA">
        <w:rPr>
          <w:sz w:val="22"/>
          <w:szCs w:val="22"/>
        </w:rPr>
        <w:t>visible emission</w:t>
      </w:r>
      <w:r w:rsidR="00316ABF">
        <w:rPr>
          <w:sz w:val="22"/>
          <w:szCs w:val="22"/>
        </w:rPr>
        <w:t xml:space="preserve"> </w:t>
      </w:r>
      <w:r w:rsidR="00316ABF" w:rsidRPr="001A61AA">
        <w:rPr>
          <w:sz w:val="22"/>
          <w:szCs w:val="22"/>
        </w:rPr>
        <w:t>s</w:t>
      </w:r>
      <w:r w:rsidR="00316ABF">
        <w:rPr>
          <w:sz w:val="22"/>
          <w:szCs w:val="22"/>
        </w:rPr>
        <w:t xml:space="preserve">tandards. </w:t>
      </w:r>
    </w:p>
    <w:p w14:paraId="3109AE17" w14:textId="77777777" w:rsidR="00316ABF" w:rsidRDefault="00316ABF" w:rsidP="00316ABF">
      <w:pPr>
        <w:rPr>
          <w:sz w:val="22"/>
          <w:szCs w:val="22"/>
        </w:rPr>
      </w:pPr>
    </w:p>
    <w:p w14:paraId="5B68844B" w14:textId="31585080" w:rsidR="00316ABF" w:rsidRPr="00745F27" w:rsidRDefault="00C22999" w:rsidP="00316ABF">
      <w:pPr>
        <w:rPr>
          <w:sz w:val="22"/>
          <w:szCs w:val="22"/>
        </w:rPr>
      </w:pPr>
      <w:r>
        <w:rPr>
          <w:b/>
          <w:sz w:val="22"/>
          <w:szCs w:val="22"/>
        </w:rPr>
        <w:t>Implementation.</w:t>
      </w:r>
      <w:r w:rsidR="00316ABF" w:rsidRPr="00C22999">
        <w:rPr>
          <w:sz w:val="22"/>
          <w:szCs w:val="22"/>
        </w:rPr>
        <w:t xml:space="preserve"> </w:t>
      </w:r>
      <w:r w:rsidR="00E36E10" w:rsidRPr="00E36E10">
        <w:rPr>
          <w:sz w:val="22"/>
          <w:szCs w:val="22"/>
        </w:rPr>
        <w:t xml:space="preserve">The regulation is applied to visible emissions, excluding water vapor, of marine vessels within three miles of the Alaska coastline. </w:t>
      </w:r>
      <w:r w:rsidR="00316ABF">
        <w:rPr>
          <w:sz w:val="22"/>
          <w:szCs w:val="22"/>
        </w:rPr>
        <w:t xml:space="preserve"> The CPVEC program uses</w:t>
      </w:r>
      <w:r w:rsidR="00584765">
        <w:rPr>
          <w:sz w:val="22"/>
          <w:szCs w:val="22"/>
        </w:rPr>
        <w:t xml:space="preserve"> EPA Reference</w:t>
      </w:r>
      <w:r w:rsidR="00316ABF">
        <w:rPr>
          <w:sz w:val="22"/>
          <w:szCs w:val="22"/>
        </w:rPr>
        <w:t xml:space="preserve"> </w:t>
      </w:r>
      <w:r w:rsidR="00316ABF" w:rsidRPr="001A61AA">
        <w:rPr>
          <w:sz w:val="22"/>
          <w:szCs w:val="22"/>
        </w:rPr>
        <w:t xml:space="preserve">Method 9 </w:t>
      </w:r>
      <w:r w:rsidR="00584765">
        <w:rPr>
          <w:sz w:val="22"/>
          <w:szCs w:val="22"/>
        </w:rPr>
        <w:t>readings</w:t>
      </w:r>
      <w:r w:rsidR="00316ABF" w:rsidRPr="001A61AA">
        <w:rPr>
          <w:sz w:val="22"/>
          <w:szCs w:val="22"/>
        </w:rPr>
        <w:t xml:space="preserve"> </w:t>
      </w:r>
      <w:r w:rsidR="00316ABF">
        <w:rPr>
          <w:sz w:val="22"/>
          <w:szCs w:val="22"/>
        </w:rPr>
        <w:t xml:space="preserve">to </w:t>
      </w:r>
      <w:r w:rsidR="00316ABF" w:rsidRPr="001A61AA">
        <w:rPr>
          <w:sz w:val="22"/>
          <w:szCs w:val="22"/>
        </w:rPr>
        <w:t>provide the source of data for determining compliance</w:t>
      </w:r>
      <w:r w:rsidR="00316ABF">
        <w:rPr>
          <w:sz w:val="22"/>
          <w:szCs w:val="22"/>
        </w:rPr>
        <w:t xml:space="preserve"> </w:t>
      </w:r>
      <w:r w:rsidR="00E65D97">
        <w:rPr>
          <w:sz w:val="22"/>
          <w:szCs w:val="22"/>
        </w:rPr>
        <w:t xml:space="preserve">with </w:t>
      </w:r>
      <w:r w:rsidR="00290DB4">
        <w:rPr>
          <w:sz w:val="22"/>
          <w:szCs w:val="22"/>
        </w:rPr>
        <w:t>marine vessel visible emission standards</w:t>
      </w:r>
      <w:r w:rsidR="00316ABF" w:rsidRPr="001A61AA">
        <w:rPr>
          <w:sz w:val="22"/>
          <w:szCs w:val="22"/>
        </w:rPr>
        <w:t xml:space="preserve">. </w:t>
      </w:r>
      <w:r w:rsidR="00316ABF">
        <w:rPr>
          <w:sz w:val="22"/>
          <w:szCs w:val="22"/>
        </w:rPr>
        <w:t>This method has been approved by the US Environmental Protection Agency (EPA) as part of the Federally Enforceable Air Quality Control State Implementation Plan under 40 CFR §52.70(28)(</w:t>
      </w:r>
      <w:proofErr w:type="spellStart"/>
      <w:r w:rsidR="00316ABF">
        <w:rPr>
          <w:sz w:val="22"/>
          <w:szCs w:val="22"/>
        </w:rPr>
        <w:t>i</w:t>
      </w:r>
      <w:proofErr w:type="spellEnd"/>
      <w:r w:rsidR="00316ABF">
        <w:rPr>
          <w:sz w:val="22"/>
          <w:szCs w:val="22"/>
        </w:rPr>
        <w:t xml:space="preserve">). The CPVEC program monitors environmental compliance, </w:t>
      </w:r>
      <w:r w:rsidR="00A23032">
        <w:rPr>
          <w:sz w:val="22"/>
          <w:szCs w:val="22"/>
        </w:rPr>
        <w:t xml:space="preserve">as well as the </w:t>
      </w:r>
      <w:r w:rsidR="00316ABF">
        <w:rPr>
          <w:sz w:val="22"/>
          <w:szCs w:val="22"/>
        </w:rPr>
        <w:t xml:space="preserve">direct and indirect environmental </w:t>
      </w:r>
      <w:r w:rsidR="00C7180D">
        <w:rPr>
          <w:sz w:val="22"/>
          <w:szCs w:val="22"/>
        </w:rPr>
        <w:t xml:space="preserve">effects </w:t>
      </w:r>
      <w:r w:rsidR="00316ABF">
        <w:rPr>
          <w:sz w:val="22"/>
          <w:szCs w:val="22"/>
        </w:rPr>
        <w:t>of commercial passenger vessels</w:t>
      </w:r>
      <w:r w:rsidR="00A23032">
        <w:rPr>
          <w:sz w:val="22"/>
          <w:szCs w:val="22"/>
        </w:rPr>
        <w:t>.</w:t>
      </w:r>
    </w:p>
    <w:p w14:paraId="53A80637" w14:textId="77777777" w:rsidR="000149B7" w:rsidRDefault="000149B7" w:rsidP="001C1A0A">
      <w:pPr>
        <w:rPr>
          <w:b/>
          <w:sz w:val="22"/>
          <w:szCs w:val="22"/>
        </w:rPr>
      </w:pPr>
    </w:p>
    <w:p w14:paraId="70034511" w14:textId="0721D6E8" w:rsidR="00745F27" w:rsidRDefault="000149B7" w:rsidP="000149B7">
      <w:pPr>
        <w:rPr>
          <w:sz w:val="22"/>
          <w:szCs w:val="22"/>
        </w:rPr>
      </w:pPr>
      <w:r>
        <w:rPr>
          <w:b/>
          <w:sz w:val="22"/>
          <w:szCs w:val="22"/>
        </w:rPr>
        <w:t>Results</w:t>
      </w:r>
      <w:r w:rsidR="00C22999">
        <w:rPr>
          <w:b/>
          <w:sz w:val="22"/>
          <w:szCs w:val="22"/>
        </w:rPr>
        <w:t>.</w:t>
      </w:r>
      <w:r w:rsidRPr="00C22999">
        <w:rPr>
          <w:sz w:val="22"/>
          <w:szCs w:val="22"/>
        </w:rPr>
        <w:t xml:space="preserve"> </w:t>
      </w:r>
      <w:r w:rsidR="003054C2">
        <w:rPr>
          <w:sz w:val="22"/>
          <w:szCs w:val="22"/>
        </w:rPr>
        <w:t>S</w:t>
      </w:r>
      <w:r w:rsidR="00290DB4" w:rsidRPr="00592CA5">
        <w:rPr>
          <w:sz w:val="22"/>
          <w:szCs w:val="22"/>
        </w:rPr>
        <w:t>ummar</w:t>
      </w:r>
      <w:r w:rsidR="003054C2">
        <w:rPr>
          <w:sz w:val="22"/>
          <w:szCs w:val="22"/>
        </w:rPr>
        <w:t>ies</w:t>
      </w:r>
      <w:r w:rsidR="00290DB4" w:rsidRPr="00592CA5">
        <w:rPr>
          <w:sz w:val="22"/>
          <w:szCs w:val="22"/>
        </w:rPr>
        <w:t xml:space="preserve"> of opacity results</w:t>
      </w:r>
      <w:r w:rsidR="00E65D97" w:rsidRPr="00592CA5">
        <w:rPr>
          <w:sz w:val="22"/>
          <w:szCs w:val="22"/>
        </w:rPr>
        <w:t xml:space="preserve"> are</w:t>
      </w:r>
      <w:r w:rsidR="00290DB4" w:rsidRPr="00592CA5">
        <w:rPr>
          <w:sz w:val="22"/>
          <w:szCs w:val="22"/>
        </w:rPr>
        <w:t xml:space="preserve"> available in</w:t>
      </w:r>
      <w:r w:rsidR="003054C2">
        <w:rPr>
          <w:sz w:val="22"/>
          <w:szCs w:val="22"/>
        </w:rPr>
        <w:t xml:space="preserve"> Tables 1 to 5</w:t>
      </w:r>
      <w:r w:rsidR="00745F27" w:rsidRPr="00592CA5">
        <w:rPr>
          <w:sz w:val="22"/>
          <w:szCs w:val="22"/>
        </w:rPr>
        <w:t>.</w:t>
      </w:r>
    </w:p>
    <w:p w14:paraId="3A0A3C21" w14:textId="77777777" w:rsidR="00C42D49" w:rsidRDefault="00C42D49" w:rsidP="00C22999">
      <w:pPr>
        <w:ind w:firstLine="720"/>
        <w:rPr>
          <w:sz w:val="22"/>
          <w:szCs w:val="22"/>
          <w:u w:val="single"/>
        </w:rPr>
      </w:pPr>
    </w:p>
    <w:p w14:paraId="15E045DA" w14:textId="06821611" w:rsidR="001C1A0A" w:rsidRPr="0068254E" w:rsidRDefault="00627342" w:rsidP="00C22999">
      <w:pPr>
        <w:ind w:firstLine="720"/>
        <w:rPr>
          <w:sz w:val="22"/>
          <w:szCs w:val="22"/>
        </w:rPr>
      </w:pPr>
      <w:r w:rsidRPr="0068254E">
        <w:rPr>
          <w:sz w:val="22"/>
          <w:szCs w:val="22"/>
        </w:rPr>
        <w:t>Readings:</w:t>
      </w:r>
      <w:r w:rsidRPr="0068254E">
        <w:rPr>
          <w:sz w:val="22"/>
          <w:szCs w:val="22"/>
        </w:rPr>
        <w:tab/>
      </w:r>
      <w:r w:rsidRPr="0068254E">
        <w:rPr>
          <w:sz w:val="22"/>
          <w:szCs w:val="22"/>
        </w:rPr>
        <w:tab/>
      </w:r>
      <w:r w:rsidR="0068254E" w:rsidRPr="0068254E">
        <w:rPr>
          <w:sz w:val="22"/>
          <w:szCs w:val="22"/>
        </w:rPr>
        <w:t>447</w:t>
      </w:r>
      <w:r w:rsidR="001C1A0A" w:rsidRPr="0068254E">
        <w:rPr>
          <w:sz w:val="22"/>
          <w:szCs w:val="22"/>
        </w:rPr>
        <w:t xml:space="preserve"> </w:t>
      </w:r>
      <w:r w:rsidR="00C7180D" w:rsidRPr="0068254E">
        <w:rPr>
          <w:sz w:val="22"/>
          <w:szCs w:val="22"/>
        </w:rPr>
        <w:t>opacity</w:t>
      </w:r>
      <w:r w:rsidR="001C1A0A" w:rsidRPr="0068254E">
        <w:rPr>
          <w:sz w:val="22"/>
          <w:szCs w:val="22"/>
        </w:rPr>
        <w:t xml:space="preserve"> readings performed</w:t>
      </w:r>
      <w:r w:rsidR="00C7180D" w:rsidRPr="0068254E">
        <w:rPr>
          <w:sz w:val="22"/>
          <w:szCs w:val="22"/>
        </w:rPr>
        <w:t xml:space="preserve"> (EPA Method 9)</w:t>
      </w:r>
    </w:p>
    <w:p w14:paraId="318C4891" w14:textId="07B66B82" w:rsidR="00584765" w:rsidRPr="00710325" w:rsidRDefault="00584765" w:rsidP="003054C2">
      <w:pPr>
        <w:ind w:left="2880" w:hanging="2160"/>
        <w:rPr>
          <w:sz w:val="22"/>
          <w:szCs w:val="22"/>
        </w:rPr>
      </w:pPr>
      <w:r w:rsidRPr="00710325">
        <w:rPr>
          <w:sz w:val="22"/>
          <w:szCs w:val="22"/>
        </w:rPr>
        <w:t>Compliance:</w:t>
      </w:r>
      <w:r w:rsidRPr="00710325">
        <w:rPr>
          <w:sz w:val="22"/>
          <w:szCs w:val="22"/>
        </w:rPr>
        <w:tab/>
      </w:r>
      <w:r w:rsidR="00710325" w:rsidRPr="00710325">
        <w:rPr>
          <w:sz w:val="22"/>
          <w:szCs w:val="22"/>
        </w:rPr>
        <w:t>6</w:t>
      </w:r>
      <w:r w:rsidR="00C7180D" w:rsidRPr="00710325">
        <w:rPr>
          <w:sz w:val="22"/>
          <w:szCs w:val="22"/>
        </w:rPr>
        <w:t xml:space="preserve"> </w:t>
      </w:r>
      <w:r w:rsidR="00C42D49" w:rsidRPr="00710325">
        <w:rPr>
          <w:sz w:val="22"/>
          <w:szCs w:val="22"/>
        </w:rPr>
        <w:t>Notices of Violation Issued</w:t>
      </w:r>
      <w:r w:rsidR="00710325">
        <w:rPr>
          <w:sz w:val="22"/>
          <w:szCs w:val="22"/>
        </w:rPr>
        <w:t>; 1 Notice of Violation Pending</w:t>
      </w:r>
    </w:p>
    <w:p w14:paraId="57E486AC" w14:textId="0A4B82D9" w:rsidR="001C1A0A" w:rsidRPr="001C1A0A" w:rsidRDefault="00433B72" w:rsidP="003054C2">
      <w:pPr>
        <w:spacing w:after="120"/>
        <w:ind w:left="2880" w:hanging="2160"/>
        <w:rPr>
          <w:sz w:val="22"/>
          <w:szCs w:val="22"/>
        </w:rPr>
      </w:pPr>
      <w:r w:rsidRPr="00710325">
        <w:rPr>
          <w:sz w:val="22"/>
          <w:szCs w:val="22"/>
        </w:rPr>
        <w:t>Enforcement:</w:t>
      </w:r>
      <w:r w:rsidRPr="00710325">
        <w:rPr>
          <w:sz w:val="22"/>
          <w:szCs w:val="22"/>
        </w:rPr>
        <w:tab/>
      </w:r>
      <w:r w:rsidR="00C57F52" w:rsidRPr="00710325">
        <w:rPr>
          <w:sz w:val="22"/>
          <w:szCs w:val="22"/>
        </w:rPr>
        <w:t>1 Notice of Violation settled</w:t>
      </w:r>
    </w:p>
    <w:p w14:paraId="1429F836" w14:textId="49EF18A0" w:rsidR="00821729" w:rsidRPr="001A61AA" w:rsidRDefault="00821729" w:rsidP="00CB65CB">
      <w:pPr>
        <w:rPr>
          <w:sz w:val="22"/>
          <w:szCs w:val="22"/>
        </w:rPr>
      </w:pPr>
      <w:r w:rsidRPr="001A61AA">
        <w:rPr>
          <w:sz w:val="22"/>
          <w:szCs w:val="22"/>
        </w:rPr>
        <w:t xml:space="preserve">In addition to </w:t>
      </w:r>
      <w:r>
        <w:rPr>
          <w:sz w:val="22"/>
          <w:szCs w:val="22"/>
        </w:rPr>
        <w:t xml:space="preserve">monitoring </w:t>
      </w:r>
      <w:r w:rsidR="00D307C4">
        <w:rPr>
          <w:sz w:val="22"/>
          <w:szCs w:val="22"/>
        </w:rPr>
        <w:t xml:space="preserve">for opacity </w:t>
      </w:r>
      <w:r>
        <w:rPr>
          <w:sz w:val="22"/>
          <w:szCs w:val="22"/>
        </w:rPr>
        <w:t xml:space="preserve">and </w:t>
      </w:r>
      <w:r w:rsidR="00C543A4">
        <w:rPr>
          <w:sz w:val="22"/>
          <w:szCs w:val="22"/>
        </w:rPr>
        <w:t>initiating enforcement actions for noncompliance</w:t>
      </w:r>
      <w:r>
        <w:rPr>
          <w:sz w:val="22"/>
          <w:szCs w:val="22"/>
        </w:rPr>
        <w:t>, the Program is actively monitoring and studying</w:t>
      </w:r>
      <w:r w:rsidRPr="001A61AA">
        <w:rPr>
          <w:sz w:val="22"/>
          <w:szCs w:val="22"/>
        </w:rPr>
        <w:t xml:space="preserve"> the following significant points of interest</w:t>
      </w:r>
      <w:r>
        <w:rPr>
          <w:sz w:val="22"/>
          <w:szCs w:val="22"/>
        </w:rPr>
        <w:t xml:space="preserve"> </w:t>
      </w:r>
      <w:r w:rsidR="00C7180D">
        <w:rPr>
          <w:sz w:val="22"/>
          <w:szCs w:val="22"/>
        </w:rPr>
        <w:t>to monitor for</w:t>
      </w:r>
      <w:r>
        <w:rPr>
          <w:sz w:val="22"/>
          <w:szCs w:val="22"/>
        </w:rPr>
        <w:t xml:space="preserve"> direct or indirect environmental </w:t>
      </w:r>
      <w:r w:rsidR="00C7180D">
        <w:rPr>
          <w:sz w:val="22"/>
          <w:szCs w:val="22"/>
        </w:rPr>
        <w:t xml:space="preserve">effects, </w:t>
      </w:r>
      <w:r w:rsidR="00290DB4">
        <w:rPr>
          <w:sz w:val="22"/>
          <w:szCs w:val="22"/>
        </w:rPr>
        <w:t>as required under AS 46.03.488</w:t>
      </w:r>
      <w:r w:rsidRPr="001A61AA">
        <w:rPr>
          <w:sz w:val="22"/>
          <w:szCs w:val="22"/>
        </w:rPr>
        <w:t>:</w:t>
      </w:r>
    </w:p>
    <w:p w14:paraId="7800050F" w14:textId="3299CB9C" w:rsidR="007E5C7D" w:rsidRDefault="00C23DC2" w:rsidP="00821729">
      <w:pPr>
        <w:pStyle w:val="ListParagraph"/>
        <w:numPr>
          <w:ilvl w:val="0"/>
          <w:numId w:val="21"/>
        </w:numPr>
        <w:rPr>
          <w:sz w:val="22"/>
          <w:szCs w:val="22"/>
        </w:rPr>
      </w:pPr>
      <w:r>
        <w:rPr>
          <w:sz w:val="22"/>
          <w:szCs w:val="22"/>
        </w:rPr>
        <w:t>EGCSs</w:t>
      </w:r>
      <w:r w:rsidR="00821729" w:rsidRPr="00821729">
        <w:rPr>
          <w:sz w:val="22"/>
          <w:szCs w:val="22"/>
        </w:rPr>
        <w:t xml:space="preserve">: </w:t>
      </w:r>
      <w:r>
        <w:rPr>
          <w:sz w:val="22"/>
          <w:szCs w:val="22"/>
        </w:rPr>
        <w:t>C</w:t>
      </w:r>
      <w:r w:rsidR="00821729" w:rsidRPr="00821729">
        <w:rPr>
          <w:sz w:val="22"/>
          <w:szCs w:val="22"/>
        </w:rPr>
        <w:t>ommissioning</w:t>
      </w:r>
      <w:r>
        <w:rPr>
          <w:sz w:val="22"/>
          <w:szCs w:val="22"/>
        </w:rPr>
        <w:t xml:space="preserve"> and operation</w:t>
      </w:r>
      <w:r w:rsidR="00821729" w:rsidRPr="00821729">
        <w:rPr>
          <w:sz w:val="22"/>
          <w:szCs w:val="22"/>
        </w:rPr>
        <w:t xml:space="preserve"> of </w:t>
      </w:r>
      <w:r w:rsidR="00290DB4">
        <w:rPr>
          <w:sz w:val="22"/>
          <w:szCs w:val="22"/>
        </w:rPr>
        <w:t xml:space="preserve">exhaust gas </w:t>
      </w:r>
      <w:r>
        <w:rPr>
          <w:sz w:val="22"/>
          <w:szCs w:val="22"/>
        </w:rPr>
        <w:t>control systems</w:t>
      </w:r>
      <w:r w:rsidR="005E5529">
        <w:rPr>
          <w:sz w:val="22"/>
          <w:szCs w:val="22"/>
        </w:rPr>
        <w:t xml:space="preserve"> (EGCSs)</w:t>
      </w:r>
      <w:r w:rsidR="00821729" w:rsidRPr="00821729">
        <w:rPr>
          <w:sz w:val="22"/>
          <w:szCs w:val="22"/>
        </w:rPr>
        <w:t xml:space="preserve"> on select vessels</w:t>
      </w:r>
      <w:r w:rsidR="009D036E">
        <w:rPr>
          <w:sz w:val="22"/>
          <w:szCs w:val="22"/>
        </w:rPr>
        <w:t>.</w:t>
      </w:r>
    </w:p>
    <w:p w14:paraId="6363E384" w14:textId="4D21A141" w:rsidR="00821729" w:rsidRPr="008907D5" w:rsidRDefault="007E5C7D">
      <w:pPr>
        <w:pStyle w:val="ListParagraph"/>
        <w:numPr>
          <w:ilvl w:val="0"/>
          <w:numId w:val="21"/>
        </w:numPr>
        <w:rPr>
          <w:sz w:val="22"/>
          <w:szCs w:val="22"/>
        </w:rPr>
      </w:pPr>
      <w:r>
        <w:rPr>
          <w:sz w:val="22"/>
          <w:szCs w:val="22"/>
        </w:rPr>
        <w:t xml:space="preserve">Fuels: change in fuel use on those ships operating EGCS units, and on ships </w:t>
      </w:r>
      <w:r w:rsidR="00566CE0">
        <w:rPr>
          <w:sz w:val="22"/>
          <w:szCs w:val="22"/>
        </w:rPr>
        <w:t>without</w:t>
      </w:r>
      <w:r>
        <w:rPr>
          <w:sz w:val="22"/>
          <w:szCs w:val="22"/>
        </w:rPr>
        <w:t xml:space="preserve"> EGCS to comply with </w:t>
      </w:r>
      <w:r w:rsidR="00B11C44">
        <w:rPr>
          <w:sz w:val="22"/>
          <w:szCs w:val="22"/>
        </w:rPr>
        <w:t>more stringent sulfur emissions standards in the North American Emissions Control Area</w:t>
      </w:r>
      <w:r w:rsidR="009F7F8C">
        <w:rPr>
          <w:sz w:val="22"/>
          <w:szCs w:val="22"/>
        </w:rPr>
        <w:t xml:space="preserve"> (since 2012).</w:t>
      </w:r>
    </w:p>
    <w:p w14:paraId="0A1C1F77" w14:textId="77777777" w:rsidR="000149B7" w:rsidRDefault="000149B7" w:rsidP="00240E79">
      <w:pPr>
        <w:rPr>
          <w:sz w:val="22"/>
          <w:szCs w:val="22"/>
        </w:rPr>
      </w:pPr>
    </w:p>
    <w:p w14:paraId="3E5EEBB7" w14:textId="29CF67CC" w:rsidR="00240E79" w:rsidRPr="001A61AA" w:rsidRDefault="00240E79" w:rsidP="00240E79">
      <w:pPr>
        <w:rPr>
          <w:sz w:val="22"/>
          <w:szCs w:val="22"/>
        </w:rPr>
      </w:pPr>
      <w:r>
        <w:rPr>
          <w:b/>
          <w:sz w:val="22"/>
          <w:szCs w:val="22"/>
        </w:rPr>
        <w:t>Compliance and Monitoring</w:t>
      </w:r>
      <w:r w:rsidRPr="001A61AA">
        <w:rPr>
          <w:b/>
          <w:sz w:val="22"/>
          <w:szCs w:val="22"/>
        </w:rPr>
        <w:t>.</w:t>
      </w:r>
      <w:r w:rsidRPr="001A61AA">
        <w:rPr>
          <w:sz w:val="22"/>
          <w:szCs w:val="22"/>
        </w:rPr>
        <w:t xml:space="preserve"> </w:t>
      </w:r>
      <w:r>
        <w:rPr>
          <w:sz w:val="22"/>
          <w:szCs w:val="22"/>
        </w:rPr>
        <w:t xml:space="preserve">Compliance with opacity requirements is determined through use of EPA Reference </w:t>
      </w:r>
      <w:r w:rsidRPr="001A61AA">
        <w:rPr>
          <w:sz w:val="22"/>
          <w:szCs w:val="22"/>
        </w:rPr>
        <w:t>Method 9 observations</w:t>
      </w:r>
      <w:r>
        <w:rPr>
          <w:sz w:val="22"/>
          <w:szCs w:val="22"/>
        </w:rPr>
        <w:t>. O</w:t>
      </w:r>
      <w:r w:rsidRPr="00C41849">
        <w:rPr>
          <w:sz w:val="22"/>
          <w:szCs w:val="22"/>
        </w:rPr>
        <w:t xml:space="preserve">bservations are made by </w:t>
      </w:r>
      <w:r>
        <w:rPr>
          <w:sz w:val="22"/>
          <w:szCs w:val="22"/>
        </w:rPr>
        <w:t xml:space="preserve">trained </w:t>
      </w:r>
      <w:r w:rsidRPr="00C41849">
        <w:rPr>
          <w:sz w:val="22"/>
          <w:szCs w:val="22"/>
        </w:rPr>
        <w:t>staff</w:t>
      </w:r>
      <w:r>
        <w:rPr>
          <w:sz w:val="22"/>
          <w:szCs w:val="22"/>
        </w:rPr>
        <w:t xml:space="preserve"> and</w:t>
      </w:r>
      <w:r w:rsidRPr="00C41849">
        <w:rPr>
          <w:sz w:val="22"/>
          <w:szCs w:val="22"/>
        </w:rPr>
        <w:t xml:space="preserve"> contracted opacity readers. The current contractor for opacity readings is FLAT LAKE Engineering LLC, based in Ketchikan, AK with additional staff in Juneau, AK. </w:t>
      </w:r>
      <w:r>
        <w:rPr>
          <w:sz w:val="22"/>
          <w:szCs w:val="22"/>
        </w:rPr>
        <w:t xml:space="preserve">The </w:t>
      </w:r>
      <w:r w:rsidRPr="00C41849">
        <w:rPr>
          <w:sz w:val="22"/>
          <w:szCs w:val="22"/>
        </w:rPr>
        <w:t xml:space="preserve">US Forest Service (USFS) </w:t>
      </w:r>
      <w:r>
        <w:rPr>
          <w:sz w:val="22"/>
          <w:szCs w:val="22"/>
        </w:rPr>
        <w:t xml:space="preserve">signed on to a Memorandum of Understanding (MOU) with CPVEC to monitor air emissions and wastewater discharges from marine vessels. The latest MOU was executed May 21, 2018 and is effective through April 30, 2023. The USFS submits Method 9 observations made </w:t>
      </w:r>
      <w:r w:rsidRPr="00C41849">
        <w:rPr>
          <w:sz w:val="22"/>
          <w:szCs w:val="22"/>
        </w:rPr>
        <w:t>while vessels are</w:t>
      </w:r>
      <w:r>
        <w:rPr>
          <w:sz w:val="22"/>
          <w:szCs w:val="22"/>
        </w:rPr>
        <w:t xml:space="preserve"> underway</w:t>
      </w:r>
      <w:r w:rsidRPr="00C41849">
        <w:rPr>
          <w:sz w:val="22"/>
          <w:szCs w:val="22"/>
        </w:rPr>
        <w:t xml:space="preserve"> in Tracy Arm</w:t>
      </w:r>
      <w:r>
        <w:rPr>
          <w:sz w:val="22"/>
          <w:szCs w:val="22"/>
        </w:rPr>
        <w:t>.</w:t>
      </w:r>
    </w:p>
    <w:p w14:paraId="5A85968F" w14:textId="77777777" w:rsidR="00240E79" w:rsidRPr="00C41849" w:rsidRDefault="00240E79" w:rsidP="00240E79">
      <w:pPr>
        <w:rPr>
          <w:sz w:val="22"/>
          <w:szCs w:val="22"/>
        </w:rPr>
      </w:pPr>
    </w:p>
    <w:p w14:paraId="51EDC5F0" w14:textId="77777777" w:rsidR="00240E79" w:rsidRPr="001A61AA" w:rsidRDefault="00240E79" w:rsidP="00240E79">
      <w:pPr>
        <w:rPr>
          <w:sz w:val="22"/>
          <w:szCs w:val="22"/>
        </w:rPr>
      </w:pPr>
      <w:r w:rsidRPr="00C41849">
        <w:rPr>
          <w:sz w:val="22"/>
          <w:szCs w:val="22"/>
        </w:rPr>
        <w:t xml:space="preserve">The Program goal in monitoring opacity is to conduct consistent opacity readings primarily within Alaska’s three busiest cruise ship ports: Juneau, Ketchikan, and Skagway. Both staff and the contractor will travel to other ports during the </w:t>
      </w:r>
      <w:r>
        <w:rPr>
          <w:sz w:val="22"/>
          <w:szCs w:val="22"/>
        </w:rPr>
        <w:t>season to conduct readings. R</w:t>
      </w:r>
      <w:r w:rsidRPr="00C41849">
        <w:rPr>
          <w:sz w:val="22"/>
          <w:szCs w:val="22"/>
        </w:rPr>
        <w:t xml:space="preserve">easonable efforts will be made to conduct opacity readings of small cruise ships </w:t>
      </w:r>
      <w:r>
        <w:rPr>
          <w:sz w:val="22"/>
          <w:szCs w:val="22"/>
        </w:rPr>
        <w:t>and</w:t>
      </w:r>
      <w:r w:rsidRPr="00C41849">
        <w:rPr>
          <w:sz w:val="22"/>
          <w:szCs w:val="22"/>
        </w:rPr>
        <w:t xml:space="preserve"> state ferr</w:t>
      </w:r>
      <w:r>
        <w:rPr>
          <w:sz w:val="22"/>
          <w:szCs w:val="22"/>
        </w:rPr>
        <w:t>ies</w:t>
      </w:r>
      <w:r w:rsidRPr="00C41849">
        <w:rPr>
          <w:sz w:val="22"/>
          <w:szCs w:val="22"/>
        </w:rPr>
        <w:t xml:space="preserve">. Summary data for reading counts are </w:t>
      </w:r>
      <w:r>
        <w:rPr>
          <w:sz w:val="22"/>
          <w:szCs w:val="22"/>
        </w:rPr>
        <w:t>found on Tables 1 to 5.</w:t>
      </w:r>
    </w:p>
    <w:p w14:paraId="666EA939" w14:textId="77777777" w:rsidR="00240E79" w:rsidRPr="00240E79" w:rsidRDefault="00240E79" w:rsidP="00240E79">
      <w:pPr>
        <w:rPr>
          <w:sz w:val="22"/>
          <w:szCs w:val="22"/>
        </w:rPr>
      </w:pPr>
    </w:p>
    <w:p w14:paraId="2E3574F3" w14:textId="3259A9A5" w:rsidR="00C23DC2" w:rsidRDefault="000149B7" w:rsidP="000149B7">
      <w:pPr>
        <w:rPr>
          <w:sz w:val="22"/>
          <w:szCs w:val="22"/>
        </w:rPr>
      </w:pPr>
      <w:r w:rsidRPr="001A61AA">
        <w:rPr>
          <w:b/>
          <w:sz w:val="22"/>
          <w:szCs w:val="22"/>
        </w:rPr>
        <w:t>Enforcement.</w:t>
      </w:r>
      <w:r w:rsidRPr="001A61AA">
        <w:rPr>
          <w:sz w:val="22"/>
          <w:szCs w:val="22"/>
        </w:rPr>
        <w:t xml:space="preserve"> </w:t>
      </w:r>
    </w:p>
    <w:p w14:paraId="34CDDDA8" w14:textId="77777777" w:rsidR="00C42D49" w:rsidRDefault="00C42D49" w:rsidP="000149B7">
      <w:pPr>
        <w:rPr>
          <w:sz w:val="22"/>
          <w:szCs w:val="22"/>
        </w:rPr>
      </w:pPr>
    </w:p>
    <w:p w14:paraId="31D7D8BF" w14:textId="2761E037" w:rsidR="00ED7D6E" w:rsidRPr="00974613" w:rsidRDefault="00E87B2D" w:rsidP="00974613">
      <w:pPr>
        <w:pStyle w:val="ListParagraph"/>
        <w:numPr>
          <w:ilvl w:val="0"/>
          <w:numId w:val="39"/>
        </w:numPr>
        <w:rPr>
          <w:b/>
          <w:sz w:val="22"/>
          <w:szCs w:val="22"/>
        </w:rPr>
      </w:pPr>
      <w:r w:rsidRPr="00974613">
        <w:rPr>
          <w:sz w:val="22"/>
          <w:szCs w:val="22"/>
        </w:rPr>
        <w:t>Norwegian Cruise Line Holdi</w:t>
      </w:r>
      <w:r w:rsidR="00F0030C">
        <w:rPr>
          <w:sz w:val="22"/>
          <w:szCs w:val="22"/>
        </w:rPr>
        <w:t>ng Ltd. (NCL</w:t>
      </w:r>
      <w:r w:rsidR="008E48F8" w:rsidRPr="00974613">
        <w:rPr>
          <w:sz w:val="22"/>
          <w:szCs w:val="22"/>
        </w:rPr>
        <w:t>) Compliance Order b</w:t>
      </w:r>
      <w:r w:rsidRPr="00974613">
        <w:rPr>
          <w:sz w:val="22"/>
          <w:szCs w:val="22"/>
        </w:rPr>
        <w:t xml:space="preserve">y Consent (COBC) – Effective December 11, 2015. </w:t>
      </w:r>
      <w:r w:rsidR="008E48F8" w:rsidRPr="00974613">
        <w:rPr>
          <w:sz w:val="22"/>
          <w:szCs w:val="22"/>
        </w:rPr>
        <w:t xml:space="preserve">NCL is the operator of the marine vessels </w:t>
      </w:r>
      <w:r w:rsidR="008E48F8" w:rsidRPr="00974613">
        <w:rPr>
          <w:i/>
          <w:sz w:val="22"/>
          <w:szCs w:val="22"/>
        </w:rPr>
        <w:t>Norwegian Jewel</w:t>
      </w:r>
      <w:r w:rsidR="002B378F">
        <w:rPr>
          <w:i/>
          <w:sz w:val="22"/>
          <w:szCs w:val="22"/>
        </w:rPr>
        <w:t xml:space="preserve">, Norwegian Pearl, </w:t>
      </w:r>
      <w:r w:rsidR="002B378F" w:rsidRPr="002B378F">
        <w:rPr>
          <w:sz w:val="22"/>
          <w:szCs w:val="22"/>
        </w:rPr>
        <w:t>and</w:t>
      </w:r>
      <w:r w:rsidR="002B378F">
        <w:rPr>
          <w:i/>
          <w:sz w:val="22"/>
          <w:szCs w:val="22"/>
        </w:rPr>
        <w:t xml:space="preserve"> Norwegian Sun</w:t>
      </w:r>
      <w:r w:rsidR="008E48F8" w:rsidRPr="00974613">
        <w:rPr>
          <w:i/>
          <w:sz w:val="22"/>
          <w:szCs w:val="22"/>
        </w:rPr>
        <w:t>.</w:t>
      </w:r>
      <w:r w:rsidR="00ED7D6E" w:rsidRPr="00974613">
        <w:rPr>
          <w:sz w:val="22"/>
          <w:szCs w:val="22"/>
        </w:rPr>
        <w:t xml:space="preserve"> </w:t>
      </w:r>
      <w:r w:rsidR="00974613" w:rsidRPr="00974613">
        <w:rPr>
          <w:b/>
          <w:sz w:val="22"/>
          <w:szCs w:val="22"/>
        </w:rPr>
        <w:t xml:space="preserve">Details: </w:t>
      </w:r>
      <w:r w:rsidR="00ED7D6E" w:rsidRPr="00974613">
        <w:rPr>
          <w:sz w:val="22"/>
          <w:szCs w:val="22"/>
        </w:rPr>
        <w:t>NCL entered into a COBC settlement agreement December 2015 based on seventeen (17) counts of noncompliance by exceeding the visible emission standards while operating in Alaskan waters spanning the 2012-2014 seasons. The COBC requires NCL to fully and timely comply with and/or complete remedial measures and corrective actions as required by the Order.</w:t>
      </w:r>
      <w:r w:rsidR="00974613" w:rsidRPr="00974613">
        <w:rPr>
          <w:sz w:val="22"/>
          <w:szCs w:val="22"/>
        </w:rPr>
        <w:t xml:space="preserve"> </w:t>
      </w:r>
      <w:r w:rsidR="00974613" w:rsidRPr="00974613">
        <w:rPr>
          <w:b/>
          <w:sz w:val="22"/>
          <w:szCs w:val="22"/>
        </w:rPr>
        <w:lastRenderedPageBreak/>
        <w:t>Stipulated Penalties:</w:t>
      </w:r>
      <w:r w:rsidR="00974613" w:rsidRPr="00974613">
        <w:rPr>
          <w:sz w:val="22"/>
          <w:szCs w:val="22"/>
        </w:rPr>
        <w:t xml:space="preserve"> For each vessel owned, operated, or chartered by NCL, a penalty of $37,500 for each non-compliance event under 18 AAC 50.070 that occurs while this Order is effective and that is listed in an ADEC Notice of Violation</w:t>
      </w:r>
      <w:r w:rsidR="00974613">
        <w:rPr>
          <w:sz w:val="22"/>
          <w:szCs w:val="22"/>
        </w:rPr>
        <w:t xml:space="preserve"> (NOV)</w:t>
      </w:r>
      <w:r w:rsidR="00974613" w:rsidRPr="00974613">
        <w:rPr>
          <w:sz w:val="22"/>
          <w:szCs w:val="22"/>
        </w:rPr>
        <w:t xml:space="preserve">. </w:t>
      </w:r>
    </w:p>
    <w:p w14:paraId="59C47CA0" w14:textId="77777777" w:rsidR="00974613" w:rsidRDefault="00974613" w:rsidP="00974613">
      <w:pPr>
        <w:pStyle w:val="ListParagraph"/>
        <w:rPr>
          <w:sz w:val="22"/>
          <w:szCs w:val="22"/>
        </w:rPr>
      </w:pPr>
    </w:p>
    <w:p w14:paraId="345107DA" w14:textId="0A9A222D" w:rsidR="00974613" w:rsidRDefault="00625E94" w:rsidP="00974613">
      <w:pPr>
        <w:pStyle w:val="ListParagraph"/>
        <w:rPr>
          <w:sz w:val="22"/>
          <w:szCs w:val="22"/>
        </w:rPr>
      </w:pPr>
      <w:r>
        <w:rPr>
          <w:b/>
          <w:sz w:val="22"/>
          <w:szCs w:val="22"/>
        </w:rPr>
        <w:t xml:space="preserve">2018 </w:t>
      </w:r>
      <w:r w:rsidR="00974613" w:rsidRPr="00974613">
        <w:rPr>
          <w:b/>
          <w:sz w:val="22"/>
          <w:szCs w:val="22"/>
        </w:rPr>
        <w:t xml:space="preserve">Action: </w:t>
      </w:r>
      <w:r w:rsidR="00974613">
        <w:rPr>
          <w:sz w:val="22"/>
          <w:szCs w:val="22"/>
        </w:rPr>
        <w:t xml:space="preserve">NOV issued September 7, 2018 on the Norwegian Jewel for July 11, 2018 </w:t>
      </w:r>
      <w:r w:rsidR="00EE5C26">
        <w:rPr>
          <w:sz w:val="22"/>
          <w:szCs w:val="22"/>
        </w:rPr>
        <w:t>non-compliance</w:t>
      </w:r>
      <w:r w:rsidR="00974613">
        <w:rPr>
          <w:sz w:val="22"/>
          <w:szCs w:val="22"/>
        </w:rPr>
        <w:t xml:space="preserve"> in Ketchikan. Demand Letter of Stipulated Penalties issued October 5, 2018. </w:t>
      </w:r>
      <w:r w:rsidR="00675EB2">
        <w:rPr>
          <w:sz w:val="22"/>
          <w:szCs w:val="22"/>
        </w:rPr>
        <w:t xml:space="preserve">Stipulated penalties of $37,500 paid by NCL. </w:t>
      </w:r>
    </w:p>
    <w:p w14:paraId="561DCD2C" w14:textId="5054ECFF" w:rsidR="00A87C4E" w:rsidRDefault="00A87C4E" w:rsidP="00974613">
      <w:pPr>
        <w:pStyle w:val="ListParagraph"/>
        <w:rPr>
          <w:sz w:val="22"/>
          <w:szCs w:val="22"/>
        </w:rPr>
      </w:pPr>
    </w:p>
    <w:p w14:paraId="6514CE92" w14:textId="29700F94" w:rsidR="00A87C4E" w:rsidRPr="00A87C4E" w:rsidRDefault="00A87C4E" w:rsidP="00A87C4E">
      <w:pPr>
        <w:pStyle w:val="ListParagraph"/>
        <w:rPr>
          <w:sz w:val="22"/>
          <w:szCs w:val="22"/>
        </w:rPr>
      </w:pPr>
      <w:r>
        <w:rPr>
          <w:b/>
          <w:sz w:val="22"/>
          <w:szCs w:val="22"/>
        </w:rPr>
        <w:t xml:space="preserve">2019 </w:t>
      </w:r>
      <w:r w:rsidRPr="00974613">
        <w:rPr>
          <w:b/>
          <w:sz w:val="22"/>
          <w:szCs w:val="22"/>
        </w:rPr>
        <w:t xml:space="preserve">Action: </w:t>
      </w:r>
      <w:r>
        <w:rPr>
          <w:sz w:val="22"/>
          <w:szCs w:val="22"/>
        </w:rPr>
        <w:t xml:space="preserve">NOV issued June 7, 2019 on the Norwegian Joy for </w:t>
      </w:r>
      <w:r w:rsidR="00C216ED">
        <w:rPr>
          <w:sz w:val="22"/>
          <w:szCs w:val="22"/>
        </w:rPr>
        <w:t xml:space="preserve">a </w:t>
      </w:r>
      <w:r>
        <w:rPr>
          <w:sz w:val="22"/>
          <w:szCs w:val="22"/>
        </w:rPr>
        <w:t xml:space="preserve">May 21, 2019 non-compliance </w:t>
      </w:r>
      <w:r w:rsidR="00C216ED">
        <w:rPr>
          <w:sz w:val="22"/>
          <w:szCs w:val="22"/>
        </w:rPr>
        <w:t xml:space="preserve">event </w:t>
      </w:r>
      <w:r>
        <w:rPr>
          <w:sz w:val="22"/>
          <w:szCs w:val="22"/>
        </w:rPr>
        <w:t xml:space="preserve">in Juneau. Demand Letter of Stipulated Penalties issued December 11, 2019. </w:t>
      </w:r>
    </w:p>
    <w:p w14:paraId="3491CD80" w14:textId="77777777" w:rsidR="002B378F" w:rsidRDefault="002B378F" w:rsidP="00974613">
      <w:pPr>
        <w:pStyle w:val="ListParagraph"/>
        <w:rPr>
          <w:sz w:val="22"/>
          <w:szCs w:val="22"/>
        </w:rPr>
      </w:pPr>
    </w:p>
    <w:p w14:paraId="593650ED" w14:textId="6058D2C9" w:rsidR="00974613" w:rsidRDefault="002B378F" w:rsidP="00974613">
      <w:pPr>
        <w:pStyle w:val="ListParagraph"/>
        <w:numPr>
          <w:ilvl w:val="0"/>
          <w:numId w:val="39"/>
        </w:numPr>
        <w:rPr>
          <w:sz w:val="22"/>
          <w:szCs w:val="22"/>
        </w:rPr>
      </w:pPr>
      <w:r>
        <w:rPr>
          <w:sz w:val="22"/>
          <w:szCs w:val="22"/>
        </w:rPr>
        <w:t xml:space="preserve">Royal Caribbean Cruises Ltd. (Respondent) Compliance Order by Consent (COBC) – Effective February 3, 2017. The Respondent is the owner of the cruise line brands Royal Caribbean International (RCL), operator of the marine vessels </w:t>
      </w:r>
      <w:r w:rsidRPr="002B378F">
        <w:rPr>
          <w:i/>
          <w:sz w:val="22"/>
          <w:szCs w:val="22"/>
        </w:rPr>
        <w:t xml:space="preserve">Radiance of the Seas </w:t>
      </w:r>
      <w:r>
        <w:rPr>
          <w:sz w:val="22"/>
          <w:szCs w:val="22"/>
        </w:rPr>
        <w:t xml:space="preserve">and </w:t>
      </w:r>
      <w:r w:rsidRPr="002B378F">
        <w:rPr>
          <w:i/>
          <w:sz w:val="22"/>
          <w:szCs w:val="22"/>
        </w:rPr>
        <w:t xml:space="preserve">Rhapsody </w:t>
      </w:r>
      <w:r w:rsidR="00D70ABA">
        <w:rPr>
          <w:i/>
          <w:sz w:val="22"/>
          <w:szCs w:val="22"/>
        </w:rPr>
        <w:t>o</w:t>
      </w:r>
      <w:r w:rsidR="00D70ABA" w:rsidRPr="002B378F">
        <w:rPr>
          <w:i/>
          <w:sz w:val="22"/>
          <w:szCs w:val="22"/>
        </w:rPr>
        <w:t xml:space="preserve">f </w:t>
      </w:r>
      <w:r w:rsidRPr="002B378F">
        <w:rPr>
          <w:i/>
          <w:sz w:val="22"/>
          <w:szCs w:val="22"/>
        </w:rPr>
        <w:t>the Seas</w:t>
      </w:r>
      <w:r>
        <w:rPr>
          <w:sz w:val="22"/>
          <w:szCs w:val="22"/>
        </w:rPr>
        <w:t xml:space="preserve"> and Celebrity Cruises (Celebrity), operator of the marine vessels </w:t>
      </w:r>
      <w:r w:rsidRPr="002B378F">
        <w:rPr>
          <w:i/>
          <w:sz w:val="22"/>
          <w:szCs w:val="22"/>
        </w:rPr>
        <w:t xml:space="preserve">Celebrity Century </w:t>
      </w:r>
      <w:r>
        <w:rPr>
          <w:sz w:val="22"/>
          <w:szCs w:val="22"/>
        </w:rPr>
        <w:t xml:space="preserve">and </w:t>
      </w:r>
      <w:r w:rsidRPr="002B378F">
        <w:rPr>
          <w:i/>
          <w:sz w:val="22"/>
          <w:szCs w:val="22"/>
        </w:rPr>
        <w:t>Celebrity Millennium</w:t>
      </w:r>
      <w:r>
        <w:rPr>
          <w:sz w:val="22"/>
          <w:szCs w:val="22"/>
        </w:rPr>
        <w:t xml:space="preserve">. </w:t>
      </w:r>
      <w:r>
        <w:rPr>
          <w:b/>
          <w:sz w:val="22"/>
          <w:szCs w:val="22"/>
        </w:rPr>
        <w:t>Details:</w:t>
      </w:r>
      <w:r>
        <w:rPr>
          <w:sz w:val="22"/>
          <w:szCs w:val="22"/>
        </w:rPr>
        <w:t xml:space="preserve"> The Respondent entered into a COBC settlement Agreement February 2017 based on eight (8) counts of noncompliance by exceeding the visible emission standards while operating in Alaskan waters spanning the 2010, 2013, and 2014 seasons. The COBC requires the Respondent to fully and timely perform, comply with and/or complete remedial measures and corrective actions as required by the Order. </w:t>
      </w:r>
      <w:r>
        <w:rPr>
          <w:b/>
          <w:sz w:val="22"/>
          <w:szCs w:val="22"/>
        </w:rPr>
        <w:t>Stipulated Penalties:</w:t>
      </w:r>
      <w:r>
        <w:rPr>
          <w:sz w:val="22"/>
          <w:szCs w:val="22"/>
        </w:rPr>
        <w:t xml:space="preserve"> For each vessel owned, operated, or chartered, a penalty of $37,500 for each non-complaint event under 18 AAC 50.070 that occurs while the Order is effective and that is listed in an ADEC Notice of Violation.</w:t>
      </w:r>
    </w:p>
    <w:p w14:paraId="3FD7CC80" w14:textId="77777777" w:rsidR="002B378F" w:rsidRDefault="002B378F" w:rsidP="002B378F">
      <w:pPr>
        <w:rPr>
          <w:sz w:val="22"/>
          <w:szCs w:val="22"/>
        </w:rPr>
      </w:pPr>
    </w:p>
    <w:p w14:paraId="688ADFE2" w14:textId="6F9F1604" w:rsidR="00A87C4E" w:rsidRDefault="00625E94" w:rsidP="00A87C4E">
      <w:pPr>
        <w:ind w:left="720"/>
        <w:rPr>
          <w:sz w:val="22"/>
          <w:szCs w:val="22"/>
        </w:rPr>
      </w:pPr>
      <w:r>
        <w:rPr>
          <w:b/>
          <w:sz w:val="22"/>
          <w:szCs w:val="22"/>
        </w:rPr>
        <w:t xml:space="preserve">2018 </w:t>
      </w:r>
      <w:r w:rsidR="002B378F">
        <w:rPr>
          <w:b/>
          <w:sz w:val="22"/>
          <w:szCs w:val="22"/>
        </w:rPr>
        <w:t>Action:</w:t>
      </w:r>
      <w:r w:rsidR="002B378F">
        <w:rPr>
          <w:sz w:val="22"/>
          <w:szCs w:val="22"/>
        </w:rPr>
        <w:t xml:space="preserve"> </w:t>
      </w:r>
      <w:r w:rsidR="00EE5C26">
        <w:rPr>
          <w:sz w:val="22"/>
          <w:szCs w:val="22"/>
        </w:rPr>
        <w:t xml:space="preserve">Two (2) </w:t>
      </w:r>
      <w:r w:rsidR="002B378F">
        <w:rPr>
          <w:sz w:val="22"/>
          <w:szCs w:val="22"/>
        </w:rPr>
        <w:t>NOV</w:t>
      </w:r>
      <w:r w:rsidR="00EE5C26">
        <w:rPr>
          <w:sz w:val="22"/>
          <w:szCs w:val="22"/>
        </w:rPr>
        <w:t>s</w:t>
      </w:r>
      <w:r w:rsidR="002B378F">
        <w:rPr>
          <w:sz w:val="22"/>
          <w:szCs w:val="22"/>
        </w:rPr>
        <w:t xml:space="preserve"> </w:t>
      </w:r>
      <w:r w:rsidR="00EE5C26">
        <w:rPr>
          <w:sz w:val="22"/>
          <w:szCs w:val="22"/>
        </w:rPr>
        <w:t>issued September 7</w:t>
      </w:r>
      <w:r w:rsidR="00310498">
        <w:rPr>
          <w:sz w:val="22"/>
          <w:szCs w:val="22"/>
        </w:rPr>
        <w:t>, 2018 on t</w:t>
      </w:r>
      <w:r w:rsidR="00EE5C26">
        <w:rPr>
          <w:sz w:val="22"/>
          <w:szCs w:val="22"/>
        </w:rPr>
        <w:t>he Radiance of the Seas for August 8, 2018 non-compliance in Ketchikan</w:t>
      </w:r>
      <w:r w:rsidR="00310498">
        <w:rPr>
          <w:sz w:val="22"/>
          <w:szCs w:val="22"/>
        </w:rPr>
        <w:t xml:space="preserve"> and on the Radiance of the Seas for August 17, 2018 non-compliance in Seward. Demand Letter for Stipulated Penalties issued October 5, 2018. Settlement pending.</w:t>
      </w:r>
      <w:r w:rsidR="00A87C4E">
        <w:rPr>
          <w:sz w:val="22"/>
          <w:szCs w:val="22"/>
        </w:rPr>
        <w:t xml:space="preserve"> </w:t>
      </w:r>
      <w:r w:rsidR="00A87C4E">
        <w:rPr>
          <w:b/>
          <w:sz w:val="22"/>
          <w:szCs w:val="22"/>
        </w:rPr>
        <w:t>2019 Update:</w:t>
      </w:r>
      <w:r w:rsidR="00A87C4E">
        <w:rPr>
          <w:sz w:val="22"/>
          <w:szCs w:val="22"/>
        </w:rPr>
        <w:t xml:space="preserve"> Settlement pending.</w:t>
      </w:r>
    </w:p>
    <w:p w14:paraId="5504893F" w14:textId="77777777" w:rsidR="00A87C4E" w:rsidRPr="00A87C4E" w:rsidRDefault="00A87C4E" w:rsidP="002B378F">
      <w:pPr>
        <w:ind w:left="720"/>
        <w:rPr>
          <w:sz w:val="22"/>
          <w:szCs w:val="22"/>
        </w:rPr>
      </w:pPr>
    </w:p>
    <w:p w14:paraId="60372D75" w14:textId="043A22BD" w:rsidR="002B378F" w:rsidRDefault="00E11714" w:rsidP="00974613">
      <w:pPr>
        <w:pStyle w:val="ListParagraph"/>
        <w:numPr>
          <w:ilvl w:val="0"/>
          <w:numId w:val="39"/>
        </w:numPr>
        <w:rPr>
          <w:sz w:val="22"/>
          <w:szCs w:val="22"/>
        </w:rPr>
      </w:pPr>
      <w:r>
        <w:rPr>
          <w:sz w:val="22"/>
          <w:szCs w:val="22"/>
        </w:rPr>
        <w:t>Holland American Line (HAL)</w:t>
      </w:r>
      <w:r w:rsidR="0037065C">
        <w:rPr>
          <w:sz w:val="22"/>
          <w:szCs w:val="22"/>
        </w:rPr>
        <w:t xml:space="preserve"> Settlement Agreement signed May 22, 2017. HAL signed a Settlement Agreement for years 2009-2014 alleged visible air emission violations. HAL chose to resolve the alleged violations by a Settlement Agreement versus a Compliance Order by Consent. The State of Alaska collected a total civil assessment of $180,000.   </w:t>
      </w:r>
      <w:r>
        <w:rPr>
          <w:sz w:val="22"/>
          <w:szCs w:val="22"/>
        </w:rPr>
        <w:t xml:space="preserve"> </w:t>
      </w:r>
    </w:p>
    <w:p w14:paraId="60E87AEF" w14:textId="77777777" w:rsidR="00E11714" w:rsidRDefault="00E11714" w:rsidP="00E11714">
      <w:pPr>
        <w:rPr>
          <w:sz w:val="22"/>
          <w:szCs w:val="22"/>
        </w:rPr>
      </w:pPr>
    </w:p>
    <w:p w14:paraId="2FBB6D75" w14:textId="50C6CC11" w:rsidR="0037065C" w:rsidRDefault="00625E94" w:rsidP="00E11714">
      <w:pPr>
        <w:ind w:left="720"/>
        <w:rPr>
          <w:sz w:val="22"/>
          <w:szCs w:val="22"/>
        </w:rPr>
      </w:pPr>
      <w:r>
        <w:rPr>
          <w:b/>
          <w:sz w:val="22"/>
          <w:szCs w:val="22"/>
        </w:rPr>
        <w:t xml:space="preserve">2018 </w:t>
      </w:r>
      <w:r w:rsidR="00E11714">
        <w:rPr>
          <w:b/>
          <w:sz w:val="22"/>
          <w:szCs w:val="22"/>
        </w:rPr>
        <w:t xml:space="preserve">Action: </w:t>
      </w:r>
      <w:r w:rsidR="00E11714" w:rsidRPr="00E11714">
        <w:rPr>
          <w:sz w:val="22"/>
          <w:szCs w:val="22"/>
        </w:rPr>
        <w:t>Four (4)</w:t>
      </w:r>
      <w:r w:rsidR="00E11714">
        <w:rPr>
          <w:sz w:val="22"/>
          <w:szCs w:val="22"/>
        </w:rPr>
        <w:t xml:space="preserve"> NOVs issued September 7, 2018 on the </w:t>
      </w:r>
      <w:proofErr w:type="spellStart"/>
      <w:r w:rsidR="00E11714">
        <w:rPr>
          <w:sz w:val="22"/>
          <w:szCs w:val="22"/>
        </w:rPr>
        <w:t>Nieuw</w:t>
      </w:r>
      <w:proofErr w:type="spellEnd"/>
      <w:r w:rsidR="00E11714">
        <w:rPr>
          <w:sz w:val="22"/>
          <w:szCs w:val="22"/>
        </w:rPr>
        <w:t xml:space="preserve"> Amsterdam for June 19, 2018 non-compliance in Skagway</w:t>
      </w:r>
      <w:r w:rsidR="0037065C">
        <w:rPr>
          <w:sz w:val="22"/>
          <w:szCs w:val="22"/>
        </w:rPr>
        <w:t xml:space="preserve">, on the </w:t>
      </w:r>
      <w:proofErr w:type="spellStart"/>
      <w:r w:rsidR="0037065C">
        <w:rPr>
          <w:sz w:val="22"/>
          <w:szCs w:val="22"/>
        </w:rPr>
        <w:t>Westerdam</w:t>
      </w:r>
      <w:proofErr w:type="spellEnd"/>
      <w:r w:rsidR="0037065C">
        <w:rPr>
          <w:sz w:val="22"/>
          <w:szCs w:val="22"/>
        </w:rPr>
        <w:t xml:space="preserve"> for June 20, 2018 non-compliance in Haines, on the </w:t>
      </w:r>
      <w:proofErr w:type="spellStart"/>
      <w:r w:rsidR="0037065C">
        <w:rPr>
          <w:sz w:val="22"/>
          <w:szCs w:val="22"/>
        </w:rPr>
        <w:t>Eurodam</w:t>
      </w:r>
      <w:proofErr w:type="spellEnd"/>
      <w:r w:rsidR="0037065C">
        <w:rPr>
          <w:sz w:val="22"/>
          <w:szCs w:val="22"/>
        </w:rPr>
        <w:t xml:space="preserve"> for August 2, 2018 non-compliance in Ketchikan, and on the Amsterdam for August 24, 2018 non-compliance in Ketchikan. Settlement Agreement to HAL “Year 2018 Visible Air Emissions” issued October 17, 2018.</w:t>
      </w:r>
      <w:r>
        <w:rPr>
          <w:sz w:val="22"/>
          <w:szCs w:val="22"/>
        </w:rPr>
        <w:t xml:space="preserve"> </w:t>
      </w:r>
      <w:r w:rsidR="00A87C4E">
        <w:rPr>
          <w:b/>
          <w:sz w:val="22"/>
          <w:szCs w:val="22"/>
        </w:rPr>
        <w:t>2019 Update:</w:t>
      </w:r>
      <w:r w:rsidR="00A87C4E">
        <w:rPr>
          <w:sz w:val="22"/>
          <w:szCs w:val="22"/>
        </w:rPr>
        <w:t xml:space="preserve"> Settlement pending.</w:t>
      </w:r>
    </w:p>
    <w:p w14:paraId="228DE4F2" w14:textId="77777777" w:rsidR="0037065C" w:rsidRDefault="0037065C" w:rsidP="00A87C4E">
      <w:pPr>
        <w:rPr>
          <w:sz w:val="22"/>
          <w:szCs w:val="22"/>
        </w:rPr>
      </w:pPr>
    </w:p>
    <w:p w14:paraId="4F414C06" w14:textId="67D3CCE5" w:rsidR="00E11714" w:rsidRDefault="0037065C" w:rsidP="0037065C">
      <w:pPr>
        <w:pStyle w:val="ListParagraph"/>
        <w:numPr>
          <w:ilvl w:val="0"/>
          <w:numId w:val="39"/>
        </w:numPr>
        <w:rPr>
          <w:sz w:val="22"/>
          <w:szCs w:val="22"/>
        </w:rPr>
      </w:pPr>
      <w:r w:rsidRPr="0037065C">
        <w:rPr>
          <w:sz w:val="22"/>
          <w:szCs w:val="22"/>
        </w:rPr>
        <w:t>Princess Cruise Line, Ltd. (PCL)</w:t>
      </w:r>
      <w:r>
        <w:rPr>
          <w:sz w:val="22"/>
          <w:szCs w:val="22"/>
        </w:rPr>
        <w:t xml:space="preserve"> Settlement Agreement signed May 22, 2017. PCL signed a Settlement </w:t>
      </w:r>
      <w:r w:rsidR="008E2EF9">
        <w:rPr>
          <w:sz w:val="22"/>
          <w:szCs w:val="22"/>
        </w:rPr>
        <w:t xml:space="preserve">Agreement for years 2009-2014 alleged visible air emission violations. PCL chose to resolve the alleged violations by a Settlement Agreement versus a Compliance Order by Consent. The State of Alaska collected the total assessment of $110,125. </w:t>
      </w:r>
    </w:p>
    <w:p w14:paraId="7DEC2852" w14:textId="77777777" w:rsidR="008E2EF9" w:rsidRDefault="008E2EF9" w:rsidP="008E2EF9">
      <w:pPr>
        <w:rPr>
          <w:sz w:val="22"/>
          <w:szCs w:val="22"/>
        </w:rPr>
      </w:pPr>
    </w:p>
    <w:p w14:paraId="01FA2288" w14:textId="758F8310" w:rsidR="008E2EF9" w:rsidRDefault="00625E94" w:rsidP="008E2EF9">
      <w:pPr>
        <w:ind w:left="720"/>
        <w:rPr>
          <w:sz w:val="22"/>
          <w:szCs w:val="22"/>
        </w:rPr>
      </w:pPr>
      <w:r>
        <w:rPr>
          <w:b/>
          <w:sz w:val="22"/>
          <w:szCs w:val="22"/>
        </w:rPr>
        <w:t xml:space="preserve">2018 </w:t>
      </w:r>
      <w:r w:rsidR="008E2EF9">
        <w:rPr>
          <w:b/>
          <w:sz w:val="22"/>
          <w:szCs w:val="22"/>
        </w:rPr>
        <w:t>Action:</w:t>
      </w:r>
      <w:r w:rsidR="008E2EF9">
        <w:rPr>
          <w:sz w:val="22"/>
          <w:szCs w:val="22"/>
        </w:rPr>
        <w:t xml:space="preserve"> </w:t>
      </w:r>
      <w:r w:rsidR="00893DEF">
        <w:rPr>
          <w:sz w:val="22"/>
          <w:szCs w:val="22"/>
        </w:rPr>
        <w:t>Two (2) NOVs issued September 7, 2018 on the Emerald Princess for July 31, 2018 non-compliance in Ketchikan and on the Golden Princess for July 31, 2018 non-compliance in Juneau. Settlement Agreement to PCL “Year 2018 Visible Air Emissions” issued October 17, 2018.</w:t>
      </w:r>
      <w:r>
        <w:rPr>
          <w:sz w:val="22"/>
          <w:szCs w:val="22"/>
        </w:rPr>
        <w:t xml:space="preserve"> </w:t>
      </w:r>
      <w:r w:rsidR="00A87C4E">
        <w:rPr>
          <w:b/>
          <w:sz w:val="22"/>
          <w:szCs w:val="22"/>
        </w:rPr>
        <w:t>2019 Update:</w:t>
      </w:r>
      <w:r w:rsidR="00A87C4E">
        <w:rPr>
          <w:sz w:val="22"/>
          <w:szCs w:val="22"/>
        </w:rPr>
        <w:t xml:space="preserve"> Settlement pending.</w:t>
      </w:r>
    </w:p>
    <w:p w14:paraId="4F69EB4D" w14:textId="7215063C" w:rsidR="00A87C4E" w:rsidRDefault="00A87C4E" w:rsidP="008E2EF9">
      <w:pPr>
        <w:ind w:left="720"/>
        <w:rPr>
          <w:sz w:val="22"/>
          <w:szCs w:val="22"/>
        </w:rPr>
      </w:pPr>
    </w:p>
    <w:p w14:paraId="2B9D16DF" w14:textId="55317C5C" w:rsidR="00A87C4E" w:rsidRDefault="00A87C4E" w:rsidP="008E2EF9">
      <w:pPr>
        <w:ind w:left="720"/>
        <w:rPr>
          <w:sz w:val="22"/>
          <w:szCs w:val="22"/>
        </w:rPr>
      </w:pPr>
      <w:r>
        <w:rPr>
          <w:b/>
          <w:sz w:val="22"/>
          <w:szCs w:val="22"/>
        </w:rPr>
        <w:t xml:space="preserve">2019 </w:t>
      </w:r>
      <w:r w:rsidRPr="00974613">
        <w:rPr>
          <w:b/>
          <w:sz w:val="22"/>
          <w:szCs w:val="22"/>
        </w:rPr>
        <w:t xml:space="preserve">Action: </w:t>
      </w:r>
      <w:r>
        <w:rPr>
          <w:sz w:val="22"/>
          <w:szCs w:val="22"/>
        </w:rPr>
        <w:t xml:space="preserve">NOV issued </w:t>
      </w:r>
      <w:r w:rsidR="00C216ED">
        <w:rPr>
          <w:sz w:val="22"/>
          <w:szCs w:val="22"/>
        </w:rPr>
        <w:t>July 15</w:t>
      </w:r>
      <w:r>
        <w:rPr>
          <w:sz w:val="22"/>
          <w:szCs w:val="22"/>
        </w:rPr>
        <w:t xml:space="preserve">, 2019 on the </w:t>
      </w:r>
      <w:r w:rsidR="00C216ED">
        <w:rPr>
          <w:sz w:val="22"/>
          <w:szCs w:val="22"/>
        </w:rPr>
        <w:t>Royal Princess</w:t>
      </w:r>
      <w:r>
        <w:rPr>
          <w:sz w:val="22"/>
          <w:szCs w:val="22"/>
        </w:rPr>
        <w:t xml:space="preserve"> for </w:t>
      </w:r>
      <w:r w:rsidR="00C216ED">
        <w:rPr>
          <w:sz w:val="22"/>
          <w:szCs w:val="22"/>
        </w:rPr>
        <w:t>a May 29</w:t>
      </w:r>
      <w:r>
        <w:rPr>
          <w:sz w:val="22"/>
          <w:szCs w:val="22"/>
        </w:rPr>
        <w:t>, 2019 non-compliance</w:t>
      </w:r>
      <w:r w:rsidR="00C216ED">
        <w:rPr>
          <w:sz w:val="22"/>
          <w:szCs w:val="22"/>
        </w:rPr>
        <w:t xml:space="preserve"> event</w:t>
      </w:r>
      <w:r>
        <w:rPr>
          <w:sz w:val="22"/>
          <w:szCs w:val="22"/>
        </w:rPr>
        <w:t xml:space="preserve"> in </w:t>
      </w:r>
      <w:r w:rsidR="00C216ED">
        <w:rPr>
          <w:sz w:val="22"/>
          <w:szCs w:val="22"/>
        </w:rPr>
        <w:t>Skagway</w:t>
      </w:r>
      <w:r>
        <w:rPr>
          <w:sz w:val="22"/>
          <w:szCs w:val="22"/>
        </w:rPr>
        <w:t>.</w:t>
      </w:r>
    </w:p>
    <w:p w14:paraId="0C9E4BCC" w14:textId="01D0B996" w:rsidR="000E7AFD" w:rsidRDefault="000E7AFD" w:rsidP="000E7AFD">
      <w:pPr>
        <w:pStyle w:val="ListParagraph"/>
        <w:numPr>
          <w:ilvl w:val="0"/>
          <w:numId w:val="43"/>
        </w:numPr>
        <w:rPr>
          <w:sz w:val="22"/>
          <w:szCs w:val="22"/>
        </w:rPr>
      </w:pPr>
      <w:r>
        <w:rPr>
          <w:sz w:val="22"/>
          <w:szCs w:val="22"/>
        </w:rPr>
        <w:lastRenderedPageBreak/>
        <w:t xml:space="preserve">NOV issued </w:t>
      </w:r>
      <w:r w:rsidR="004F5C31">
        <w:rPr>
          <w:sz w:val="22"/>
          <w:szCs w:val="22"/>
        </w:rPr>
        <w:t>July 15</w:t>
      </w:r>
      <w:r>
        <w:rPr>
          <w:sz w:val="22"/>
          <w:szCs w:val="22"/>
        </w:rPr>
        <w:t xml:space="preserve">, 2019 on the </w:t>
      </w:r>
      <w:r w:rsidR="004F5C31">
        <w:rPr>
          <w:sz w:val="22"/>
          <w:szCs w:val="22"/>
        </w:rPr>
        <w:t>Oceania Regatta</w:t>
      </w:r>
      <w:r>
        <w:rPr>
          <w:sz w:val="22"/>
          <w:szCs w:val="22"/>
        </w:rPr>
        <w:t xml:space="preserve"> for an August 21, 2019 non-compliance event in </w:t>
      </w:r>
      <w:r w:rsidR="003468E3">
        <w:rPr>
          <w:sz w:val="22"/>
          <w:szCs w:val="22"/>
        </w:rPr>
        <w:t>Sitka</w:t>
      </w:r>
      <w:r>
        <w:rPr>
          <w:sz w:val="22"/>
          <w:szCs w:val="22"/>
        </w:rPr>
        <w:t>.</w:t>
      </w:r>
    </w:p>
    <w:p w14:paraId="72915F18" w14:textId="13118514" w:rsidR="003468E3" w:rsidRPr="003468E3" w:rsidRDefault="003468E3" w:rsidP="003468E3">
      <w:pPr>
        <w:pStyle w:val="ListParagraph"/>
        <w:numPr>
          <w:ilvl w:val="0"/>
          <w:numId w:val="43"/>
        </w:numPr>
        <w:rPr>
          <w:sz w:val="22"/>
          <w:szCs w:val="22"/>
        </w:rPr>
      </w:pPr>
      <w:r>
        <w:rPr>
          <w:sz w:val="22"/>
          <w:szCs w:val="22"/>
        </w:rPr>
        <w:t xml:space="preserve">NOV issued October 15, 2019 on the AMHS </w:t>
      </w:r>
      <w:proofErr w:type="spellStart"/>
      <w:r>
        <w:rPr>
          <w:sz w:val="22"/>
          <w:szCs w:val="22"/>
        </w:rPr>
        <w:t>Kennicott</w:t>
      </w:r>
      <w:proofErr w:type="spellEnd"/>
      <w:r>
        <w:rPr>
          <w:sz w:val="22"/>
          <w:szCs w:val="22"/>
        </w:rPr>
        <w:t xml:space="preserve"> for an August 21, 2019 non-compliance event in Juneau.</w:t>
      </w:r>
    </w:p>
    <w:p w14:paraId="37B07CCD" w14:textId="1268CDB0" w:rsidR="00C216ED" w:rsidRDefault="00C216ED" w:rsidP="00C216ED">
      <w:pPr>
        <w:pStyle w:val="ListParagraph"/>
        <w:numPr>
          <w:ilvl w:val="0"/>
          <w:numId w:val="43"/>
        </w:numPr>
        <w:rPr>
          <w:sz w:val="22"/>
          <w:szCs w:val="22"/>
        </w:rPr>
      </w:pPr>
      <w:r>
        <w:rPr>
          <w:sz w:val="22"/>
          <w:szCs w:val="22"/>
        </w:rPr>
        <w:t xml:space="preserve">NOV issued </w:t>
      </w:r>
      <w:r w:rsidR="003468E3">
        <w:rPr>
          <w:sz w:val="22"/>
          <w:szCs w:val="22"/>
        </w:rPr>
        <w:t>September 9</w:t>
      </w:r>
      <w:r>
        <w:rPr>
          <w:sz w:val="22"/>
          <w:szCs w:val="22"/>
        </w:rPr>
        <w:t xml:space="preserve">, 2019 on the </w:t>
      </w:r>
      <w:r w:rsidR="003468E3">
        <w:rPr>
          <w:sz w:val="22"/>
          <w:szCs w:val="22"/>
        </w:rPr>
        <w:t>Carnival Legend</w:t>
      </w:r>
      <w:r>
        <w:rPr>
          <w:sz w:val="22"/>
          <w:szCs w:val="22"/>
        </w:rPr>
        <w:t xml:space="preserve"> for a</w:t>
      </w:r>
      <w:r w:rsidR="003468E3">
        <w:rPr>
          <w:sz w:val="22"/>
          <w:szCs w:val="22"/>
        </w:rPr>
        <w:t xml:space="preserve"> June 29</w:t>
      </w:r>
      <w:r>
        <w:rPr>
          <w:sz w:val="22"/>
          <w:szCs w:val="22"/>
        </w:rPr>
        <w:t>, 2019 non-compliance event in Juneau.</w:t>
      </w:r>
    </w:p>
    <w:p w14:paraId="1BC2E885" w14:textId="17F08DF2" w:rsidR="00C216ED" w:rsidRDefault="00C216ED" w:rsidP="00C216ED">
      <w:pPr>
        <w:pStyle w:val="ListParagraph"/>
        <w:numPr>
          <w:ilvl w:val="0"/>
          <w:numId w:val="43"/>
        </w:numPr>
        <w:rPr>
          <w:sz w:val="22"/>
          <w:szCs w:val="22"/>
        </w:rPr>
      </w:pPr>
      <w:r>
        <w:rPr>
          <w:sz w:val="22"/>
          <w:szCs w:val="22"/>
        </w:rPr>
        <w:t xml:space="preserve">NOV issued October 22, 2019 on the </w:t>
      </w:r>
      <w:proofErr w:type="spellStart"/>
      <w:r>
        <w:rPr>
          <w:sz w:val="22"/>
          <w:szCs w:val="22"/>
        </w:rPr>
        <w:t>SilverSeas</w:t>
      </w:r>
      <w:proofErr w:type="spellEnd"/>
      <w:r>
        <w:rPr>
          <w:sz w:val="22"/>
          <w:szCs w:val="22"/>
        </w:rPr>
        <w:t xml:space="preserve"> Silver Muse for a September 8, 2019 non-compliance event in Juneau.</w:t>
      </w:r>
    </w:p>
    <w:p w14:paraId="4395525A" w14:textId="77777777" w:rsidR="00C216ED" w:rsidRPr="00C216ED" w:rsidRDefault="00C216ED" w:rsidP="00120BF6">
      <w:pPr>
        <w:pStyle w:val="ListParagraph"/>
        <w:rPr>
          <w:sz w:val="22"/>
          <w:szCs w:val="22"/>
        </w:rPr>
      </w:pPr>
    </w:p>
    <w:p w14:paraId="2DBE48D7" w14:textId="77777777" w:rsidR="0077421D" w:rsidRDefault="0077421D" w:rsidP="003C60ED">
      <w:pPr>
        <w:rPr>
          <w:b/>
          <w:sz w:val="22"/>
          <w:szCs w:val="22"/>
        </w:rPr>
      </w:pPr>
      <w:bookmarkStart w:id="8" w:name="_Toc440357334"/>
    </w:p>
    <w:p w14:paraId="1F4A1901" w14:textId="38311D38" w:rsidR="00961D92" w:rsidRDefault="003054C2" w:rsidP="003C60ED">
      <w:pPr>
        <w:rPr>
          <w:sz w:val="22"/>
          <w:szCs w:val="22"/>
        </w:rPr>
      </w:pPr>
      <w:r w:rsidRPr="003054C2">
        <w:rPr>
          <w:b/>
          <w:sz w:val="22"/>
          <w:szCs w:val="22"/>
        </w:rPr>
        <w:t>Public Complaints</w:t>
      </w:r>
      <w:r w:rsidRPr="003054C2">
        <w:rPr>
          <w:sz w:val="22"/>
          <w:szCs w:val="22"/>
        </w:rPr>
        <w:t xml:space="preserve">. The Department responds to public complaints regarding cruise ship pollution. Although complaints, photographs, or other evidence of emissions exceedances are </w:t>
      </w:r>
      <w:r w:rsidR="0077421D">
        <w:rPr>
          <w:sz w:val="22"/>
          <w:szCs w:val="22"/>
        </w:rPr>
        <w:t>sometimes not provided according to Reference Method 9 requirements</w:t>
      </w:r>
      <w:r w:rsidRPr="003054C2">
        <w:rPr>
          <w:sz w:val="22"/>
          <w:szCs w:val="22"/>
        </w:rPr>
        <w:t xml:space="preserve">, the Program will often follow up complaints with an opacity reading by Department staff or the contractor. In any case of a complaint, vessel operators or owners are notified as soon as possible so that mitigating steps may be </w:t>
      </w:r>
      <w:r w:rsidR="00C41849" w:rsidRPr="003054C2">
        <w:rPr>
          <w:sz w:val="22"/>
          <w:szCs w:val="22"/>
        </w:rPr>
        <w:t>taken.</w:t>
      </w:r>
      <w:r w:rsidR="00C41849">
        <w:rPr>
          <w:sz w:val="22"/>
          <w:szCs w:val="22"/>
        </w:rPr>
        <w:t xml:space="preserve"> The number of public complaints </w:t>
      </w:r>
      <w:r w:rsidR="00E226AA">
        <w:rPr>
          <w:sz w:val="22"/>
          <w:szCs w:val="22"/>
        </w:rPr>
        <w:t xml:space="preserve">received by the Department </w:t>
      </w:r>
      <w:r w:rsidR="00C41849">
        <w:rPr>
          <w:sz w:val="22"/>
          <w:szCs w:val="22"/>
        </w:rPr>
        <w:t xml:space="preserve">each year can be found in Figure 1. </w:t>
      </w:r>
    </w:p>
    <w:p w14:paraId="615468F7" w14:textId="77777777" w:rsidR="003054C2" w:rsidRDefault="003054C2" w:rsidP="003C60ED">
      <w:pPr>
        <w:rPr>
          <w:sz w:val="22"/>
          <w:szCs w:val="22"/>
        </w:rPr>
      </w:pPr>
    </w:p>
    <w:p w14:paraId="7E4BB0F5" w14:textId="4A9B645A" w:rsidR="003054C2" w:rsidRDefault="003054C2" w:rsidP="003C60ED">
      <w:pPr>
        <w:rPr>
          <w:sz w:val="22"/>
          <w:szCs w:val="22"/>
        </w:rPr>
      </w:pPr>
      <w:r w:rsidRPr="003054C2">
        <w:rPr>
          <w:sz w:val="22"/>
          <w:szCs w:val="22"/>
        </w:rPr>
        <w:t xml:space="preserve">In </w:t>
      </w:r>
      <w:r w:rsidR="00CB65CB">
        <w:rPr>
          <w:sz w:val="22"/>
          <w:szCs w:val="22"/>
        </w:rPr>
        <w:t>prior years</w:t>
      </w:r>
      <w:r w:rsidRPr="003054C2">
        <w:rPr>
          <w:sz w:val="22"/>
          <w:szCs w:val="22"/>
        </w:rPr>
        <w:t xml:space="preserve">, many complaints did not mention a </w:t>
      </w:r>
      <w:proofErr w:type="gramStart"/>
      <w:r w:rsidRPr="003054C2">
        <w:rPr>
          <w:sz w:val="22"/>
          <w:szCs w:val="22"/>
        </w:rPr>
        <w:t>particular vessel</w:t>
      </w:r>
      <w:proofErr w:type="gramEnd"/>
      <w:r w:rsidRPr="003054C2">
        <w:rPr>
          <w:sz w:val="22"/>
          <w:szCs w:val="22"/>
        </w:rPr>
        <w:t>, but were concerning the overall air quality in Juneau</w:t>
      </w:r>
      <w:r w:rsidR="0077421D">
        <w:rPr>
          <w:sz w:val="22"/>
          <w:szCs w:val="22"/>
        </w:rPr>
        <w:t xml:space="preserve"> when cruise ships were present</w:t>
      </w:r>
      <w:r w:rsidRPr="003054C2">
        <w:rPr>
          <w:sz w:val="22"/>
          <w:szCs w:val="22"/>
        </w:rPr>
        <w:t xml:space="preserve">. There </w:t>
      </w:r>
      <w:r w:rsidR="00E226AA">
        <w:rPr>
          <w:sz w:val="22"/>
          <w:szCs w:val="22"/>
        </w:rPr>
        <w:t>was</w:t>
      </w:r>
      <w:r w:rsidRPr="003054C2">
        <w:rPr>
          <w:sz w:val="22"/>
          <w:szCs w:val="22"/>
        </w:rPr>
        <w:t xml:space="preserve"> a dramatic increase in complaints </w:t>
      </w:r>
      <w:r w:rsidR="00A7422D">
        <w:rPr>
          <w:sz w:val="22"/>
          <w:szCs w:val="22"/>
        </w:rPr>
        <w:t>over</w:t>
      </w:r>
      <w:r w:rsidRPr="003054C2">
        <w:rPr>
          <w:sz w:val="22"/>
          <w:szCs w:val="22"/>
        </w:rPr>
        <w:t xml:space="preserve"> the 2017 </w:t>
      </w:r>
      <w:r w:rsidR="007E5C7D">
        <w:rPr>
          <w:sz w:val="22"/>
          <w:szCs w:val="22"/>
        </w:rPr>
        <w:t xml:space="preserve">and 2018 </w:t>
      </w:r>
      <w:r w:rsidRPr="003054C2">
        <w:rPr>
          <w:sz w:val="22"/>
          <w:szCs w:val="22"/>
        </w:rPr>
        <w:t>season</w:t>
      </w:r>
      <w:r w:rsidR="007E5C7D">
        <w:rPr>
          <w:sz w:val="22"/>
          <w:szCs w:val="22"/>
        </w:rPr>
        <w:t>s</w:t>
      </w:r>
      <w:r w:rsidRPr="003054C2">
        <w:rPr>
          <w:sz w:val="22"/>
          <w:szCs w:val="22"/>
        </w:rPr>
        <w:t xml:space="preserve"> </w:t>
      </w:r>
      <w:r w:rsidR="00A7422D">
        <w:rPr>
          <w:sz w:val="22"/>
          <w:szCs w:val="22"/>
        </w:rPr>
        <w:t>where</w:t>
      </w:r>
      <w:r w:rsidRPr="003054C2">
        <w:rPr>
          <w:sz w:val="22"/>
          <w:szCs w:val="22"/>
        </w:rPr>
        <w:t xml:space="preserve"> </w:t>
      </w:r>
      <w:r>
        <w:rPr>
          <w:sz w:val="22"/>
          <w:szCs w:val="22"/>
        </w:rPr>
        <w:t xml:space="preserve">more </w:t>
      </w:r>
      <w:r w:rsidRPr="003054C2">
        <w:rPr>
          <w:sz w:val="22"/>
          <w:szCs w:val="22"/>
        </w:rPr>
        <w:t xml:space="preserve">complainants </w:t>
      </w:r>
      <w:r w:rsidR="00E226AA">
        <w:rPr>
          <w:sz w:val="22"/>
          <w:szCs w:val="22"/>
        </w:rPr>
        <w:t>were</w:t>
      </w:r>
      <w:r w:rsidRPr="003054C2">
        <w:rPr>
          <w:sz w:val="22"/>
          <w:szCs w:val="22"/>
        </w:rPr>
        <w:t xml:space="preserve"> identifying vessels by their name. </w:t>
      </w:r>
      <w:r w:rsidR="008273E9" w:rsidRPr="00FE021A">
        <w:rPr>
          <w:sz w:val="22"/>
          <w:szCs w:val="22"/>
        </w:rPr>
        <w:t>The increase in public complaints coincides with an increase in the number of ships operating Exhaust Gas Cleaning Systems (EGCS</w:t>
      </w:r>
      <w:r w:rsidR="00041FBA">
        <w:rPr>
          <w:sz w:val="22"/>
          <w:szCs w:val="22"/>
        </w:rPr>
        <w:t>s</w:t>
      </w:r>
      <w:r w:rsidR="008273E9" w:rsidRPr="00FE021A">
        <w:rPr>
          <w:sz w:val="22"/>
          <w:szCs w:val="22"/>
        </w:rPr>
        <w:t xml:space="preserve"> or Scrubbers).</w:t>
      </w:r>
      <w:r w:rsidR="008273E9" w:rsidRPr="008273E9">
        <w:rPr>
          <w:sz w:val="22"/>
          <w:szCs w:val="22"/>
        </w:rPr>
        <w:t xml:space="preserve"> </w:t>
      </w:r>
      <w:r w:rsidR="001F2AA1">
        <w:rPr>
          <w:sz w:val="22"/>
          <w:szCs w:val="22"/>
        </w:rPr>
        <w:t>2018 also brought a new dynamic positioning procedure</w:t>
      </w:r>
      <w:r w:rsidR="00A40274">
        <w:rPr>
          <w:sz w:val="22"/>
          <w:szCs w:val="22"/>
        </w:rPr>
        <w:t xml:space="preserve"> to Juneau</w:t>
      </w:r>
      <w:r w:rsidR="001F2AA1">
        <w:rPr>
          <w:sz w:val="22"/>
          <w:szCs w:val="22"/>
        </w:rPr>
        <w:t xml:space="preserve"> where </w:t>
      </w:r>
      <w:r w:rsidR="00A40274">
        <w:rPr>
          <w:sz w:val="22"/>
          <w:szCs w:val="22"/>
        </w:rPr>
        <w:t>a</w:t>
      </w:r>
      <w:r w:rsidR="001F2AA1">
        <w:rPr>
          <w:sz w:val="22"/>
          <w:szCs w:val="22"/>
        </w:rPr>
        <w:t xml:space="preserve"> vessel </w:t>
      </w:r>
      <w:r w:rsidR="00A40274">
        <w:rPr>
          <w:sz w:val="22"/>
          <w:szCs w:val="22"/>
        </w:rPr>
        <w:t>would ho</w:t>
      </w:r>
      <w:r w:rsidR="001F2AA1">
        <w:rPr>
          <w:sz w:val="22"/>
          <w:szCs w:val="22"/>
        </w:rPr>
        <w:t xml:space="preserve">ld its position within the turning basin upwards of an hour prior to docking. This procedure </w:t>
      </w:r>
      <w:r w:rsidR="00A40274">
        <w:rPr>
          <w:sz w:val="22"/>
          <w:szCs w:val="22"/>
        </w:rPr>
        <w:t>requires</w:t>
      </w:r>
      <w:r w:rsidR="001F2AA1">
        <w:rPr>
          <w:sz w:val="22"/>
          <w:szCs w:val="22"/>
        </w:rPr>
        <w:t xml:space="preserve"> multiple engines operating to hold position versus one engine in operation while docked. </w:t>
      </w:r>
      <w:r w:rsidR="008273E9">
        <w:rPr>
          <w:sz w:val="22"/>
          <w:szCs w:val="22"/>
        </w:rPr>
        <w:t>C</w:t>
      </w:r>
      <w:r w:rsidRPr="003054C2">
        <w:rPr>
          <w:sz w:val="22"/>
          <w:szCs w:val="22"/>
        </w:rPr>
        <w:t>omplaints show</w:t>
      </w:r>
      <w:r w:rsidR="00F35FA2">
        <w:rPr>
          <w:sz w:val="22"/>
          <w:szCs w:val="22"/>
        </w:rPr>
        <w:t>ed</w:t>
      </w:r>
      <w:r w:rsidRPr="003054C2">
        <w:rPr>
          <w:sz w:val="22"/>
          <w:szCs w:val="22"/>
        </w:rPr>
        <w:t xml:space="preserve"> a weekly trend with certain vessels, reporting excess smoke</w:t>
      </w:r>
      <w:r w:rsidR="008273E9">
        <w:rPr>
          <w:sz w:val="22"/>
          <w:szCs w:val="22"/>
        </w:rPr>
        <w:t>, smell of exhaust</w:t>
      </w:r>
      <w:r w:rsidRPr="003054C2">
        <w:rPr>
          <w:sz w:val="22"/>
          <w:szCs w:val="22"/>
        </w:rPr>
        <w:t xml:space="preserve"> and a blue haze settling over downtown June</w:t>
      </w:r>
      <w:r w:rsidRPr="008273E9">
        <w:rPr>
          <w:sz w:val="22"/>
          <w:szCs w:val="22"/>
        </w:rPr>
        <w:t>au. In 2017</w:t>
      </w:r>
      <w:r w:rsidR="007E5C7D" w:rsidRPr="008273E9">
        <w:rPr>
          <w:sz w:val="22"/>
          <w:szCs w:val="22"/>
        </w:rPr>
        <w:t xml:space="preserve"> and 2018</w:t>
      </w:r>
      <w:r w:rsidR="00F35FA2">
        <w:rPr>
          <w:sz w:val="22"/>
          <w:szCs w:val="22"/>
        </w:rPr>
        <w:t>, the Department</w:t>
      </w:r>
      <w:r w:rsidRPr="008273E9">
        <w:rPr>
          <w:sz w:val="22"/>
          <w:szCs w:val="22"/>
        </w:rPr>
        <w:t xml:space="preserve"> </w:t>
      </w:r>
      <w:r w:rsidR="00F35FA2">
        <w:rPr>
          <w:sz w:val="22"/>
          <w:szCs w:val="22"/>
        </w:rPr>
        <w:t>had</w:t>
      </w:r>
      <w:r w:rsidR="00A7422D">
        <w:rPr>
          <w:sz w:val="22"/>
          <w:szCs w:val="22"/>
        </w:rPr>
        <w:t xml:space="preserve"> also seen</w:t>
      </w:r>
      <w:r w:rsidRPr="003054C2">
        <w:rPr>
          <w:sz w:val="22"/>
          <w:szCs w:val="22"/>
        </w:rPr>
        <w:t xml:space="preserve"> an increase in complaints from communities outside of Juneau. These communities include Ketchikan, Skagway, and Hoonah.</w:t>
      </w:r>
      <w:r w:rsidR="00F35FA2">
        <w:rPr>
          <w:sz w:val="22"/>
          <w:szCs w:val="22"/>
        </w:rPr>
        <w:t xml:space="preserve"> The Department saw a decrease in public complaints during the 2019 season. This decrease in public complaints corresponds with </w:t>
      </w:r>
      <w:r w:rsidR="001F2AA1">
        <w:rPr>
          <w:sz w:val="22"/>
          <w:szCs w:val="22"/>
        </w:rPr>
        <w:t>industry implementing a fuel management program prior to entering port and, specifically for Juneau, reducing time holding in the turning basin</w:t>
      </w:r>
      <w:r w:rsidR="00A40274">
        <w:rPr>
          <w:sz w:val="22"/>
          <w:szCs w:val="22"/>
        </w:rPr>
        <w:t xml:space="preserve"> prior to docking</w:t>
      </w:r>
      <w:r w:rsidR="001F2AA1">
        <w:rPr>
          <w:sz w:val="22"/>
          <w:szCs w:val="22"/>
        </w:rPr>
        <w:t xml:space="preserve">. </w:t>
      </w:r>
    </w:p>
    <w:p w14:paraId="78D3D78C" w14:textId="77777777" w:rsidR="00C41849" w:rsidRDefault="00C41849" w:rsidP="003C60ED">
      <w:pPr>
        <w:rPr>
          <w:sz w:val="22"/>
          <w:szCs w:val="22"/>
        </w:rPr>
      </w:pPr>
    </w:p>
    <w:p w14:paraId="38A58192" w14:textId="178AB408" w:rsidR="00C41849" w:rsidRPr="00C41849" w:rsidRDefault="00C41849" w:rsidP="003C60ED">
      <w:pPr>
        <w:rPr>
          <w:b/>
          <w:sz w:val="22"/>
          <w:szCs w:val="22"/>
        </w:rPr>
      </w:pPr>
      <w:r w:rsidRPr="00C41849">
        <w:rPr>
          <w:b/>
          <w:sz w:val="20"/>
        </w:rPr>
        <w:t xml:space="preserve">Figure </w:t>
      </w:r>
      <w:r w:rsidR="0028222C">
        <w:rPr>
          <w:b/>
          <w:sz w:val="20"/>
        </w:rPr>
        <w:t>1</w:t>
      </w:r>
    </w:p>
    <w:p w14:paraId="38D0900E" w14:textId="6424F67A" w:rsidR="003054C2" w:rsidRPr="0086386D" w:rsidRDefault="002A52EA" w:rsidP="0086386D">
      <w:pPr>
        <w:jc w:val="center"/>
        <w:rPr>
          <w:sz w:val="22"/>
          <w:szCs w:val="22"/>
        </w:rPr>
      </w:pPr>
      <w:r>
        <w:rPr>
          <w:noProof/>
          <w:lang w:eastAsia="en-US"/>
        </w:rPr>
        <w:drawing>
          <wp:inline distT="0" distB="0" distL="0" distR="0" wp14:anchorId="5A1E940F" wp14:editId="53CFC0D1">
            <wp:extent cx="5676900" cy="30194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9A8874" w14:textId="2B1B4BAF" w:rsidR="003E7206" w:rsidRDefault="00566CE0" w:rsidP="003C60ED">
      <w:pPr>
        <w:rPr>
          <w:sz w:val="22"/>
          <w:szCs w:val="22"/>
        </w:rPr>
      </w:pPr>
      <w:r w:rsidRPr="00240E79">
        <w:rPr>
          <w:b/>
          <w:sz w:val="22"/>
          <w:szCs w:val="22"/>
        </w:rPr>
        <w:lastRenderedPageBreak/>
        <w:t xml:space="preserve">Ambient Air Monitoring.  </w:t>
      </w:r>
      <w:r w:rsidRPr="00240E79">
        <w:rPr>
          <w:sz w:val="22"/>
          <w:szCs w:val="22"/>
        </w:rPr>
        <w:t xml:space="preserve">The Program is working with </w:t>
      </w:r>
      <w:r w:rsidR="00102EB6" w:rsidRPr="00240E79">
        <w:rPr>
          <w:sz w:val="22"/>
          <w:szCs w:val="22"/>
        </w:rPr>
        <w:t xml:space="preserve">the Division of Air </w:t>
      </w:r>
      <w:r w:rsidR="00D70ABA">
        <w:rPr>
          <w:sz w:val="22"/>
          <w:szCs w:val="22"/>
        </w:rPr>
        <w:t xml:space="preserve">Quality </w:t>
      </w:r>
      <w:r w:rsidR="00102EB6" w:rsidRPr="00240E79">
        <w:rPr>
          <w:sz w:val="22"/>
          <w:szCs w:val="22"/>
        </w:rPr>
        <w:t xml:space="preserve">on </w:t>
      </w:r>
      <w:r w:rsidR="003E7206">
        <w:rPr>
          <w:sz w:val="22"/>
          <w:szCs w:val="22"/>
        </w:rPr>
        <w:t>a</w:t>
      </w:r>
      <w:r w:rsidR="008B25FA">
        <w:rPr>
          <w:sz w:val="22"/>
          <w:szCs w:val="22"/>
        </w:rPr>
        <w:t xml:space="preserve"> preliminary </w:t>
      </w:r>
      <w:r w:rsidR="00102EB6" w:rsidRPr="00240E79">
        <w:rPr>
          <w:sz w:val="22"/>
          <w:szCs w:val="22"/>
        </w:rPr>
        <w:t xml:space="preserve">ambient air monitoring saturation study during the </w:t>
      </w:r>
      <w:r w:rsidRPr="00240E79">
        <w:rPr>
          <w:sz w:val="22"/>
          <w:szCs w:val="22"/>
        </w:rPr>
        <w:t>2019</w:t>
      </w:r>
      <w:r w:rsidR="00102EB6" w:rsidRPr="00240E79">
        <w:rPr>
          <w:sz w:val="22"/>
          <w:szCs w:val="22"/>
        </w:rPr>
        <w:t xml:space="preserve"> cruise ship season</w:t>
      </w:r>
      <w:r w:rsidR="003E7206">
        <w:rPr>
          <w:sz w:val="22"/>
          <w:szCs w:val="22"/>
        </w:rPr>
        <w:t xml:space="preserve"> </w:t>
      </w:r>
      <w:r w:rsidR="0063377A" w:rsidRPr="00240E79">
        <w:rPr>
          <w:sz w:val="22"/>
          <w:szCs w:val="22"/>
        </w:rPr>
        <w:t>in downtown Juneau</w:t>
      </w:r>
      <w:r w:rsidRPr="00240E79">
        <w:rPr>
          <w:sz w:val="22"/>
          <w:szCs w:val="22"/>
        </w:rPr>
        <w:t>.</w:t>
      </w:r>
      <w:r w:rsidR="0063377A" w:rsidRPr="00240E79">
        <w:rPr>
          <w:sz w:val="22"/>
          <w:szCs w:val="22"/>
        </w:rPr>
        <w:t xml:space="preserve"> </w:t>
      </w:r>
      <w:r w:rsidR="003E7206">
        <w:rPr>
          <w:sz w:val="22"/>
          <w:szCs w:val="22"/>
        </w:rPr>
        <w:t xml:space="preserve">A saturation study is a type of investigation that utilizes a lot of samplers in a small geographic area over a limited amount of time. By using a </w:t>
      </w:r>
      <w:proofErr w:type="gramStart"/>
      <w:r w:rsidR="003E7206">
        <w:rPr>
          <w:sz w:val="22"/>
          <w:szCs w:val="22"/>
        </w:rPr>
        <w:t>tightly-spaced</w:t>
      </w:r>
      <w:proofErr w:type="gramEnd"/>
      <w:r w:rsidR="003E7206">
        <w:rPr>
          <w:sz w:val="22"/>
          <w:szCs w:val="22"/>
        </w:rPr>
        <w:t xml:space="preserve"> grid of </w:t>
      </w:r>
      <w:r w:rsidR="003E7206" w:rsidRPr="003E7206">
        <w:rPr>
          <w:i/>
          <w:sz w:val="22"/>
          <w:szCs w:val="22"/>
        </w:rPr>
        <w:t>Purple Air</w:t>
      </w:r>
      <w:r w:rsidR="003E7206">
        <w:rPr>
          <w:sz w:val="22"/>
          <w:szCs w:val="22"/>
        </w:rPr>
        <w:t xml:space="preserve"> low-cost particulate monitors (PM</w:t>
      </w:r>
      <w:r w:rsidR="003E7206" w:rsidRPr="003E7206">
        <w:rPr>
          <w:sz w:val="22"/>
          <w:szCs w:val="22"/>
          <w:vertAlign w:val="subscript"/>
        </w:rPr>
        <w:t>2.5</w:t>
      </w:r>
      <w:r w:rsidR="003E7206">
        <w:rPr>
          <w:sz w:val="22"/>
          <w:szCs w:val="22"/>
        </w:rPr>
        <w:t xml:space="preserve">) and several </w:t>
      </w:r>
      <w:r w:rsidR="003E7206" w:rsidRPr="003E7206">
        <w:rPr>
          <w:i/>
          <w:sz w:val="22"/>
          <w:szCs w:val="22"/>
        </w:rPr>
        <w:t>Ogawa</w:t>
      </w:r>
      <w:r w:rsidR="003E7206">
        <w:rPr>
          <w:sz w:val="22"/>
          <w:szCs w:val="22"/>
        </w:rPr>
        <w:t xml:space="preserve"> passive sulfur dioxide monitors (SO</w:t>
      </w:r>
      <w:r w:rsidR="003E7206" w:rsidRPr="003E7206">
        <w:rPr>
          <w:sz w:val="22"/>
          <w:szCs w:val="22"/>
          <w:vertAlign w:val="subscript"/>
        </w:rPr>
        <w:t>2</w:t>
      </w:r>
      <w:r w:rsidR="003E7206">
        <w:rPr>
          <w:sz w:val="22"/>
          <w:szCs w:val="22"/>
        </w:rPr>
        <w:t>), the objectives of the saturation study are:</w:t>
      </w:r>
      <w:r w:rsidRPr="00240E79">
        <w:rPr>
          <w:sz w:val="22"/>
          <w:szCs w:val="22"/>
        </w:rPr>
        <w:t xml:space="preserve"> </w:t>
      </w:r>
    </w:p>
    <w:p w14:paraId="63505B37" w14:textId="77777777" w:rsidR="003E7206" w:rsidRPr="003E7206" w:rsidRDefault="003E7206" w:rsidP="003E7206">
      <w:pPr>
        <w:numPr>
          <w:ilvl w:val="0"/>
          <w:numId w:val="41"/>
        </w:numPr>
        <w:shd w:val="clear" w:color="auto" w:fill="FFFFFF"/>
        <w:spacing w:before="100" w:beforeAutospacing="1" w:after="100" w:afterAutospacing="1"/>
        <w:rPr>
          <w:color w:val="222222"/>
          <w:sz w:val="22"/>
          <w:szCs w:val="22"/>
          <w:lang w:val="en" w:eastAsia="en-US"/>
        </w:rPr>
      </w:pPr>
      <w:r w:rsidRPr="003E7206">
        <w:rPr>
          <w:color w:val="222222"/>
          <w:sz w:val="22"/>
          <w:szCs w:val="22"/>
          <w:lang w:val="en" w:eastAsia="en-US"/>
        </w:rPr>
        <w:t>to address ambient air quality complaints centered on the cruise ship industry emissions;</w:t>
      </w:r>
    </w:p>
    <w:p w14:paraId="1CC84744" w14:textId="77777777" w:rsidR="003E7206" w:rsidRPr="003E7206" w:rsidRDefault="003E7206" w:rsidP="003E7206">
      <w:pPr>
        <w:numPr>
          <w:ilvl w:val="0"/>
          <w:numId w:val="41"/>
        </w:numPr>
        <w:shd w:val="clear" w:color="auto" w:fill="FFFFFF"/>
        <w:spacing w:before="100" w:beforeAutospacing="1" w:after="100" w:afterAutospacing="1"/>
        <w:rPr>
          <w:color w:val="222222"/>
          <w:sz w:val="22"/>
          <w:szCs w:val="22"/>
          <w:lang w:val="en" w:eastAsia="en-US"/>
        </w:rPr>
      </w:pPr>
      <w:r w:rsidRPr="003E7206">
        <w:rPr>
          <w:color w:val="222222"/>
          <w:sz w:val="22"/>
          <w:szCs w:val="22"/>
          <w:lang w:val="en" w:eastAsia="en-US"/>
        </w:rPr>
        <w:t>to determine which areas of downtown Juneau are most affected (maximum impact locations); and</w:t>
      </w:r>
    </w:p>
    <w:p w14:paraId="4A62BFF6" w14:textId="77777777" w:rsidR="003E7206" w:rsidRPr="003E7206" w:rsidRDefault="003E7206" w:rsidP="003E7206">
      <w:pPr>
        <w:numPr>
          <w:ilvl w:val="0"/>
          <w:numId w:val="41"/>
        </w:numPr>
        <w:shd w:val="clear" w:color="auto" w:fill="FFFFFF"/>
        <w:spacing w:before="100" w:beforeAutospacing="1" w:after="100" w:afterAutospacing="1"/>
        <w:rPr>
          <w:color w:val="222222"/>
          <w:sz w:val="22"/>
          <w:szCs w:val="22"/>
          <w:lang w:val="en" w:eastAsia="en-US"/>
        </w:rPr>
      </w:pPr>
      <w:r w:rsidRPr="003E7206">
        <w:rPr>
          <w:color w:val="222222"/>
          <w:sz w:val="22"/>
          <w:szCs w:val="22"/>
          <w:lang w:val="en" w:eastAsia="en-US"/>
        </w:rPr>
        <w:t>to assess if the scale in terms of frequency, duration, spatial variability and severity of these impacts has the potential to significantly affect public health and/or violate Clean Air Act air quality standards.</w:t>
      </w:r>
    </w:p>
    <w:p w14:paraId="053F6DC9" w14:textId="19A972BE" w:rsidR="00E51D16" w:rsidRPr="00E51D16" w:rsidRDefault="00566CE0" w:rsidP="003C60ED">
      <w:pPr>
        <w:rPr>
          <w:sz w:val="22"/>
          <w:szCs w:val="22"/>
        </w:rPr>
        <w:sectPr w:rsidR="00E51D16" w:rsidRPr="00E51D16" w:rsidSect="00D64994">
          <w:pgSz w:w="12240" w:h="15840" w:code="1"/>
          <w:pgMar w:top="1710" w:right="1440" w:bottom="1440" w:left="1440" w:header="810" w:footer="525" w:gutter="0"/>
          <w:cols w:space="720"/>
          <w:noEndnote/>
          <w:docGrid w:linePitch="360"/>
        </w:sectPr>
      </w:pPr>
      <w:r w:rsidRPr="00240E79">
        <w:rPr>
          <w:sz w:val="22"/>
          <w:szCs w:val="22"/>
        </w:rPr>
        <w:t>Ambient air was monitored in downtown Juneau for sulfur dioxide, nitrogen oxides, and PM</w:t>
      </w:r>
      <w:r w:rsidRPr="00D321B5">
        <w:rPr>
          <w:sz w:val="22"/>
          <w:szCs w:val="22"/>
          <w:vertAlign w:val="subscript"/>
        </w:rPr>
        <w:t>2.5</w:t>
      </w:r>
      <w:r w:rsidRPr="00240E79">
        <w:rPr>
          <w:sz w:val="22"/>
          <w:szCs w:val="22"/>
        </w:rPr>
        <w:t xml:space="preserve"> during 2000 and 2001. The pollutant levels in 2001 </w:t>
      </w:r>
      <w:r w:rsidR="00041FBA" w:rsidRPr="00240E79">
        <w:rPr>
          <w:sz w:val="22"/>
          <w:szCs w:val="22"/>
        </w:rPr>
        <w:t>were</w:t>
      </w:r>
      <w:r w:rsidRPr="00240E79">
        <w:rPr>
          <w:sz w:val="22"/>
          <w:szCs w:val="22"/>
        </w:rPr>
        <w:t xml:space="preserve"> below federal and state health standards.</w:t>
      </w:r>
      <w:r w:rsidR="008327CD" w:rsidRPr="00240E79">
        <w:rPr>
          <w:sz w:val="22"/>
          <w:szCs w:val="22"/>
        </w:rPr>
        <w:t xml:space="preserve"> Since the 2000/2001 study, tourism </w:t>
      </w:r>
      <w:r w:rsidR="008273E9" w:rsidRPr="00240E79">
        <w:rPr>
          <w:sz w:val="22"/>
          <w:szCs w:val="22"/>
        </w:rPr>
        <w:t xml:space="preserve">in Juneau has </w:t>
      </w:r>
      <w:r w:rsidR="00041FBA" w:rsidRPr="00240E79">
        <w:rPr>
          <w:sz w:val="22"/>
          <w:szCs w:val="22"/>
        </w:rPr>
        <w:t xml:space="preserve">grown </w:t>
      </w:r>
      <w:r w:rsidR="008273E9" w:rsidRPr="00240E79">
        <w:rPr>
          <w:sz w:val="22"/>
          <w:szCs w:val="22"/>
        </w:rPr>
        <w:t>and t</w:t>
      </w:r>
      <w:r w:rsidR="008327CD" w:rsidRPr="00240E79">
        <w:rPr>
          <w:sz w:val="22"/>
          <w:szCs w:val="22"/>
        </w:rPr>
        <w:t xml:space="preserve">he number of cruise ships </w:t>
      </w:r>
      <w:r w:rsidR="008273E9" w:rsidRPr="00240E79">
        <w:rPr>
          <w:sz w:val="22"/>
          <w:szCs w:val="22"/>
        </w:rPr>
        <w:t>calling to Juneau’s port has</w:t>
      </w:r>
      <w:r w:rsidR="008327CD" w:rsidRPr="00240E79">
        <w:rPr>
          <w:sz w:val="22"/>
          <w:szCs w:val="22"/>
        </w:rPr>
        <w:t xml:space="preserve"> increased.</w:t>
      </w:r>
      <w:r w:rsidR="008273E9" w:rsidRPr="00240E79">
        <w:rPr>
          <w:sz w:val="22"/>
          <w:szCs w:val="22"/>
        </w:rPr>
        <w:t xml:space="preserve"> </w:t>
      </w:r>
      <w:r w:rsidR="00C25EE6" w:rsidRPr="00240E79">
        <w:rPr>
          <w:sz w:val="22"/>
          <w:szCs w:val="22"/>
        </w:rPr>
        <w:t xml:space="preserve">In addition, </w:t>
      </w:r>
      <w:r w:rsidR="00F85B7E" w:rsidRPr="00240E79">
        <w:rPr>
          <w:sz w:val="22"/>
          <w:szCs w:val="22"/>
        </w:rPr>
        <w:t>many</w:t>
      </w:r>
      <w:r w:rsidR="00C25EE6" w:rsidRPr="00240E79">
        <w:rPr>
          <w:sz w:val="22"/>
          <w:szCs w:val="22"/>
        </w:rPr>
        <w:t xml:space="preserve"> cruise sh</w:t>
      </w:r>
      <w:r w:rsidR="00B146B5" w:rsidRPr="00240E79">
        <w:rPr>
          <w:sz w:val="22"/>
          <w:szCs w:val="22"/>
        </w:rPr>
        <w:t xml:space="preserve">ips have installed </w:t>
      </w:r>
      <w:r w:rsidR="00F85B7E" w:rsidRPr="00240E79">
        <w:rPr>
          <w:sz w:val="22"/>
          <w:szCs w:val="22"/>
        </w:rPr>
        <w:t xml:space="preserve">EGCSs </w:t>
      </w:r>
      <w:r w:rsidR="00B146B5" w:rsidRPr="00240E79">
        <w:rPr>
          <w:sz w:val="22"/>
          <w:szCs w:val="22"/>
        </w:rPr>
        <w:t xml:space="preserve">to meet International Maritime Organization’s (IMO) and ECA </w:t>
      </w:r>
      <w:proofErr w:type="spellStart"/>
      <w:r w:rsidR="00B146B5" w:rsidRPr="00240E79">
        <w:rPr>
          <w:sz w:val="22"/>
          <w:szCs w:val="22"/>
        </w:rPr>
        <w:t>SOx</w:t>
      </w:r>
      <w:proofErr w:type="spellEnd"/>
      <w:r w:rsidR="00B146B5" w:rsidRPr="00240E79">
        <w:rPr>
          <w:sz w:val="22"/>
          <w:szCs w:val="22"/>
        </w:rPr>
        <w:t xml:space="preserve"> regulations. The </w:t>
      </w:r>
      <w:r w:rsidR="00F5324D" w:rsidRPr="00240E79">
        <w:rPr>
          <w:sz w:val="22"/>
          <w:szCs w:val="22"/>
        </w:rPr>
        <w:t xml:space="preserve">EGCSs </w:t>
      </w:r>
      <w:r w:rsidR="00B146B5" w:rsidRPr="00240E79">
        <w:rPr>
          <w:sz w:val="22"/>
          <w:szCs w:val="22"/>
        </w:rPr>
        <w:t xml:space="preserve">allow cruise ships to operate on </w:t>
      </w:r>
      <w:r w:rsidR="0049222B" w:rsidRPr="00240E79">
        <w:rPr>
          <w:sz w:val="22"/>
          <w:szCs w:val="22"/>
        </w:rPr>
        <w:t>fuels with higher levels of sulfur than ECA limits</w:t>
      </w:r>
      <w:r w:rsidR="00041FBA" w:rsidRPr="00240E79">
        <w:rPr>
          <w:sz w:val="22"/>
          <w:szCs w:val="22"/>
        </w:rPr>
        <w:t xml:space="preserve"> by “scrubbing”</w:t>
      </w:r>
      <w:r w:rsidR="00B146B5" w:rsidRPr="00240E79">
        <w:rPr>
          <w:sz w:val="22"/>
          <w:szCs w:val="22"/>
        </w:rPr>
        <w:t xml:space="preserve"> exhaust gas with seawater or an alkali to reduce the </w:t>
      </w:r>
      <w:proofErr w:type="spellStart"/>
      <w:r w:rsidR="00B146B5" w:rsidRPr="00240E79">
        <w:rPr>
          <w:sz w:val="22"/>
          <w:szCs w:val="22"/>
        </w:rPr>
        <w:t>SOx</w:t>
      </w:r>
      <w:proofErr w:type="spellEnd"/>
      <w:r w:rsidR="00B146B5" w:rsidRPr="00240E79">
        <w:rPr>
          <w:sz w:val="22"/>
          <w:szCs w:val="22"/>
        </w:rPr>
        <w:t xml:space="preserve"> emissions exiting the stack</w:t>
      </w:r>
      <w:r w:rsidR="00AA486E" w:rsidRPr="00240E79">
        <w:rPr>
          <w:sz w:val="22"/>
          <w:szCs w:val="22"/>
        </w:rPr>
        <w:t xml:space="preserve">; </w:t>
      </w:r>
      <w:r w:rsidR="00B146B5" w:rsidRPr="00240E79">
        <w:rPr>
          <w:sz w:val="22"/>
          <w:szCs w:val="22"/>
        </w:rPr>
        <w:t xml:space="preserve"> </w:t>
      </w:r>
      <w:r w:rsidR="00555004" w:rsidRPr="00240E79">
        <w:rPr>
          <w:sz w:val="22"/>
          <w:szCs w:val="22"/>
        </w:rPr>
        <w:t>Because of these changes, t</w:t>
      </w:r>
      <w:r w:rsidR="008273E9" w:rsidRPr="00240E79">
        <w:rPr>
          <w:sz w:val="22"/>
          <w:szCs w:val="22"/>
        </w:rPr>
        <w:t xml:space="preserve">here is </w:t>
      </w:r>
      <w:r w:rsidR="00555004" w:rsidRPr="00240E79">
        <w:rPr>
          <w:sz w:val="22"/>
          <w:szCs w:val="22"/>
        </w:rPr>
        <w:t xml:space="preserve">an </w:t>
      </w:r>
      <w:r w:rsidR="008273E9" w:rsidRPr="00240E79">
        <w:rPr>
          <w:sz w:val="22"/>
          <w:szCs w:val="22"/>
        </w:rPr>
        <w:t xml:space="preserve">increased interest in how </w:t>
      </w:r>
      <w:r w:rsidR="00555004" w:rsidRPr="00240E79">
        <w:rPr>
          <w:sz w:val="22"/>
          <w:szCs w:val="22"/>
        </w:rPr>
        <w:t>it has</w:t>
      </w:r>
      <w:r w:rsidR="00B146B5" w:rsidRPr="00240E79">
        <w:rPr>
          <w:sz w:val="22"/>
          <w:szCs w:val="22"/>
        </w:rPr>
        <w:t xml:space="preserve"> effect</w:t>
      </w:r>
      <w:r w:rsidR="00555004" w:rsidRPr="00240E79">
        <w:rPr>
          <w:sz w:val="22"/>
          <w:szCs w:val="22"/>
        </w:rPr>
        <w:t>ed</w:t>
      </w:r>
      <w:r w:rsidR="00D321B5">
        <w:rPr>
          <w:sz w:val="22"/>
          <w:szCs w:val="22"/>
        </w:rPr>
        <w:t xml:space="preserve"> PM</w:t>
      </w:r>
      <w:r w:rsidR="00B146B5" w:rsidRPr="00E51D16">
        <w:rPr>
          <w:sz w:val="22"/>
          <w:szCs w:val="22"/>
          <w:vertAlign w:val="subscript"/>
        </w:rPr>
        <w:t>2.5</w:t>
      </w:r>
      <w:r w:rsidR="00B146B5" w:rsidRPr="00E51D16">
        <w:rPr>
          <w:sz w:val="22"/>
          <w:szCs w:val="22"/>
        </w:rPr>
        <w:t xml:space="preserve"> levels.</w:t>
      </w:r>
      <w:r w:rsidR="00E51D16">
        <w:rPr>
          <w:sz w:val="22"/>
          <w:szCs w:val="22"/>
        </w:rPr>
        <w:t xml:space="preserve"> </w:t>
      </w:r>
      <w:r w:rsidR="00E51D16" w:rsidRPr="00E51D16">
        <w:rPr>
          <w:sz w:val="22"/>
          <w:szCs w:val="22"/>
        </w:rPr>
        <w:t>The department expects to release the 2019 Juneau air monitoring study report in April 2020.  It will be posted on the department web site at:</w:t>
      </w:r>
      <w:r w:rsidR="00E51D16" w:rsidRPr="00E51D16">
        <w:rPr>
          <w:sz w:val="22"/>
          <w:szCs w:val="22"/>
        </w:rPr>
        <w:t xml:space="preserve"> </w:t>
      </w:r>
      <w:hyperlink r:id="rId18" w:history="1">
        <w:r w:rsidR="00E51D16" w:rsidRPr="00E51D16">
          <w:rPr>
            <w:rStyle w:val="Hyperlink"/>
            <w:sz w:val="22"/>
            <w:szCs w:val="22"/>
          </w:rPr>
          <w:t>http://dec.alaska.gov/air/air-monitoring/juneau-cruise-ship-monitoring-project/</w:t>
        </w:r>
      </w:hyperlink>
    </w:p>
    <w:p w14:paraId="0FD28FE5" w14:textId="43E56794" w:rsidR="003C60ED" w:rsidRDefault="003C60ED" w:rsidP="007367C8">
      <w:pPr>
        <w:pStyle w:val="Heading1"/>
        <w:numPr>
          <w:ilvl w:val="0"/>
          <w:numId w:val="0"/>
        </w:numPr>
        <w:jc w:val="center"/>
        <w:rPr>
          <w:bCs w:val="0"/>
        </w:rPr>
      </w:pPr>
      <w:bookmarkStart w:id="9" w:name="_Toc533408407"/>
      <w:bookmarkEnd w:id="8"/>
      <w:r w:rsidRPr="003C60ED">
        <w:rPr>
          <w:rStyle w:val="Strong"/>
          <w:b/>
        </w:rPr>
        <w:lastRenderedPageBreak/>
        <w:t>TABLES</w:t>
      </w:r>
      <w:bookmarkEnd w:id="9"/>
    </w:p>
    <w:p w14:paraId="1F7399CB" w14:textId="77777777" w:rsidR="00A319D7" w:rsidRPr="00A319D7" w:rsidRDefault="00A319D7" w:rsidP="00A319D7">
      <w:pPr>
        <w:rPr>
          <w:rFonts w:asciiTheme="minorHAnsi" w:hAnsiTheme="minorHAnsi"/>
          <w:sz w:val="22"/>
          <w:szCs w:val="22"/>
        </w:rPr>
      </w:pPr>
    </w:p>
    <w:p w14:paraId="5B20FC54" w14:textId="77777777" w:rsidR="0000587C" w:rsidRDefault="0000587C" w:rsidP="00290DB4">
      <w:pPr>
        <w:rPr>
          <w:rStyle w:val="Emphasis"/>
          <w:rFonts w:asciiTheme="minorHAnsi" w:hAnsiTheme="minorHAnsi"/>
          <w:bCs/>
          <w:i w:val="0"/>
          <w:sz w:val="22"/>
          <w:szCs w:val="22"/>
        </w:rPr>
        <w:sectPr w:rsidR="0000587C" w:rsidSect="00D64994">
          <w:pgSz w:w="12240" w:h="15840" w:code="1"/>
          <w:pgMar w:top="1710" w:right="1440" w:bottom="1440" w:left="1440" w:header="810" w:footer="525" w:gutter="0"/>
          <w:cols w:space="720"/>
          <w:noEndnote/>
          <w:docGrid w:linePitch="360"/>
        </w:sectPr>
      </w:pPr>
    </w:p>
    <w:p w14:paraId="1B7D0832" w14:textId="09D4EE7F" w:rsidR="0000587C" w:rsidRPr="0000587C" w:rsidRDefault="0000587C" w:rsidP="0000587C">
      <w:pPr>
        <w:pStyle w:val="Caption"/>
      </w:pPr>
      <w:r w:rsidRPr="0000587C">
        <w:t>Table 1: 201</w:t>
      </w:r>
      <w:r w:rsidR="003A6CA2">
        <w:t>9</w:t>
      </w:r>
      <w:r w:rsidRPr="0000587C">
        <w:t xml:space="preserve"> Contractor Opacity Readings</w:t>
      </w:r>
    </w:p>
    <w:tbl>
      <w:tblPr>
        <w:tblpPr w:leftFromText="180" w:rightFromText="180" w:vertAnchor="text" w:tblpY="1"/>
        <w:tblOverlap w:val="never"/>
        <w:tblW w:w="4045" w:type="dxa"/>
        <w:tblLook w:val="04A0" w:firstRow="1" w:lastRow="0" w:firstColumn="1" w:lastColumn="0" w:noHBand="0" w:noVBand="1"/>
      </w:tblPr>
      <w:tblGrid>
        <w:gridCol w:w="2515"/>
        <w:gridCol w:w="1530"/>
      </w:tblGrid>
      <w:tr w:rsidR="0000587C" w:rsidRPr="004402C0" w14:paraId="50DFC16A" w14:textId="77777777" w:rsidTr="00A87C4E">
        <w:trPr>
          <w:trHeight w:val="350"/>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02C4C" w14:textId="77777777" w:rsidR="0000587C" w:rsidRPr="004402C0" w:rsidRDefault="0000587C" w:rsidP="003054C2">
            <w:pPr>
              <w:rPr>
                <w:rFonts w:ascii="Times New Roman" w:hAnsi="Times New Roman"/>
                <w:b/>
                <w:bCs/>
                <w:color w:val="000000"/>
                <w:sz w:val="20"/>
              </w:rPr>
            </w:pPr>
            <w:r w:rsidRPr="004402C0">
              <w:rPr>
                <w:rFonts w:ascii="Times New Roman" w:hAnsi="Times New Roman"/>
                <w:b/>
                <w:bCs/>
                <w:color w:val="000000"/>
                <w:sz w:val="20"/>
              </w:rPr>
              <w:t>Location</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A03A0C" w14:textId="2C5885BC" w:rsidR="0000587C" w:rsidRPr="004402C0" w:rsidRDefault="0000587C" w:rsidP="00334CD8">
            <w:pPr>
              <w:jc w:val="center"/>
              <w:rPr>
                <w:rFonts w:ascii="Times New Roman" w:hAnsi="Times New Roman"/>
                <w:b/>
                <w:bCs/>
                <w:color w:val="000000"/>
                <w:sz w:val="20"/>
              </w:rPr>
            </w:pPr>
            <w:r w:rsidRPr="004402C0">
              <w:rPr>
                <w:rFonts w:ascii="Times New Roman" w:hAnsi="Times New Roman"/>
                <w:b/>
                <w:bCs/>
                <w:color w:val="000000"/>
                <w:sz w:val="20"/>
              </w:rPr>
              <w:t>Readings</w:t>
            </w:r>
          </w:p>
        </w:tc>
      </w:tr>
      <w:tr w:rsidR="0000587C" w:rsidRPr="004402C0" w14:paraId="7E273588"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30BDE4B"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 xml:space="preserve">Juneau </w:t>
            </w:r>
          </w:p>
        </w:tc>
        <w:tc>
          <w:tcPr>
            <w:tcW w:w="1530" w:type="dxa"/>
            <w:tcBorders>
              <w:top w:val="nil"/>
              <w:left w:val="nil"/>
              <w:bottom w:val="single" w:sz="4" w:space="0" w:color="auto"/>
              <w:right w:val="single" w:sz="4" w:space="0" w:color="auto"/>
            </w:tcBorders>
            <w:shd w:val="clear" w:color="auto" w:fill="auto"/>
            <w:noWrap/>
            <w:vAlign w:val="bottom"/>
          </w:tcPr>
          <w:p w14:paraId="695BB477" w14:textId="220750D3"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178</w:t>
            </w:r>
          </w:p>
        </w:tc>
      </w:tr>
      <w:tr w:rsidR="0000587C" w:rsidRPr="004402C0" w14:paraId="50D287F7"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13DAFB9"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Ketchikan</w:t>
            </w:r>
          </w:p>
        </w:tc>
        <w:tc>
          <w:tcPr>
            <w:tcW w:w="1530" w:type="dxa"/>
            <w:tcBorders>
              <w:top w:val="nil"/>
              <w:left w:val="nil"/>
              <w:bottom w:val="single" w:sz="4" w:space="0" w:color="auto"/>
              <w:right w:val="single" w:sz="4" w:space="0" w:color="auto"/>
            </w:tcBorders>
            <w:shd w:val="clear" w:color="auto" w:fill="auto"/>
            <w:noWrap/>
            <w:vAlign w:val="bottom"/>
          </w:tcPr>
          <w:p w14:paraId="768B15DC" w14:textId="1BF87804" w:rsidR="0000587C" w:rsidRPr="004402C0" w:rsidRDefault="00B45E74" w:rsidP="00F85B7E">
            <w:pPr>
              <w:jc w:val="center"/>
              <w:rPr>
                <w:rFonts w:ascii="Times New Roman" w:hAnsi="Times New Roman"/>
                <w:color w:val="000000"/>
                <w:sz w:val="20"/>
              </w:rPr>
            </w:pPr>
            <w:r>
              <w:rPr>
                <w:rFonts w:ascii="Times New Roman" w:hAnsi="Times New Roman"/>
                <w:color w:val="000000"/>
                <w:sz w:val="20"/>
              </w:rPr>
              <w:t>189</w:t>
            </w:r>
          </w:p>
        </w:tc>
      </w:tr>
      <w:tr w:rsidR="0000587C" w:rsidRPr="004402C0" w14:paraId="10944E94"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7B6F010"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Skagway</w:t>
            </w:r>
          </w:p>
        </w:tc>
        <w:tc>
          <w:tcPr>
            <w:tcW w:w="1530" w:type="dxa"/>
            <w:tcBorders>
              <w:top w:val="nil"/>
              <w:left w:val="nil"/>
              <w:bottom w:val="single" w:sz="4" w:space="0" w:color="auto"/>
              <w:right w:val="single" w:sz="4" w:space="0" w:color="auto"/>
            </w:tcBorders>
            <w:shd w:val="clear" w:color="auto" w:fill="auto"/>
            <w:noWrap/>
            <w:vAlign w:val="bottom"/>
          </w:tcPr>
          <w:p w14:paraId="00246DC8" w14:textId="5B22E048" w:rsidR="0000587C" w:rsidRPr="004402C0" w:rsidRDefault="00B45E74" w:rsidP="00334CD8">
            <w:pPr>
              <w:jc w:val="center"/>
              <w:rPr>
                <w:rFonts w:ascii="Times New Roman" w:hAnsi="Times New Roman"/>
                <w:color w:val="000000"/>
                <w:sz w:val="20"/>
              </w:rPr>
            </w:pPr>
            <w:r>
              <w:rPr>
                <w:rFonts w:ascii="Times New Roman" w:hAnsi="Times New Roman"/>
                <w:color w:val="000000"/>
                <w:sz w:val="20"/>
              </w:rPr>
              <w:t>31</w:t>
            </w:r>
          </w:p>
        </w:tc>
      </w:tr>
      <w:tr w:rsidR="0000587C" w:rsidRPr="004402C0" w14:paraId="33D1CE09"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4972ABB"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Haines</w:t>
            </w:r>
          </w:p>
        </w:tc>
        <w:tc>
          <w:tcPr>
            <w:tcW w:w="1530" w:type="dxa"/>
            <w:tcBorders>
              <w:top w:val="nil"/>
              <w:left w:val="nil"/>
              <w:bottom w:val="single" w:sz="4" w:space="0" w:color="auto"/>
              <w:right w:val="single" w:sz="4" w:space="0" w:color="auto"/>
            </w:tcBorders>
            <w:shd w:val="clear" w:color="auto" w:fill="auto"/>
            <w:noWrap/>
            <w:vAlign w:val="bottom"/>
          </w:tcPr>
          <w:p w14:paraId="564F1B29" w14:textId="64218F45" w:rsidR="0000587C" w:rsidRPr="004402C0" w:rsidRDefault="00B45E74" w:rsidP="008907D5">
            <w:pPr>
              <w:jc w:val="center"/>
              <w:rPr>
                <w:rFonts w:ascii="Times New Roman" w:hAnsi="Times New Roman"/>
                <w:color w:val="000000"/>
                <w:sz w:val="20"/>
              </w:rPr>
            </w:pPr>
            <w:r>
              <w:rPr>
                <w:rFonts w:ascii="Times New Roman" w:hAnsi="Times New Roman"/>
                <w:color w:val="000000"/>
                <w:sz w:val="20"/>
              </w:rPr>
              <w:t>3</w:t>
            </w:r>
          </w:p>
        </w:tc>
      </w:tr>
      <w:tr w:rsidR="0000587C" w:rsidRPr="004402C0" w14:paraId="31266116"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2D9F674"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Hoonah</w:t>
            </w:r>
          </w:p>
        </w:tc>
        <w:tc>
          <w:tcPr>
            <w:tcW w:w="1530" w:type="dxa"/>
            <w:tcBorders>
              <w:top w:val="nil"/>
              <w:left w:val="nil"/>
              <w:bottom w:val="single" w:sz="4" w:space="0" w:color="auto"/>
              <w:right w:val="single" w:sz="4" w:space="0" w:color="auto"/>
            </w:tcBorders>
            <w:shd w:val="clear" w:color="auto" w:fill="auto"/>
            <w:noWrap/>
            <w:vAlign w:val="bottom"/>
          </w:tcPr>
          <w:p w14:paraId="4ED0890C" w14:textId="28BBC37D" w:rsidR="0000587C" w:rsidRPr="004402C0" w:rsidRDefault="0028222C" w:rsidP="008907D5">
            <w:pPr>
              <w:jc w:val="center"/>
              <w:rPr>
                <w:rFonts w:ascii="Times New Roman" w:hAnsi="Times New Roman"/>
                <w:color w:val="000000"/>
                <w:sz w:val="20"/>
              </w:rPr>
            </w:pPr>
            <w:r>
              <w:rPr>
                <w:rFonts w:ascii="Times New Roman" w:hAnsi="Times New Roman"/>
                <w:color w:val="000000"/>
                <w:sz w:val="20"/>
              </w:rPr>
              <w:t>0</w:t>
            </w:r>
          </w:p>
        </w:tc>
      </w:tr>
      <w:tr w:rsidR="0000587C" w:rsidRPr="004402C0" w14:paraId="5177E039"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86746A9"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Sitka</w:t>
            </w:r>
          </w:p>
        </w:tc>
        <w:tc>
          <w:tcPr>
            <w:tcW w:w="1530" w:type="dxa"/>
            <w:tcBorders>
              <w:top w:val="nil"/>
              <w:left w:val="nil"/>
              <w:bottom w:val="single" w:sz="4" w:space="0" w:color="auto"/>
              <w:right w:val="single" w:sz="4" w:space="0" w:color="auto"/>
            </w:tcBorders>
            <w:shd w:val="clear" w:color="auto" w:fill="auto"/>
            <w:noWrap/>
            <w:vAlign w:val="bottom"/>
          </w:tcPr>
          <w:p w14:paraId="1D0E87AE" w14:textId="2134A3A7"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10</w:t>
            </w:r>
          </w:p>
        </w:tc>
      </w:tr>
      <w:tr w:rsidR="0000587C" w:rsidRPr="004402C0" w14:paraId="3BA23C47"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2FE732A"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Seward</w:t>
            </w:r>
          </w:p>
        </w:tc>
        <w:tc>
          <w:tcPr>
            <w:tcW w:w="1530" w:type="dxa"/>
            <w:tcBorders>
              <w:top w:val="nil"/>
              <w:left w:val="nil"/>
              <w:bottom w:val="single" w:sz="4" w:space="0" w:color="auto"/>
              <w:right w:val="single" w:sz="4" w:space="0" w:color="auto"/>
            </w:tcBorders>
            <w:shd w:val="clear" w:color="auto" w:fill="auto"/>
            <w:noWrap/>
            <w:vAlign w:val="bottom"/>
          </w:tcPr>
          <w:p w14:paraId="2694F5B1" w14:textId="42E83719"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0</w:t>
            </w:r>
          </w:p>
        </w:tc>
      </w:tr>
      <w:tr w:rsidR="0028222C" w:rsidRPr="004402C0" w14:paraId="7EDF810D"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561ED9EE" w14:textId="5F66BB3E" w:rsidR="0028222C" w:rsidRPr="004402C0" w:rsidRDefault="0028222C" w:rsidP="003054C2">
            <w:pPr>
              <w:rPr>
                <w:rFonts w:ascii="Times New Roman" w:hAnsi="Times New Roman"/>
                <w:color w:val="000000"/>
                <w:sz w:val="20"/>
              </w:rPr>
            </w:pPr>
            <w:r>
              <w:rPr>
                <w:rFonts w:ascii="Times New Roman" w:hAnsi="Times New Roman"/>
                <w:color w:val="000000"/>
                <w:sz w:val="20"/>
              </w:rPr>
              <w:t>Anchorage</w:t>
            </w:r>
          </w:p>
        </w:tc>
        <w:tc>
          <w:tcPr>
            <w:tcW w:w="1530" w:type="dxa"/>
            <w:tcBorders>
              <w:top w:val="nil"/>
              <w:left w:val="nil"/>
              <w:bottom w:val="single" w:sz="4" w:space="0" w:color="auto"/>
              <w:right w:val="single" w:sz="4" w:space="0" w:color="auto"/>
            </w:tcBorders>
            <w:shd w:val="clear" w:color="auto" w:fill="auto"/>
            <w:noWrap/>
            <w:vAlign w:val="bottom"/>
          </w:tcPr>
          <w:p w14:paraId="789B74DF" w14:textId="06FE6B32" w:rsidR="0028222C" w:rsidRPr="003A6CA2" w:rsidRDefault="00B45E74" w:rsidP="00334CD8">
            <w:pPr>
              <w:jc w:val="center"/>
              <w:rPr>
                <w:rFonts w:ascii="Times New Roman" w:hAnsi="Times New Roman"/>
                <w:color w:val="000000"/>
                <w:sz w:val="20"/>
              </w:rPr>
            </w:pPr>
            <w:r>
              <w:rPr>
                <w:rFonts w:ascii="Times New Roman" w:hAnsi="Times New Roman"/>
                <w:color w:val="000000"/>
                <w:sz w:val="20"/>
              </w:rPr>
              <w:t>2</w:t>
            </w:r>
          </w:p>
        </w:tc>
      </w:tr>
      <w:tr w:rsidR="0000587C" w:rsidRPr="004402C0" w14:paraId="463F1D8B" w14:textId="77777777" w:rsidTr="00436BB0">
        <w:trPr>
          <w:trHeight w:val="28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9EF3361" w14:textId="77777777" w:rsidR="0000587C" w:rsidRPr="004402C0" w:rsidRDefault="0000587C" w:rsidP="003054C2">
            <w:pPr>
              <w:rPr>
                <w:rFonts w:ascii="Times New Roman" w:hAnsi="Times New Roman"/>
                <w:b/>
                <w:bCs/>
                <w:color w:val="000000"/>
                <w:sz w:val="20"/>
              </w:rPr>
            </w:pPr>
            <w:r w:rsidRPr="004402C0">
              <w:rPr>
                <w:rFonts w:ascii="Times New Roman" w:hAnsi="Times New Roman"/>
                <w:b/>
                <w:bCs/>
                <w:color w:val="000000"/>
                <w:sz w:val="20"/>
              </w:rPr>
              <w:t>Total Opacity Readings</w:t>
            </w:r>
          </w:p>
        </w:tc>
        <w:tc>
          <w:tcPr>
            <w:tcW w:w="1530" w:type="dxa"/>
            <w:tcBorders>
              <w:top w:val="nil"/>
              <w:left w:val="nil"/>
              <w:bottom w:val="single" w:sz="4" w:space="0" w:color="auto"/>
              <w:right w:val="single" w:sz="4" w:space="0" w:color="auto"/>
            </w:tcBorders>
            <w:shd w:val="clear" w:color="auto" w:fill="auto"/>
            <w:noWrap/>
            <w:vAlign w:val="bottom"/>
          </w:tcPr>
          <w:p w14:paraId="4892E3EF" w14:textId="05282C5B" w:rsidR="0000587C" w:rsidRPr="004402C0" w:rsidRDefault="00B45E74" w:rsidP="00334CD8">
            <w:pPr>
              <w:jc w:val="center"/>
              <w:rPr>
                <w:rFonts w:ascii="Times New Roman" w:hAnsi="Times New Roman"/>
                <w:b/>
                <w:bCs/>
                <w:color w:val="000000"/>
                <w:sz w:val="20"/>
              </w:rPr>
            </w:pPr>
            <w:r>
              <w:rPr>
                <w:rFonts w:ascii="Times New Roman" w:hAnsi="Times New Roman"/>
                <w:b/>
                <w:bCs/>
                <w:color w:val="000000"/>
                <w:sz w:val="20"/>
              </w:rPr>
              <w:t>413</w:t>
            </w:r>
          </w:p>
        </w:tc>
      </w:tr>
    </w:tbl>
    <w:p w14:paraId="57F5BD5D" w14:textId="77777777" w:rsidR="0000587C" w:rsidRPr="004402C0" w:rsidRDefault="0000587C" w:rsidP="0000587C">
      <w:pPr>
        <w:rPr>
          <w:rFonts w:ascii="Times New Roman" w:hAnsi="Times New Roman"/>
          <w:b/>
          <w:sz w:val="20"/>
        </w:rPr>
      </w:pPr>
    </w:p>
    <w:p w14:paraId="096E78EC" w14:textId="29A861D4" w:rsidR="0000587C" w:rsidRPr="0000587C" w:rsidRDefault="0000587C" w:rsidP="0000587C">
      <w:pPr>
        <w:pStyle w:val="Caption"/>
      </w:pPr>
      <w:r w:rsidRPr="0000587C">
        <w:t>Table 2: 201</w:t>
      </w:r>
      <w:r w:rsidR="003A6CA2">
        <w:t>9</w:t>
      </w:r>
      <w:r w:rsidRPr="0000587C">
        <w:t xml:space="preserve"> ADEC Staff Opacity Readings</w:t>
      </w:r>
    </w:p>
    <w:tbl>
      <w:tblPr>
        <w:tblpPr w:leftFromText="180" w:rightFromText="180" w:vertAnchor="text" w:tblpY="1"/>
        <w:tblOverlap w:val="never"/>
        <w:tblW w:w="4045" w:type="dxa"/>
        <w:tblLook w:val="04A0" w:firstRow="1" w:lastRow="0" w:firstColumn="1" w:lastColumn="0" w:noHBand="0" w:noVBand="1"/>
      </w:tblPr>
      <w:tblGrid>
        <w:gridCol w:w="2515"/>
        <w:gridCol w:w="1530"/>
      </w:tblGrid>
      <w:tr w:rsidR="0000587C" w:rsidRPr="004402C0" w14:paraId="5DCCC9D5" w14:textId="77777777" w:rsidTr="00A87C4E">
        <w:trPr>
          <w:trHeight w:val="285"/>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21AAEE" w14:textId="77777777" w:rsidR="0000587C" w:rsidRPr="004402C0" w:rsidRDefault="0000587C" w:rsidP="003054C2">
            <w:pPr>
              <w:rPr>
                <w:rFonts w:ascii="Times New Roman" w:hAnsi="Times New Roman"/>
                <w:b/>
                <w:bCs/>
                <w:color w:val="000000"/>
                <w:sz w:val="20"/>
              </w:rPr>
            </w:pPr>
            <w:r w:rsidRPr="004402C0">
              <w:rPr>
                <w:rFonts w:ascii="Times New Roman" w:hAnsi="Times New Roman"/>
                <w:b/>
                <w:bCs/>
                <w:color w:val="000000"/>
                <w:sz w:val="20"/>
              </w:rPr>
              <w:t>Location</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A76B51" w14:textId="5B0F4CDF" w:rsidR="0000587C" w:rsidRPr="004402C0" w:rsidRDefault="0000587C" w:rsidP="00F85B7E">
            <w:pPr>
              <w:jc w:val="center"/>
              <w:rPr>
                <w:rFonts w:ascii="Times New Roman" w:hAnsi="Times New Roman"/>
                <w:b/>
                <w:bCs/>
                <w:color w:val="000000"/>
                <w:sz w:val="20"/>
              </w:rPr>
            </w:pPr>
            <w:r w:rsidRPr="004402C0">
              <w:rPr>
                <w:rFonts w:ascii="Times New Roman" w:hAnsi="Times New Roman"/>
                <w:b/>
                <w:bCs/>
                <w:color w:val="000000"/>
                <w:sz w:val="20"/>
              </w:rPr>
              <w:t>Readings</w:t>
            </w:r>
          </w:p>
        </w:tc>
      </w:tr>
      <w:tr w:rsidR="0000587C" w:rsidRPr="004402C0" w14:paraId="47F9970C"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467CE31"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 xml:space="preserve">Juneau </w:t>
            </w:r>
          </w:p>
        </w:tc>
        <w:tc>
          <w:tcPr>
            <w:tcW w:w="1530" w:type="dxa"/>
            <w:tcBorders>
              <w:top w:val="nil"/>
              <w:left w:val="nil"/>
              <w:bottom w:val="single" w:sz="4" w:space="0" w:color="auto"/>
              <w:right w:val="single" w:sz="4" w:space="0" w:color="auto"/>
            </w:tcBorders>
            <w:shd w:val="clear" w:color="auto" w:fill="auto"/>
            <w:noWrap/>
            <w:vAlign w:val="bottom"/>
          </w:tcPr>
          <w:p w14:paraId="6D5DF129" w14:textId="5A129DB7" w:rsidR="0000587C" w:rsidRPr="004402C0" w:rsidRDefault="0028222C" w:rsidP="00334CD8">
            <w:pPr>
              <w:jc w:val="center"/>
              <w:rPr>
                <w:rFonts w:ascii="Times New Roman" w:hAnsi="Times New Roman"/>
                <w:color w:val="000000"/>
                <w:sz w:val="20"/>
              </w:rPr>
            </w:pPr>
            <w:r>
              <w:rPr>
                <w:rFonts w:ascii="Times New Roman" w:hAnsi="Times New Roman"/>
                <w:color w:val="000000"/>
                <w:sz w:val="20"/>
              </w:rPr>
              <w:t>1</w:t>
            </w:r>
          </w:p>
        </w:tc>
      </w:tr>
      <w:tr w:rsidR="0000587C" w:rsidRPr="004402C0" w14:paraId="7DBBF8AB"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D248997"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Ketchikan</w:t>
            </w:r>
          </w:p>
        </w:tc>
        <w:tc>
          <w:tcPr>
            <w:tcW w:w="1530" w:type="dxa"/>
            <w:tcBorders>
              <w:top w:val="nil"/>
              <w:left w:val="nil"/>
              <w:bottom w:val="single" w:sz="4" w:space="0" w:color="auto"/>
              <w:right w:val="single" w:sz="4" w:space="0" w:color="auto"/>
            </w:tcBorders>
            <w:shd w:val="clear" w:color="auto" w:fill="auto"/>
            <w:noWrap/>
            <w:vAlign w:val="bottom"/>
          </w:tcPr>
          <w:p w14:paraId="0DBF44B8" w14:textId="0C4609BC" w:rsidR="0000587C" w:rsidRPr="004402C0" w:rsidRDefault="003A6CA2" w:rsidP="00F85B7E">
            <w:pPr>
              <w:jc w:val="center"/>
              <w:rPr>
                <w:rFonts w:ascii="Times New Roman" w:hAnsi="Times New Roman"/>
                <w:color w:val="000000"/>
                <w:sz w:val="20"/>
              </w:rPr>
            </w:pPr>
            <w:r>
              <w:rPr>
                <w:rFonts w:ascii="Times New Roman" w:hAnsi="Times New Roman"/>
                <w:color w:val="000000"/>
                <w:sz w:val="20"/>
              </w:rPr>
              <w:t>4</w:t>
            </w:r>
          </w:p>
        </w:tc>
      </w:tr>
      <w:tr w:rsidR="0000587C" w:rsidRPr="004402C0" w14:paraId="07704ABF"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F3FB04F"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Skagway</w:t>
            </w:r>
          </w:p>
        </w:tc>
        <w:tc>
          <w:tcPr>
            <w:tcW w:w="1530" w:type="dxa"/>
            <w:tcBorders>
              <w:top w:val="nil"/>
              <w:left w:val="nil"/>
              <w:bottom w:val="single" w:sz="4" w:space="0" w:color="auto"/>
              <w:right w:val="single" w:sz="4" w:space="0" w:color="auto"/>
            </w:tcBorders>
            <w:shd w:val="clear" w:color="auto" w:fill="auto"/>
            <w:noWrap/>
            <w:vAlign w:val="bottom"/>
          </w:tcPr>
          <w:p w14:paraId="395B87AA" w14:textId="1A747DF2"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13</w:t>
            </w:r>
          </w:p>
        </w:tc>
      </w:tr>
      <w:tr w:rsidR="0000587C" w:rsidRPr="004402C0" w14:paraId="7F6296DA"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9F02786"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Haines</w:t>
            </w:r>
          </w:p>
        </w:tc>
        <w:tc>
          <w:tcPr>
            <w:tcW w:w="1530" w:type="dxa"/>
            <w:tcBorders>
              <w:top w:val="nil"/>
              <w:left w:val="nil"/>
              <w:bottom w:val="single" w:sz="4" w:space="0" w:color="auto"/>
              <w:right w:val="single" w:sz="4" w:space="0" w:color="auto"/>
            </w:tcBorders>
            <w:shd w:val="clear" w:color="auto" w:fill="auto"/>
            <w:noWrap/>
            <w:vAlign w:val="bottom"/>
          </w:tcPr>
          <w:p w14:paraId="0D292AFB" w14:textId="4D200207"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2</w:t>
            </w:r>
          </w:p>
        </w:tc>
      </w:tr>
      <w:tr w:rsidR="0000587C" w:rsidRPr="004402C0" w14:paraId="5BB06BFF"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44227D4"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Hoonah</w:t>
            </w:r>
          </w:p>
        </w:tc>
        <w:tc>
          <w:tcPr>
            <w:tcW w:w="1530" w:type="dxa"/>
            <w:tcBorders>
              <w:top w:val="nil"/>
              <w:left w:val="nil"/>
              <w:bottom w:val="single" w:sz="4" w:space="0" w:color="auto"/>
              <w:right w:val="single" w:sz="4" w:space="0" w:color="auto"/>
            </w:tcBorders>
            <w:shd w:val="clear" w:color="auto" w:fill="auto"/>
            <w:noWrap/>
            <w:vAlign w:val="bottom"/>
          </w:tcPr>
          <w:p w14:paraId="78FEA297" w14:textId="2F93D980"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6</w:t>
            </w:r>
          </w:p>
        </w:tc>
      </w:tr>
      <w:tr w:rsidR="0000587C" w:rsidRPr="004402C0" w14:paraId="67C235EB"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A2BFA45" w14:textId="77777777" w:rsidR="0000587C" w:rsidRPr="004402C0" w:rsidRDefault="0000587C" w:rsidP="003054C2">
            <w:pPr>
              <w:rPr>
                <w:rFonts w:ascii="Times New Roman" w:hAnsi="Times New Roman"/>
                <w:color w:val="000000"/>
                <w:sz w:val="20"/>
              </w:rPr>
            </w:pPr>
            <w:r w:rsidRPr="004402C0">
              <w:rPr>
                <w:rFonts w:ascii="Times New Roman" w:hAnsi="Times New Roman"/>
                <w:color w:val="000000"/>
                <w:sz w:val="20"/>
              </w:rPr>
              <w:t>Sitka</w:t>
            </w:r>
          </w:p>
        </w:tc>
        <w:tc>
          <w:tcPr>
            <w:tcW w:w="1530" w:type="dxa"/>
            <w:tcBorders>
              <w:top w:val="nil"/>
              <w:left w:val="nil"/>
              <w:bottom w:val="single" w:sz="4" w:space="0" w:color="auto"/>
              <w:right w:val="single" w:sz="4" w:space="0" w:color="auto"/>
            </w:tcBorders>
            <w:shd w:val="clear" w:color="auto" w:fill="auto"/>
            <w:noWrap/>
            <w:vAlign w:val="bottom"/>
          </w:tcPr>
          <w:p w14:paraId="242CDA5F" w14:textId="1B887A35" w:rsidR="0000587C" w:rsidRPr="004402C0" w:rsidRDefault="003A6CA2" w:rsidP="00334CD8">
            <w:pPr>
              <w:jc w:val="center"/>
              <w:rPr>
                <w:rFonts w:ascii="Times New Roman" w:hAnsi="Times New Roman"/>
                <w:color w:val="000000"/>
                <w:sz w:val="20"/>
              </w:rPr>
            </w:pPr>
            <w:r>
              <w:rPr>
                <w:rFonts w:ascii="Times New Roman" w:hAnsi="Times New Roman"/>
                <w:color w:val="000000"/>
                <w:sz w:val="20"/>
              </w:rPr>
              <w:t>6</w:t>
            </w:r>
          </w:p>
        </w:tc>
      </w:tr>
      <w:tr w:rsidR="0000587C" w:rsidRPr="004402C0" w14:paraId="19FAE1F4"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594B425" w14:textId="09B0B88D" w:rsidR="0000587C" w:rsidRPr="004402C0" w:rsidRDefault="00B45E74" w:rsidP="003054C2">
            <w:pPr>
              <w:rPr>
                <w:rFonts w:ascii="Times New Roman" w:hAnsi="Times New Roman"/>
                <w:color w:val="000000"/>
                <w:sz w:val="20"/>
              </w:rPr>
            </w:pPr>
            <w:r>
              <w:rPr>
                <w:rFonts w:ascii="Times New Roman" w:hAnsi="Times New Roman"/>
                <w:color w:val="000000"/>
                <w:sz w:val="20"/>
              </w:rPr>
              <w:t>Anchorage</w:t>
            </w:r>
          </w:p>
        </w:tc>
        <w:tc>
          <w:tcPr>
            <w:tcW w:w="1530" w:type="dxa"/>
            <w:tcBorders>
              <w:top w:val="nil"/>
              <w:left w:val="nil"/>
              <w:bottom w:val="single" w:sz="4" w:space="0" w:color="auto"/>
              <w:right w:val="single" w:sz="4" w:space="0" w:color="auto"/>
            </w:tcBorders>
            <w:shd w:val="clear" w:color="auto" w:fill="auto"/>
            <w:noWrap/>
            <w:vAlign w:val="bottom"/>
          </w:tcPr>
          <w:p w14:paraId="34CF9103" w14:textId="1E50CEE4" w:rsidR="0000587C" w:rsidRPr="004402C0" w:rsidRDefault="0028222C" w:rsidP="00334CD8">
            <w:pPr>
              <w:jc w:val="center"/>
              <w:rPr>
                <w:rFonts w:ascii="Times New Roman" w:hAnsi="Times New Roman"/>
                <w:color w:val="000000"/>
                <w:sz w:val="20"/>
              </w:rPr>
            </w:pPr>
            <w:r>
              <w:rPr>
                <w:rFonts w:ascii="Times New Roman" w:hAnsi="Times New Roman"/>
                <w:color w:val="000000"/>
                <w:sz w:val="20"/>
              </w:rPr>
              <w:t>0</w:t>
            </w:r>
          </w:p>
        </w:tc>
      </w:tr>
      <w:tr w:rsidR="0028222C" w:rsidRPr="004402C0" w14:paraId="5BFDAC7B" w14:textId="77777777" w:rsidTr="00436BB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C2550E5" w14:textId="7B64C808" w:rsidR="0028222C" w:rsidRPr="004402C0" w:rsidRDefault="00B45E74" w:rsidP="003054C2">
            <w:pPr>
              <w:rPr>
                <w:rFonts w:ascii="Times New Roman" w:hAnsi="Times New Roman"/>
                <w:color w:val="000000"/>
                <w:sz w:val="20"/>
              </w:rPr>
            </w:pPr>
            <w:r>
              <w:rPr>
                <w:rFonts w:ascii="Times New Roman" w:hAnsi="Times New Roman"/>
                <w:color w:val="000000"/>
                <w:sz w:val="20"/>
              </w:rPr>
              <w:t>Tracy Arm</w:t>
            </w:r>
          </w:p>
        </w:tc>
        <w:tc>
          <w:tcPr>
            <w:tcW w:w="1530" w:type="dxa"/>
            <w:tcBorders>
              <w:top w:val="nil"/>
              <w:left w:val="nil"/>
              <w:bottom w:val="single" w:sz="4" w:space="0" w:color="auto"/>
              <w:right w:val="single" w:sz="4" w:space="0" w:color="auto"/>
            </w:tcBorders>
            <w:shd w:val="clear" w:color="auto" w:fill="auto"/>
            <w:noWrap/>
            <w:vAlign w:val="bottom"/>
          </w:tcPr>
          <w:p w14:paraId="2E9D1A10" w14:textId="0C8353B3" w:rsidR="0028222C" w:rsidRPr="004402C0" w:rsidRDefault="00B45E74" w:rsidP="00334CD8">
            <w:pPr>
              <w:jc w:val="center"/>
              <w:rPr>
                <w:rFonts w:ascii="Times New Roman" w:hAnsi="Times New Roman"/>
                <w:color w:val="000000"/>
                <w:sz w:val="20"/>
              </w:rPr>
            </w:pPr>
            <w:r>
              <w:rPr>
                <w:rFonts w:ascii="Times New Roman" w:hAnsi="Times New Roman"/>
                <w:color w:val="000000"/>
                <w:sz w:val="20"/>
              </w:rPr>
              <w:t>2</w:t>
            </w:r>
          </w:p>
        </w:tc>
      </w:tr>
      <w:tr w:rsidR="0000587C" w:rsidRPr="004402C0" w14:paraId="731BCC5C" w14:textId="77777777" w:rsidTr="00436BB0">
        <w:trPr>
          <w:trHeight w:val="317"/>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8BB1A84" w14:textId="77777777" w:rsidR="0000587C" w:rsidRPr="004402C0" w:rsidRDefault="0000587C" w:rsidP="003054C2">
            <w:pPr>
              <w:rPr>
                <w:rFonts w:ascii="Times New Roman" w:hAnsi="Times New Roman"/>
                <w:b/>
                <w:bCs/>
                <w:color w:val="000000"/>
                <w:sz w:val="20"/>
              </w:rPr>
            </w:pPr>
            <w:r w:rsidRPr="004402C0">
              <w:rPr>
                <w:rFonts w:ascii="Times New Roman" w:hAnsi="Times New Roman"/>
                <w:b/>
                <w:bCs/>
                <w:color w:val="000000"/>
                <w:sz w:val="20"/>
              </w:rPr>
              <w:t>Total Opacity Readings</w:t>
            </w:r>
          </w:p>
        </w:tc>
        <w:tc>
          <w:tcPr>
            <w:tcW w:w="1530" w:type="dxa"/>
            <w:tcBorders>
              <w:top w:val="nil"/>
              <w:left w:val="nil"/>
              <w:bottom w:val="single" w:sz="4" w:space="0" w:color="auto"/>
              <w:right w:val="single" w:sz="4" w:space="0" w:color="auto"/>
            </w:tcBorders>
            <w:shd w:val="clear" w:color="auto" w:fill="auto"/>
            <w:noWrap/>
            <w:vAlign w:val="bottom"/>
          </w:tcPr>
          <w:p w14:paraId="4CF521BA" w14:textId="562EEFF5" w:rsidR="0000587C" w:rsidRPr="004402C0" w:rsidRDefault="00B45E74" w:rsidP="00334CD8">
            <w:pPr>
              <w:jc w:val="center"/>
              <w:rPr>
                <w:rFonts w:ascii="Times New Roman" w:hAnsi="Times New Roman"/>
                <w:b/>
                <w:bCs/>
                <w:color w:val="000000"/>
                <w:sz w:val="20"/>
              </w:rPr>
            </w:pPr>
            <w:r>
              <w:rPr>
                <w:rFonts w:ascii="Times New Roman" w:hAnsi="Times New Roman"/>
                <w:b/>
                <w:bCs/>
                <w:color w:val="000000"/>
                <w:sz w:val="20"/>
              </w:rPr>
              <w:t>34</w:t>
            </w:r>
          </w:p>
        </w:tc>
      </w:tr>
    </w:tbl>
    <w:p w14:paraId="0C7BE5ED" w14:textId="77777777" w:rsidR="0000587C" w:rsidRPr="004402C0" w:rsidRDefault="0000587C" w:rsidP="0000587C">
      <w:pPr>
        <w:pStyle w:val="Default"/>
        <w:rPr>
          <w:rFonts w:ascii="Times New Roman" w:hAnsi="Times New Roman" w:cs="Times New Roman"/>
        </w:rPr>
      </w:pPr>
    </w:p>
    <w:p w14:paraId="08307C5C" w14:textId="77777777" w:rsidR="0000587C" w:rsidRPr="004402C0" w:rsidRDefault="0000587C" w:rsidP="0000587C">
      <w:pPr>
        <w:pStyle w:val="Default"/>
        <w:rPr>
          <w:rFonts w:ascii="Times New Roman" w:hAnsi="Times New Roman" w:cs="Times New Roman"/>
          <w:b/>
          <w:bCs/>
        </w:rPr>
        <w:sectPr w:rsidR="0000587C" w:rsidRPr="004402C0" w:rsidSect="003054C2">
          <w:type w:val="continuous"/>
          <w:pgSz w:w="12240" w:h="15840"/>
          <w:pgMar w:top="1440" w:right="1440" w:bottom="1440" w:left="1440" w:header="720" w:footer="720" w:gutter="0"/>
          <w:cols w:num="2" w:space="720"/>
          <w:docGrid w:linePitch="360"/>
        </w:sectPr>
      </w:pPr>
    </w:p>
    <w:p w14:paraId="06F1AA36" w14:textId="2AA81351" w:rsidR="003C60ED" w:rsidRPr="00326682" w:rsidRDefault="003C60ED" w:rsidP="003C60ED">
      <w:pPr>
        <w:pStyle w:val="Caption"/>
      </w:pPr>
      <w:bookmarkStart w:id="10" w:name="_Ref434498517"/>
      <w:bookmarkStart w:id="11" w:name="_Ref434498511"/>
      <w:r w:rsidRPr="00326682">
        <w:t xml:space="preserve">Table </w:t>
      </w:r>
      <w:bookmarkEnd w:id="10"/>
      <w:r w:rsidR="0000587C">
        <w:t>3</w:t>
      </w:r>
      <w:r w:rsidRPr="00326682">
        <w:t xml:space="preserve">: Opacity </w:t>
      </w:r>
      <w:r w:rsidR="0000587C">
        <w:t>Readings</w:t>
      </w:r>
      <w:r w:rsidRPr="00326682">
        <w:t xml:space="preserve"> </w:t>
      </w:r>
      <w:r w:rsidR="0000587C">
        <w:t xml:space="preserve">Per Year </w:t>
      </w:r>
      <w:r w:rsidRPr="00326682">
        <w:t>Summary</w:t>
      </w:r>
      <w:bookmarkEnd w:id="11"/>
    </w:p>
    <w:tbl>
      <w:tblPr>
        <w:tblStyle w:val="TableGrid"/>
        <w:tblW w:w="8185" w:type="dxa"/>
        <w:jc w:val="center"/>
        <w:tblLook w:val="04A0" w:firstRow="1" w:lastRow="0" w:firstColumn="1" w:lastColumn="0" w:noHBand="0" w:noVBand="1"/>
      </w:tblPr>
      <w:tblGrid>
        <w:gridCol w:w="1975"/>
        <w:gridCol w:w="990"/>
        <w:gridCol w:w="990"/>
        <w:gridCol w:w="1080"/>
        <w:gridCol w:w="990"/>
        <w:gridCol w:w="1080"/>
        <w:gridCol w:w="1080"/>
      </w:tblGrid>
      <w:tr w:rsidR="003A6CA2" w:rsidRPr="00326682" w14:paraId="0B35E9DC" w14:textId="1F47D516" w:rsidTr="003A6CA2">
        <w:trPr>
          <w:jc w:val="center"/>
        </w:trPr>
        <w:tc>
          <w:tcPr>
            <w:tcW w:w="1975" w:type="dxa"/>
            <w:shd w:val="clear" w:color="auto" w:fill="D9D9D9" w:themeFill="background1" w:themeFillShade="D9"/>
            <w:vAlign w:val="bottom"/>
          </w:tcPr>
          <w:p w14:paraId="001B86F4" w14:textId="77777777" w:rsidR="003A6CA2" w:rsidRPr="001A61AA" w:rsidRDefault="003A6CA2" w:rsidP="0026154F">
            <w:pPr>
              <w:jc w:val="right"/>
              <w:rPr>
                <w:rFonts w:asciiTheme="minorHAnsi" w:hAnsiTheme="minorHAnsi" w:cs="Arial"/>
                <w:sz w:val="20"/>
              </w:rPr>
            </w:pPr>
            <w:r w:rsidRPr="001A61AA">
              <w:rPr>
                <w:rFonts w:asciiTheme="minorHAnsi" w:hAnsiTheme="minorHAnsi" w:cs="Arial"/>
                <w:b/>
                <w:bCs/>
                <w:sz w:val="20"/>
                <w:lang w:eastAsia="en-US"/>
              </w:rPr>
              <w:t>Year</w:t>
            </w:r>
          </w:p>
        </w:tc>
        <w:tc>
          <w:tcPr>
            <w:tcW w:w="990" w:type="dxa"/>
            <w:shd w:val="clear" w:color="auto" w:fill="D9D9D9" w:themeFill="background1" w:themeFillShade="D9"/>
            <w:vAlign w:val="bottom"/>
          </w:tcPr>
          <w:p w14:paraId="39481AD4" w14:textId="3DA3333F" w:rsidR="003A6CA2" w:rsidRPr="001A61AA" w:rsidRDefault="003A6CA2" w:rsidP="00FB0D14">
            <w:pPr>
              <w:jc w:val="center"/>
              <w:rPr>
                <w:rFonts w:asciiTheme="minorHAnsi" w:hAnsiTheme="minorHAnsi" w:cs="Arial"/>
                <w:sz w:val="20"/>
              </w:rPr>
            </w:pPr>
            <w:r w:rsidRPr="001A61AA">
              <w:rPr>
                <w:rFonts w:asciiTheme="minorHAnsi" w:hAnsiTheme="minorHAnsi" w:cs="Arial"/>
                <w:b/>
                <w:bCs/>
                <w:sz w:val="20"/>
                <w:lang w:eastAsia="en-US"/>
              </w:rPr>
              <w:t>201</w:t>
            </w:r>
            <w:r>
              <w:rPr>
                <w:rFonts w:asciiTheme="minorHAnsi" w:hAnsiTheme="minorHAnsi" w:cs="Arial"/>
                <w:b/>
                <w:bCs/>
                <w:sz w:val="20"/>
                <w:lang w:eastAsia="en-US"/>
              </w:rPr>
              <w:t>4</w:t>
            </w:r>
          </w:p>
        </w:tc>
        <w:tc>
          <w:tcPr>
            <w:tcW w:w="990" w:type="dxa"/>
            <w:shd w:val="clear" w:color="auto" w:fill="D9D9D9" w:themeFill="background1" w:themeFillShade="D9"/>
            <w:vAlign w:val="bottom"/>
          </w:tcPr>
          <w:p w14:paraId="1E3A1235" w14:textId="2F6C653A" w:rsidR="003A6CA2" w:rsidRPr="001A61AA" w:rsidRDefault="003A6CA2" w:rsidP="00FB0D14">
            <w:pPr>
              <w:jc w:val="center"/>
              <w:rPr>
                <w:rFonts w:asciiTheme="minorHAnsi" w:hAnsiTheme="minorHAnsi" w:cs="Arial"/>
                <w:sz w:val="20"/>
              </w:rPr>
            </w:pPr>
            <w:r w:rsidRPr="001A61AA">
              <w:rPr>
                <w:rFonts w:asciiTheme="minorHAnsi" w:hAnsiTheme="minorHAnsi" w:cs="Arial"/>
                <w:b/>
                <w:bCs/>
                <w:sz w:val="20"/>
                <w:lang w:eastAsia="en-US"/>
              </w:rPr>
              <w:t>201</w:t>
            </w:r>
            <w:r>
              <w:rPr>
                <w:rFonts w:asciiTheme="minorHAnsi" w:hAnsiTheme="minorHAnsi" w:cs="Arial"/>
                <w:b/>
                <w:bCs/>
                <w:sz w:val="20"/>
                <w:lang w:eastAsia="en-US"/>
              </w:rPr>
              <w:t>5</w:t>
            </w:r>
          </w:p>
        </w:tc>
        <w:tc>
          <w:tcPr>
            <w:tcW w:w="1080" w:type="dxa"/>
            <w:shd w:val="clear" w:color="auto" w:fill="D9D9D9" w:themeFill="background1" w:themeFillShade="D9"/>
            <w:vAlign w:val="bottom"/>
          </w:tcPr>
          <w:p w14:paraId="34D930E7" w14:textId="63885F3F" w:rsidR="003A6CA2" w:rsidRPr="001A61AA" w:rsidRDefault="003A6CA2" w:rsidP="0026154F">
            <w:pPr>
              <w:jc w:val="center"/>
              <w:rPr>
                <w:rFonts w:asciiTheme="minorHAnsi" w:hAnsiTheme="minorHAnsi" w:cs="Arial"/>
                <w:sz w:val="20"/>
              </w:rPr>
            </w:pPr>
            <w:r w:rsidRPr="001A61AA">
              <w:rPr>
                <w:rFonts w:asciiTheme="minorHAnsi" w:hAnsiTheme="minorHAnsi" w:cs="Arial"/>
                <w:b/>
                <w:bCs/>
                <w:sz w:val="20"/>
                <w:lang w:eastAsia="en-US"/>
              </w:rPr>
              <w:t>201</w:t>
            </w:r>
            <w:r>
              <w:rPr>
                <w:rFonts w:asciiTheme="minorHAnsi" w:hAnsiTheme="minorHAnsi" w:cs="Arial"/>
                <w:b/>
                <w:bCs/>
                <w:sz w:val="20"/>
                <w:lang w:eastAsia="en-US"/>
              </w:rPr>
              <w:t>6</w:t>
            </w:r>
          </w:p>
        </w:tc>
        <w:tc>
          <w:tcPr>
            <w:tcW w:w="990" w:type="dxa"/>
            <w:shd w:val="clear" w:color="auto" w:fill="D9D9D9" w:themeFill="background1" w:themeFillShade="D9"/>
          </w:tcPr>
          <w:p w14:paraId="37C92527" w14:textId="11B8D211" w:rsidR="003A6CA2" w:rsidRPr="001A61AA" w:rsidRDefault="003A6CA2" w:rsidP="0026154F">
            <w:pPr>
              <w:jc w:val="center"/>
              <w:rPr>
                <w:rFonts w:asciiTheme="minorHAnsi" w:hAnsiTheme="minorHAnsi" w:cs="Arial"/>
                <w:b/>
                <w:bCs/>
                <w:sz w:val="20"/>
                <w:lang w:eastAsia="en-US"/>
              </w:rPr>
            </w:pPr>
            <w:r>
              <w:rPr>
                <w:rFonts w:asciiTheme="minorHAnsi" w:hAnsiTheme="minorHAnsi" w:cs="Arial"/>
                <w:b/>
                <w:bCs/>
                <w:sz w:val="20"/>
                <w:lang w:eastAsia="en-US"/>
              </w:rPr>
              <w:t>2017</w:t>
            </w:r>
          </w:p>
        </w:tc>
        <w:tc>
          <w:tcPr>
            <w:tcW w:w="1080" w:type="dxa"/>
            <w:shd w:val="clear" w:color="auto" w:fill="D9D9D9" w:themeFill="background1" w:themeFillShade="D9"/>
          </w:tcPr>
          <w:p w14:paraId="31737CFA" w14:textId="52D99297" w:rsidR="003A6CA2" w:rsidRDefault="003A6CA2" w:rsidP="0026154F">
            <w:pPr>
              <w:jc w:val="center"/>
              <w:rPr>
                <w:rFonts w:asciiTheme="minorHAnsi" w:hAnsiTheme="minorHAnsi" w:cs="Arial"/>
                <w:b/>
                <w:bCs/>
                <w:sz w:val="20"/>
                <w:lang w:eastAsia="en-US"/>
              </w:rPr>
            </w:pPr>
            <w:r>
              <w:rPr>
                <w:rFonts w:asciiTheme="minorHAnsi" w:hAnsiTheme="minorHAnsi" w:cs="Arial"/>
                <w:b/>
                <w:bCs/>
                <w:sz w:val="20"/>
                <w:lang w:eastAsia="en-US"/>
              </w:rPr>
              <w:t>2018</w:t>
            </w:r>
          </w:p>
        </w:tc>
        <w:tc>
          <w:tcPr>
            <w:tcW w:w="1080" w:type="dxa"/>
            <w:shd w:val="clear" w:color="auto" w:fill="D9D9D9" w:themeFill="background1" w:themeFillShade="D9"/>
          </w:tcPr>
          <w:p w14:paraId="21C65FDF" w14:textId="02F05C53" w:rsidR="003A6CA2" w:rsidRDefault="003A6CA2" w:rsidP="0026154F">
            <w:pPr>
              <w:jc w:val="center"/>
              <w:rPr>
                <w:rFonts w:asciiTheme="minorHAnsi" w:hAnsiTheme="minorHAnsi" w:cs="Arial"/>
                <w:b/>
                <w:bCs/>
                <w:sz w:val="20"/>
                <w:lang w:eastAsia="en-US"/>
              </w:rPr>
            </w:pPr>
            <w:r>
              <w:rPr>
                <w:rFonts w:asciiTheme="minorHAnsi" w:hAnsiTheme="minorHAnsi" w:cs="Arial"/>
                <w:b/>
                <w:bCs/>
                <w:sz w:val="20"/>
                <w:lang w:eastAsia="en-US"/>
              </w:rPr>
              <w:t>2019</w:t>
            </w:r>
          </w:p>
        </w:tc>
      </w:tr>
      <w:tr w:rsidR="003A6CA2" w:rsidRPr="00326682" w14:paraId="1097F82C" w14:textId="5258AE4D" w:rsidTr="00A87C4E">
        <w:trPr>
          <w:jc w:val="center"/>
        </w:trPr>
        <w:tc>
          <w:tcPr>
            <w:tcW w:w="1975" w:type="dxa"/>
            <w:shd w:val="clear" w:color="auto" w:fill="D9D9D9" w:themeFill="background1" w:themeFillShade="D9"/>
            <w:vAlign w:val="bottom"/>
          </w:tcPr>
          <w:p w14:paraId="2E594B87" w14:textId="77777777" w:rsidR="003A6CA2" w:rsidRPr="00326682" w:rsidRDefault="003A6CA2" w:rsidP="00FB0D14">
            <w:pPr>
              <w:jc w:val="right"/>
              <w:rPr>
                <w:rFonts w:asciiTheme="minorHAnsi" w:hAnsiTheme="minorHAnsi" w:cs="Arial"/>
                <w:b/>
                <w:sz w:val="20"/>
              </w:rPr>
            </w:pPr>
            <w:r w:rsidRPr="00326682">
              <w:rPr>
                <w:rFonts w:asciiTheme="minorHAnsi" w:hAnsiTheme="minorHAnsi" w:cs="Arial"/>
                <w:b/>
                <w:bCs/>
                <w:color w:val="000000"/>
                <w:sz w:val="20"/>
                <w:lang w:eastAsia="en-US"/>
              </w:rPr>
              <w:t>Number of Readings</w:t>
            </w:r>
          </w:p>
        </w:tc>
        <w:tc>
          <w:tcPr>
            <w:tcW w:w="990" w:type="dxa"/>
            <w:shd w:val="clear" w:color="auto" w:fill="auto"/>
            <w:vAlign w:val="bottom"/>
          </w:tcPr>
          <w:p w14:paraId="3A6D206A" w14:textId="323269C2" w:rsidR="003A6CA2" w:rsidRPr="00326682" w:rsidRDefault="003A6CA2" w:rsidP="00FB0D14">
            <w:pPr>
              <w:jc w:val="center"/>
              <w:rPr>
                <w:rFonts w:asciiTheme="minorHAnsi" w:hAnsiTheme="minorHAnsi" w:cs="Arial"/>
                <w:sz w:val="20"/>
              </w:rPr>
            </w:pPr>
            <w:r w:rsidRPr="00326682">
              <w:rPr>
                <w:rFonts w:asciiTheme="minorHAnsi" w:hAnsiTheme="minorHAnsi" w:cs="Arial"/>
                <w:color w:val="000000"/>
                <w:sz w:val="20"/>
                <w:lang w:eastAsia="en-US"/>
              </w:rPr>
              <w:t>382</w:t>
            </w:r>
          </w:p>
        </w:tc>
        <w:tc>
          <w:tcPr>
            <w:tcW w:w="990" w:type="dxa"/>
            <w:shd w:val="clear" w:color="auto" w:fill="auto"/>
            <w:vAlign w:val="bottom"/>
          </w:tcPr>
          <w:p w14:paraId="07814CFE" w14:textId="531006D3" w:rsidR="003A6CA2" w:rsidRPr="00326682" w:rsidRDefault="003A6CA2" w:rsidP="00FB0D14">
            <w:pPr>
              <w:jc w:val="center"/>
              <w:rPr>
                <w:rFonts w:asciiTheme="minorHAnsi" w:hAnsiTheme="minorHAnsi" w:cs="Arial"/>
                <w:sz w:val="20"/>
              </w:rPr>
            </w:pPr>
            <w:r w:rsidRPr="00326682">
              <w:rPr>
                <w:rFonts w:asciiTheme="minorHAnsi" w:hAnsiTheme="minorHAnsi" w:cs="Arial"/>
                <w:color w:val="000000"/>
                <w:sz w:val="20"/>
                <w:lang w:eastAsia="en-US"/>
              </w:rPr>
              <w:t>343</w:t>
            </w:r>
          </w:p>
        </w:tc>
        <w:tc>
          <w:tcPr>
            <w:tcW w:w="1080" w:type="dxa"/>
            <w:shd w:val="clear" w:color="auto" w:fill="auto"/>
            <w:vAlign w:val="bottom"/>
          </w:tcPr>
          <w:p w14:paraId="06734E85" w14:textId="6E23EAEE" w:rsidR="003A6CA2" w:rsidRPr="00326682" w:rsidRDefault="003A6CA2" w:rsidP="00FB0D14">
            <w:pPr>
              <w:jc w:val="center"/>
              <w:rPr>
                <w:rFonts w:asciiTheme="minorHAnsi" w:hAnsiTheme="minorHAnsi" w:cs="Arial"/>
                <w:sz w:val="20"/>
              </w:rPr>
            </w:pPr>
            <w:r>
              <w:rPr>
                <w:rFonts w:asciiTheme="minorHAnsi" w:hAnsiTheme="minorHAnsi" w:cs="Arial"/>
                <w:sz w:val="20"/>
              </w:rPr>
              <w:t>388</w:t>
            </w:r>
          </w:p>
        </w:tc>
        <w:tc>
          <w:tcPr>
            <w:tcW w:w="990" w:type="dxa"/>
          </w:tcPr>
          <w:p w14:paraId="20DBC5E2" w14:textId="2AF6D7B7" w:rsidR="003A6CA2" w:rsidRDefault="003A6CA2" w:rsidP="00FB0D14">
            <w:pPr>
              <w:jc w:val="center"/>
              <w:rPr>
                <w:rFonts w:asciiTheme="minorHAnsi" w:hAnsiTheme="minorHAnsi" w:cs="Arial"/>
                <w:sz w:val="20"/>
              </w:rPr>
            </w:pPr>
            <w:r>
              <w:rPr>
                <w:rFonts w:asciiTheme="minorHAnsi" w:hAnsiTheme="minorHAnsi" w:cs="Arial"/>
                <w:sz w:val="20"/>
              </w:rPr>
              <w:t>552</w:t>
            </w:r>
          </w:p>
        </w:tc>
        <w:tc>
          <w:tcPr>
            <w:tcW w:w="1080" w:type="dxa"/>
          </w:tcPr>
          <w:p w14:paraId="0D495F4C" w14:textId="197530AC" w:rsidR="003A6CA2" w:rsidRDefault="003A6CA2" w:rsidP="00FB0D14">
            <w:pPr>
              <w:jc w:val="center"/>
              <w:rPr>
                <w:rFonts w:asciiTheme="minorHAnsi" w:hAnsiTheme="minorHAnsi" w:cs="Arial"/>
                <w:sz w:val="20"/>
              </w:rPr>
            </w:pPr>
            <w:r>
              <w:rPr>
                <w:rFonts w:asciiTheme="minorHAnsi" w:hAnsiTheme="minorHAnsi" w:cs="Arial"/>
                <w:sz w:val="20"/>
              </w:rPr>
              <w:t>480</w:t>
            </w:r>
          </w:p>
        </w:tc>
        <w:tc>
          <w:tcPr>
            <w:tcW w:w="1080" w:type="dxa"/>
          </w:tcPr>
          <w:p w14:paraId="2F2393F8" w14:textId="177CA105" w:rsidR="003A6CA2" w:rsidRDefault="00B45E74" w:rsidP="00FB0D14">
            <w:pPr>
              <w:jc w:val="center"/>
              <w:rPr>
                <w:rFonts w:asciiTheme="minorHAnsi" w:hAnsiTheme="minorHAnsi" w:cs="Arial"/>
                <w:sz w:val="20"/>
              </w:rPr>
            </w:pPr>
            <w:r>
              <w:rPr>
                <w:rFonts w:asciiTheme="minorHAnsi" w:hAnsiTheme="minorHAnsi" w:cs="Arial"/>
                <w:sz w:val="20"/>
              </w:rPr>
              <w:t>447</w:t>
            </w:r>
          </w:p>
        </w:tc>
      </w:tr>
    </w:tbl>
    <w:p w14:paraId="56D572E0" w14:textId="77777777" w:rsidR="0000587C" w:rsidRPr="00F8076B" w:rsidRDefault="0000587C" w:rsidP="00C823DB">
      <w:pPr>
        <w:pStyle w:val="Caption"/>
        <w:keepNext/>
        <w:rPr>
          <w:sz w:val="20"/>
        </w:rPr>
      </w:pPr>
      <w:bookmarkStart w:id="12" w:name="_Ref434581439"/>
    </w:p>
    <w:p w14:paraId="1731DE92" w14:textId="20B13AAB" w:rsidR="00C823DB" w:rsidRDefault="00C823DB" w:rsidP="00C823DB">
      <w:pPr>
        <w:pStyle w:val="Caption"/>
        <w:keepNext/>
      </w:pPr>
      <w:r>
        <w:t xml:space="preserve">Table </w:t>
      </w:r>
      <w:bookmarkEnd w:id="12"/>
      <w:r w:rsidR="0000587C">
        <w:t>4</w:t>
      </w:r>
      <w:r>
        <w:t xml:space="preserve">: Opacity Violations Issued </w:t>
      </w:r>
      <w:r w:rsidR="00B45E74">
        <w:t>(201</w:t>
      </w:r>
      <w:r w:rsidR="0094752C">
        <w:t>8</w:t>
      </w:r>
      <w:r w:rsidR="00436BB0">
        <w:t>)</w:t>
      </w:r>
    </w:p>
    <w:tbl>
      <w:tblPr>
        <w:tblStyle w:val="TableGrid"/>
        <w:tblW w:w="0" w:type="auto"/>
        <w:jc w:val="center"/>
        <w:tblLook w:val="04A0" w:firstRow="1" w:lastRow="0" w:firstColumn="1" w:lastColumn="0" w:noHBand="0" w:noVBand="1"/>
      </w:tblPr>
      <w:tblGrid>
        <w:gridCol w:w="2425"/>
        <w:gridCol w:w="1170"/>
        <w:gridCol w:w="1530"/>
        <w:gridCol w:w="1445"/>
      </w:tblGrid>
      <w:tr w:rsidR="00C823DB" w:rsidRPr="00B74CE2" w14:paraId="0B6BCCA9" w14:textId="77777777" w:rsidTr="00B149A1">
        <w:trPr>
          <w:jc w:val="center"/>
        </w:trPr>
        <w:tc>
          <w:tcPr>
            <w:tcW w:w="2425" w:type="dxa"/>
            <w:shd w:val="clear" w:color="auto" w:fill="D9D9D9" w:themeFill="background1" w:themeFillShade="D9"/>
          </w:tcPr>
          <w:p w14:paraId="435C389D" w14:textId="77777777" w:rsidR="00C823DB" w:rsidRPr="001A61AA" w:rsidRDefault="00C823DB" w:rsidP="003054C2">
            <w:pPr>
              <w:jc w:val="center"/>
              <w:rPr>
                <w:rFonts w:asciiTheme="minorHAnsi" w:hAnsiTheme="minorHAnsi"/>
                <w:b/>
                <w:sz w:val="20"/>
              </w:rPr>
            </w:pPr>
            <w:r w:rsidRPr="001A61AA">
              <w:rPr>
                <w:rFonts w:asciiTheme="minorHAnsi" w:hAnsiTheme="minorHAnsi"/>
                <w:b/>
                <w:sz w:val="20"/>
              </w:rPr>
              <w:t>Vessel</w:t>
            </w:r>
          </w:p>
        </w:tc>
        <w:tc>
          <w:tcPr>
            <w:tcW w:w="1170" w:type="dxa"/>
            <w:shd w:val="clear" w:color="auto" w:fill="D9D9D9" w:themeFill="background1" w:themeFillShade="D9"/>
          </w:tcPr>
          <w:p w14:paraId="43F4C084" w14:textId="77777777" w:rsidR="00C823DB" w:rsidRPr="001A61AA" w:rsidRDefault="00C823DB" w:rsidP="003054C2">
            <w:pPr>
              <w:jc w:val="center"/>
              <w:rPr>
                <w:rFonts w:asciiTheme="minorHAnsi" w:hAnsiTheme="minorHAnsi"/>
                <w:b/>
                <w:sz w:val="20"/>
              </w:rPr>
            </w:pPr>
            <w:r w:rsidRPr="001A61AA">
              <w:rPr>
                <w:rFonts w:asciiTheme="minorHAnsi" w:hAnsiTheme="minorHAnsi"/>
                <w:b/>
                <w:sz w:val="20"/>
              </w:rPr>
              <w:t>Date</w:t>
            </w:r>
          </w:p>
        </w:tc>
        <w:tc>
          <w:tcPr>
            <w:tcW w:w="1530" w:type="dxa"/>
            <w:shd w:val="clear" w:color="auto" w:fill="D9D9D9" w:themeFill="background1" w:themeFillShade="D9"/>
          </w:tcPr>
          <w:p w14:paraId="1F8A6DDC" w14:textId="77777777" w:rsidR="00C823DB" w:rsidRPr="001A61AA" w:rsidRDefault="00C823DB" w:rsidP="003054C2">
            <w:pPr>
              <w:jc w:val="center"/>
              <w:rPr>
                <w:rFonts w:asciiTheme="minorHAnsi" w:hAnsiTheme="minorHAnsi"/>
                <w:b/>
                <w:sz w:val="20"/>
              </w:rPr>
            </w:pPr>
            <w:r w:rsidRPr="001A61AA">
              <w:rPr>
                <w:rFonts w:asciiTheme="minorHAnsi" w:hAnsiTheme="minorHAnsi"/>
                <w:b/>
                <w:sz w:val="20"/>
              </w:rPr>
              <w:t>Port</w:t>
            </w:r>
          </w:p>
        </w:tc>
        <w:tc>
          <w:tcPr>
            <w:tcW w:w="1445" w:type="dxa"/>
            <w:shd w:val="clear" w:color="auto" w:fill="D9D9D9" w:themeFill="background1" w:themeFillShade="D9"/>
          </w:tcPr>
          <w:p w14:paraId="1CA54599" w14:textId="77777777" w:rsidR="00C823DB" w:rsidRPr="001A61AA" w:rsidRDefault="00C823DB" w:rsidP="003054C2">
            <w:pPr>
              <w:jc w:val="center"/>
              <w:rPr>
                <w:rFonts w:asciiTheme="minorHAnsi" w:hAnsiTheme="minorHAnsi"/>
                <w:b/>
                <w:sz w:val="20"/>
              </w:rPr>
            </w:pPr>
            <w:r>
              <w:rPr>
                <w:rFonts w:asciiTheme="minorHAnsi" w:hAnsiTheme="minorHAnsi"/>
                <w:b/>
                <w:sz w:val="20"/>
              </w:rPr>
              <w:t>Status</w:t>
            </w:r>
          </w:p>
        </w:tc>
      </w:tr>
      <w:tr w:rsidR="00C823DB" w14:paraId="6D95128A" w14:textId="77777777" w:rsidTr="0094752C">
        <w:trPr>
          <w:jc w:val="center"/>
        </w:trPr>
        <w:tc>
          <w:tcPr>
            <w:tcW w:w="2425" w:type="dxa"/>
            <w:shd w:val="clear" w:color="auto" w:fill="FFFFFF" w:themeFill="background1"/>
          </w:tcPr>
          <w:p w14:paraId="5FAE44D6" w14:textId="256EE251" w:rsidR="00C823DB" w:rsidRPr="001A61AA" w:rsidRDefault="0028222C" w:rsidP="003054C2">
            <w:pPr>
              <w:rPr>
                <w:rFonts w:asciiTheme="minorHAnsi" w:hAnsiTheme="minorHAnsi"/>
                <w:sz w:val="20"/>
              </w:rPr>
            </w:pPr>
            <w:r>
              <w:rPr>
                <w:rFonts w:asciiTheme="minorHAnsi" w:hAnsiTheme="minorHAnsi"/>
                <w:sz w:val="20"/>
              </w:rPr>
              <w:t xml:space="preserve">HAL </w:t>
            </w:r>
            <w:proofErr w:type="spellStart"/>
            <w:r>
              <w:rPr>
                <w:rFonts w:asciiTheme="minorHAnsi" w:hAnsiTheme="minorHAnsi"/>
                <w:sz w:val="20"/>
              </w:rPr>
              <w:t>Nieuw</w:t>
            </w:r>
            <w:proofErr w:type="spellEnd"/>
            <w:r>
              <w:rPr>
                <w:rFonts w:asciiTheme="minorHAnsi" w:hAnsiTheme="minorHAnsi"/>
                <w:sz w:val="20"/>
              </w:rPr>
              <w:t xml:space="preserve"> Amsterdam</w:t>
            </w:r>
          </w:p>
        </w:tc>
        <w:tc>
          <w:tcPr>
            <w:tcW w:w="1170" w:type="dxa"/>
            <w:shd w:val="clear" w:color="auto" w:fill="FFFFFF" w:themeFill="background1"/>
          </w:tcPr>
          <w:p w14:paraId="3B93A5E0" w14:textId="29ED1039" w:rsidR="00C823DB" w:rsidRPr="001A61AA" w:rsidRDefault="0028222C" w:rsidP="003054C2">
            <w:pPr>
              <w:rPr>
                <w:rFonts w:asciiTheme="minorHAnsi" w:hAnsiTheme="minorHAnsi"/>
                <w:sz w:val="20"/>
              </w:rPr>
            </w:pPr>
            <w:r>
              <w:rPr>
                <w:rFonts w:asciiTheme="minorHAnsi" w:hAnsiTheme="minorHAnsi"/>
                <w:sz w:val="20"/>
              </w:rPr>
              <w:t>6/19/2018</w:t>
            </w:r>
          </w:p>
        </w:tc>
        <w:tc>
          <w:tcPr>
            <w:tcW w:w="1530" w:type="dxa"/>
            <w:shd w:val="clear" w:color="auto" w:fill="FFFFFF" w:themeFill="background1"/>
          </w:tcPr>
          <w:p w14:paraId="2A4F5DF0" w14:textId="06942989" w:rsidR="00C823DB" w:rsidRPr="001A61AA" w:rsidRDefault="0028222C" w:rsidP="003054C2">
            <w:pPr>
              <w:rPr>
                <w:rFonts w:asciiTheme="minorHAnsi" w:hAnsiTheme="minorHAnsi"/>
                <w:sz w:val="20"/>
              </w:rPr>
            </w:pPr>
            <w:r>
              <w:rPr>
                <w:rFonts w:asciiTheme="minorHAnsi" w:hAnsiTheme="minorHAnsi"/>
                <w:sz w:val="20"/>
              </w:rPr>
              <w:t>Skagway</w:t>
            </w:r>
          </w:p>
        </w:tc>
        <w:tc>
          <w:tcPr>
            <w:tcW w:w="1445" w:type="dxa"/>
            <w:shd w:val="clear" w:color="auto" w:fill="FFFFFF" w:themeFill="background1"/>
          </w:tcPr>
          <w:p w14:paraId="41D398AE" w14:textId="7D0A238A" w:rsidR="00C823DB" w:rsidRPr="001A61AA" w:rsidRDefault="0028222C" w:rsidP="003054C2">
            <w:pPr>
              <w:rPr>
                <w:rFonts w:asciiTheme="minorHAnsi" w:hAnsiTheme="minorHAnsi"/>
                <w:sz w:val="20"/>
              </w:rPr>
            </w:pPr>
            <w:r>
              <w:rPr>
                <w:rFonts w:asciiTheme="minorHAnsi" w:hAnsiTheme="minorHAnsi"/>
                <w:sz w:val="20"/>
              </w:rPr>
              <w:t>Pending</w:t>
            </w:r>
          </w:p>
        </w:tc>
      </w:tr>
      <w:tr w:rsidR="00C823DB" w14:paraId="4B6A5B63" w14:textId="77777777" w:rsidTr="0094752C">
        <w:trPr>
          <w:jc w:val="center"/>
        </w:trPr>
        <w:tc>
          <w:tcPr>
            <w:tcW w:w="2425" w:type="dxa"/>
            <w:shd w:val="clear" w:color="auto" w:fill="FFFFFF" w:themeFill="background1"/>
          </w:tcPr>
          <w:p w14:paraId="7C0C1229" w14:textId="09025CDF" w:rsidR="00C823DB" w:rsidRPr="001A61AA" w:rsidRDefault="0028222C" w:rsidP="003054C2">
            <w:pPr>
              <w:rPr>
                <w:rFonts w:asciiTheme="minorHAnsi" w:hAnsiTheme="minorHAnsi"/>
                <w:sz w:val="20"/>
              </w:rPr>
            </w:pPr>
            <w:r>
              <w:rPr>
                <w:rFonts w:asciiTheme="minorHAnsi" w:hAnsiTheme="minorHAnsi"/>
                <w:sz w:val="20"/>
              </w:rPr>
              <w:t xml:space="preserve">HAL </w:t>
            </w:r>
            <w:proofErr w:type="spellStart"/>
            <w:r>
              <w:rPr>
                <w:rFonts w:asciiTheme="minorHAnsi" w:hAnsiTheme="minorHAnsi"/>
                <w:sz w:val="20"/>
              </w:rPr>
              <w:t>Westerdam</w:t>
            </w:r>
            <w:proofErr w:type="spellEnd"/>
          </w:p>
        </w:tc>
        <w:tc>
          <w:tcPr>
            <w:tcW w:w="1170" w:type="dxa"/>
            <w:shd w:val="clear" w:color="auto" w:fill="FFFFFF" w:themeFill="background1"/>
          </w:tcPr>
          <w:p w14:paraId="76219AA3" w14:textId="459113EF" w:rsidR="00C823DB" w:rsidRPr="001A61AA" w:rsidRDefault="00B149A1" w:rsidP="003054C2">
            <w:pPr>
              <w:rPr>
                <w:rFonts w:asciiTheme="minorHAnsi" w:hAnsiTheme="minorHAnsi"/>
                <w:sz w:val="20"/>
              </w:rPr>
            </w:pPr>
            <w:r>
              <w:rPr>
                <w:rFonts w:asciiTheme="minorHAnsi" w:hAnsiTheme="minorHAnsi"/>
                <w:sz w:val="20"/>
              </w:rPr>
              <w:t>6/20/2018</w:t>
            </w:r>
          </w:p>
        </w:tc>
        <w:tc>
          <w:tcPr>
            <w:tcW w:w="1530" w:type="dxa"/>
            <w:shd w:val="clear" w:color="auto" w:fill="FFFFFF" w:themeFill="background1"/>
          </w:tcPr>
          <w:p w14:paraId="02366737" w14:textId="69B68213" w:rsidR="00C823DB" w:rsidRPr="001A61AA" w:rsidRDefault="00B149A1" w:rsidP="003054C2">
            <w:pPr>
              <w:rPr>
                <w:rFonts w:asciiTheme="minorHAnsi" w:hAnsiTheme="minorHAnsi"/>
                <w:sz w:val="20"/>
              </w:rPr>
            </w:pPr>
            <w:r>
              <w:rPr>
                <w:rFonts w:asciiTheme="minorHAnsi" w:hAnsiTheme="minorHAnsi"/>
                <w:sz w:val="20"/>
              </w:rPr>
              <w:t>Haines</w:t>
            </w:r>
          </w:p>
        </w:tc>
        <w:tc>
          <w:tcPr>
            <w:tcW w:w="1445" w:type="dxa"/>
            <w:shd w:val="clear" w:color="auto" w:fill="FFFFFF" w:themeFill="background1"/>
          </w:tcPr>
          <w:p w14:paraId="7C22502A" w14:textId="19A91355" w:rsidR="00C823DB" w:rsidRPr="001A61AA" w:rsidRDefault="00B149A1" w:rsidP="003054C2">
            <w:pPr>
              <w:rPr>
                <w:rFonts w:asciiTheme="minorHAnsi" w:hAnsiTheme="minorHAnsi"/>
                <w:sz w:val="20"/>
              </w:rPr>
            </w:pPr>
            <w:r>
              <w:rPr>
                <w:rFonts w:asciiTheme="minorHAnsi" w:hAnsiTheme="minorHAnsi"/>
                <w:sz w:val="20"/>
              </w:rPr>
              <w:t>Pending</w:t>
            </w:r>
          </w:p>
        </w:tc>
      </w:tr>
      <w:tr w:rsidR="00436BB0" w14:paraId="07147B16" w14:textId="77777777" w:rsidTr="0094752C">
        <w:trPr>
          <w:jc w:val="center"/>
        </w:trPr>
        <w:tc>
          <w:tcPr>
            <w:tcW w:w="2425" w:type="dxa"/>
            <w:shd w:val="clear" w:color="auto" w:fill="FFFFFF" w:themeFill="background1"/>
          </w:tcPr>
          <w:p w14:paraId="695EA8DA" w14:textId="06576419" w:rsidR="00436BB0" w:rsidRDefault="00B149A1" w:rsidP="003054C2">
            <w:pPr>
              <w:rPr>
                <w:rFonts w:asciiTheme="minorHAnsi" w:hAnsiTheme="minorHAnsi"/>
                <w:sz w:val="20"/>
              </w:rPr>
            </w:pPr>
            <w:r>
              <w:rPr>
                <w:rFonts w:asciiTheme="minorHAnsi" w:hAnsiTheme="minorHAnsi"/>
                <w:sz w:val="20"/>
              </w:rPr>
              <w:t>NCL Norwegian Jewel</w:t>
            </w:r>
          </w:p>
        </w:tc>
        <w:tc>
          <w:tcPr>
            <w:tcW w:w="1170" w:type="dxa"/>
            <w:shd w:val="clear" w:color="auto" w:fill="FFFFFF" w:themeFill="background1"/>
          </w:tcPr>
          <w:p w14:paraId="6F809546" w14:textId="61A7B9BE" w:rsidR="00436BB0" w:rsidRDefault="00B149A1" w:rsidP="003054C2">
            <w:pPr>
              <w:rPr>
                <w:rFonts w:asciiTheme="minorHAnsi" w:hAnsiTheme="minorHAnsi"/>
                <w:sz w:val="20"/>
              </w:rPr>
            </w:pPr>
            <w:r>
              <w:rPr>
                <w:rFonts w:asciiTheme="minorHAnsi" w:hAnsiTheme="minorHAnsi"/>
                <w:sz w:val="20"/>
              </w:rPr>
              <w:t>7/11/2018</w:t>
            </w:r>
          </w:p>
        </w:tc>
        <w:tc>
          <w:tcPr>
            <w:tcW w:w="1530" w:type="dxa"/>
            <w:shd w:val="clear" w:color="auto" w:fill="FFFFFF" w:themeFill="background1"/>
          </w:tcPr>
          <w:p w14:paraId="32EB95B7" w14:textId="7A8DA3BC" w:rsidR="00436BB0" w:rsidRDefault="00B149A1" w:rsidP="003054C2">
            <w:pPr>
              <w:rPr>
                <w:rFonts w:asciiTheme="minorHAnsi" w:hAnsiTheme="minorHAnsi"/>
                <w:sz w:val="20"/>
              </w:rPr>
            </w:pPr>
            <w:r>
              <w:rPr>
                <w:rFonts w:asciiTheme="minorHAnsi" w:hAnsiTheme="minorHAnsi"/>
                <w:sz w:val="20"/>
              </w:rPr>
              <w:t>Ketchikan</w:t>
            </w:r>
          </w:p>
        </w:tc>
        <w:tc>
          <w:tcPr>
            <w:tcW w:w="1445" w:type="dxa"/>
            <w:shd w:val="clear" w:color="auto" w:fill="FFFFFF" w:themeFill="background1"/>
          </w:tcPr>
          <w:p w14:paraId="12DB6DEB" w14:textId="6C197E31" w:rsidR="00436BB0" w:rsidRDefault="00D5056D" w:rsidP="003054C2">
            <w:pPr>
              <w:rPr>
                <w:rFonts w:asciiTheme="minorHAnsi" w:hAnsiTheme="minorHAnsi"/>
                <w:sz w:val="20"/>
              </w:rPr>
            </w:pPr>
            <w:r>
              <w:rPr>
                <w:rFonts w:asciiTheme="minorHAnsi" w:hAnsiTheme="minorHAnsi"/>
                <w:sz w:val="20"/>
              </w:rPr>
              <w:t>Settled</w:t>
            </w:r>
          </w:p>
        </w:tc>
      </w:tr>
      <w:tr w:rsidR="00436BB0" w14:paraId="412CD12D" w14:textId="77777777" w:rsidTr="0094752C">
        <w:trPr>
          <w:jc w:val="center"/>
        </w:trPr>
        <w:tc>
          <w:tcPr>
            <w:tcW w:w="2425" w:type="dxa"/>
            <w:shd w:val="clear" w:color="auto" w:fill="FFFFFF" w:themeFill="background1"/>
          </w:tcPr>
          <w:p w14:paraId="709EB1D8" w14:textId="797741DE" w:rsidR="00436BB0" w:rsidRDefault="00B149A1" w:rsidP="003054C2">
            <w:pPr>
              <w:rPr>
                <w:rFonts w:asciiTheme="minorHAnsi" w:hAnsiTheme="minorHAnsi"/>
                <w:sz w:val="20"/>
              </w:rPr>
            </w:pPr>
            <w:r>
              <w:rPr>
                <w:rFonts w:asciiTheme="minorHAnsi" w:hAnsiTheme="minorHAnsi"/>
                <w:sz w:val="20"/>
              </w:rPr>
              <w:t>PCL Emerald Princess</w:t>
            </w:r>
          </w:p>
        </w:tc>
        <w:tc>
          <w:tcPr>
            <w:tcW w:w="1170" w:type="dxa"/>
            <w:shd w:val="clear" w:color="auto" w:fill="FFFFFF" w:themeFill="background1"/>
          </w:tcPr>
          <w:p w14:paraId="13198E9A" w14:textId="6F26D616" w:rsidR="00436BB0" w:rsidRDefault="00B149A1" w:rsidP="003054C2">
            <w:pPr>
              <w:rPr>
                <w:rFonts w:asciiTheme="minorHAnsi" w:hAnsiTheme="minorHAnsi"/>
                <w:sz w:val="20"/>
              </w:rPr>
            </w:pPr>
            <w:r>
              <w:rPr>
                <w:rFonts w:asciiTheme="minorHAnsi" w:hAnsiTheme="minorHAnsi"/>
                <w:sz w:val="20"/>
              </w:rPr>
              <w:t>7/31/2018</w:t>
            </w:r>
          </w:p>
        </w:tc>
        <w:tc>
          <w:tcPr>
            <w:tcW w:w="1530" w:type="dxa"/>
            <w:shd w:val="clear" w:color="auto" w:fill="FFFFFF" w:themeFill="background1"/>
          </w:tcPr>
          <w:p w14:paraId="56806969" w14:textId="3FEFEE52" w:rsidR="00436BB0" w:rsidRDefault="00B149A1" w:rsidP="003054C2">
            <w:pPr>
              <w:rPr>
                <w:rFonts w:asciiTheme="minorHAnsi" w:hAnsiTheme="minorHAnsi"/>
                <w:sz w:val="20"/>
              </w:rPr>
            </w:pPr>
            <w:r>
              <w:rPr>
                <w:rFonts w:asciiTheme="minorHAnsi" w:hAnsiTheme="minorHAnsi"/>
                <w:sz w:val="20"/>
              </w:rPr>
              <w:t>Ketchikan</w:t>
            </w:r>
          </w:p>
        </w:tc>
        <w:tc>
          <w:tcPr>
            <w:tcW w:w="1445" w:type="dxa"/>
            <w:shd w:val="clear" w:color="auto" w:fill="FFFFFF" w:themeFill="background1"/>
          </w:tcPr>
          <w:p w14:paraId="1758B538" w14:textId="7296A204" w:rsidR="00436BB0" w:rsidRDefault="00B149A1" w:rsidP="003054C2">
            <w:pPr>
              <w:rPr>
                <w:rFonts w:asciiTheme="minorHAnsi" w:hAnsiTheme="minorHAnsi"/>
                <w:sz w:val="20"/>
              </w:rPr>
            </w:pPr>
            <w:r>
              <w:rPr>
                <w:rFonts w:asciiTheme="minorHAnsi" w:hAnsiTheme="minorHAnsi"/>
                <w:sz w:val="20"/>
              </w:rPr>
              <w:t>Pending</w:t>
            </w:r>
          </w:p>
        </w:tc>
      </w:tr>
      <w:tr w:rsidR="00436BB0" w14:paraId="771CF670" w14:textId="77777777" w:rsidTr="0094752C">
        <w:trPr>
          <w:jc w:val="center"/>
        </w:trPr>
        <w:tc>
          <w:tcPr>
            <w:tcW w:w="2425" w:type="dxa"/>
            <w:shd w:val="clear" w:color="auto" w:fill="FFFFFF" w:themeFill="background1"/>
          </w:tcPr>
          <w:p w14:paraId="61CDAC99" w14:textId="17D278AE" w:rsidR="00436BB0" w:rsidRDefault="00B149A1" w:rsidP="003054C2">
            <w:pPr>
              <w:rPr>
                <w:rFonts w:asciiTheme="minorHAnsi" w:hAnsiTheme="minorHAnsi"/>
                <w:sz w:val="20"/>
              </w:rPr>
            </w:pPr>
            <w:r>
              <w:rPr>
                <w:rFonts w:asciiTheme="minorHAnsi" w:hAnsiTheme="minorHAnsi"/>
                <w:sz w:val="20"/>
              </w:rPr>
              <w:t>PCL Golden Princess</w:t>
            </w:r>
          </w:p>
        </w:tc>
        <w:tc>
          <w:tcPr>
            <w:tcW w:w="1170" w:type="dxa"/>
            <w:shd w:val="clear" w:color="auto" w:fill="FFFFFF" w:themeFill="background1"/>
          </w:tcPr>
          <w:p w14:paraId="2A634705" w14:textId="006C5D31" w:rsidR="00436BB0" w:rsidRDefault="00B149A1" w:rsidP="003054C2">
            <w:pPr>
              <w:rPr>
                <w:rFonts w:asciiTheme="minorHAnsi" w:hAnsiTheme="minorHAnsi"/>
                <w:sz w:val="20"/>
              </w:rPr>
            </w:pPr>
            <w:r>
              <w:rPr>
                <w:rFonts w:asciiTheme="minorHAnsi" w:hAnsiTheme="minorHAnsi"/>
                <w:sz w:val="20"/>
              </w:rPr>
              <w:t>7/31/2018</w:t>
            </w:r>
          </w:p>
        </w:tc>
        <w:tc>
          <w:tcPr>
            <w:tcW w:w="1530" w:type="dxa"/>
            <w:shd w:val="clear" w:color="auto" w:fill="FFFFFF" w:themeFill="background1"/>
          </w:tcPr>
          <w:p w14:paraId="3DA851B3" w14:textId="583FDA32" w:rsidR="00436BB0" w:rsidRDefault="00B149A1" w:rsidP="003054C2">
            <w:pPr>
              <w:rPr>
                <w:rFonts w:asciiTheme="minorHAnsi" w:hAnsiTheme="minorHAnsi"/>
                <w:sz w:val="20"/>
              </w:rPr>
            </w:pPr>
            <w:r>
              <w:rPr>
                <w:rFonts w:asciiTheme="minorHAnsi" w:hAnsiTheme="minorHAnsi"/>
                <w:sz w:val="20"/>
              </w:rPr>
              <w:t>Juneau</w:t>
            </w:r>
          </w:p>
        </w:tc>
        <w:tc>
          <w:tcPr>
            <w:tcW w:w="1445" w:type="dxa"/>
            <w:shd w:val="clear" w:color="auto" w:fill="FFFFFF" w:themeFill="background1"/>
          </w:tcPr>
          <w:p w14:paraId="7D53136B" w14:textId="24A28F40" w:rsidR="00436BB0" w:rsidRDefault="00B149A1" w:rsidP="003054C2">
            <w:pPr>
              <w:rPr>
                <w:rFonts w:asciiTheme="minorHAnsi" w:hAnsiTheme="minorHAnsi"/>
                <w:sz w:val="20"/>
              </w:rPr>
            </w:pPr>
            <w:r>
              <w:rPr>
                <w:rFonts w:asciiTheme="minorHAnsi" w:hAnsiTheme="minorHAnsi"/>
                <w:sz w:val="20"/>
              </w:rPr>
              <w:t>Pending</w:t>
            </w:r>
          </w:p>
        </w:tc>
      </w:tr>
      <w:tr w:rsidR="00436BB0" w14:paraId="500BE98A" w14:textId="77777777" w:rsidTr="0094752C">
        <w:trPr>
          <w:jc w:val="center"/>
        </w:trPr>
        <w:tc>
          <w:tcPr>
            <w:tcW w:w="2425" w:type="dxa"/>
            <w:shd w:val="clear" w:color="auto" w:fill="FFFFFF" w:themeFill="background1"/>
          </w:tcPr>
          <w:p w14:paraId="529AC645" w14:textId="0B5E5C73" w:rsidR="00436BB0" w:rsidRDefault="00B149A1" w:rsidP="003054C2">
            <w:pPr>
              <w:rPr>
                <w:rFonts w:asciiTheme="minorHAnsi" w:hAnsiTheme="minorHAnsi"/>
                <w:sz w:val="20"/>
              </w:rPr>
            </w:pPr>
            <w:r>
              <w:rPr>
                <w:rFonts w:asciiTheme="minorHAnsi" w:hAnsiTheme="minorHAnsi"/>
                <w:sz w:val="20"/>
              </w:rPr>
              <w:t xml:space="preserve">HAL </w:t>
            </w:r>
            <w:proofErr w:type="spellStart"/>
            <w:r>
              <w:rPr>
                <w:rFonts w:asciiTheme="minorHAnsi" w:hAnsiTheme="minorHAnsi"/>
                <w:sz w:val="20"/>
              </w:rPr>
              <w:t>Eurodam</w:t>
            </w:r>
            <w:proofErr w:type="spellEnd"/>
          </w:p>
        </w:tc>
        <w:tc>
          <w:tcPr>
            <w:tcW w:w="1170" w:type="dxa"/>
            <w:shd w:val="clear" w:color="auto" w:fill="FFFFFF" w:themeFill="background1"/>
          </w:tcPr>
          <w:p w14:paraId="16B51458" w14:textId="3E0D6538" w:rsidR="00436BB0" w:rsidRDefault="00B149A1" w:rsidP="003054C2">
            <w:pPr>
              <w:rPr>
                <w:rFonts w:asciiTheme="minorHAnsi" w:hAnsiTheme="minorHAnsi"/>
                <w:sz w:val="20"/>
              </w:rPr>
            </w:pPr>
            <w:r>
              <w:rPr>
                <w:rFonts w:asciiTheme="minorHAnsi" w:hAnsiTheme="minorHAnsi"/>
                <w:sz w:val="20"/>
              </w:rPr>
              <w:t>8/2/2018</w:t>
            </w:r>
          </w:p>
        </w:tc>
        <w:tc>
          <w:tcPr>
            <w:tcW w:w="1530" w:type="dxa"/>
            <w:shd w:val="clear" w:color="auto" w:fill="FFFFFF" w:themeFill="background1"/>
          </w:tcPr>
          <w:p w14:paraId="3BDA2E30" w14:textId="22F0ED16" w:rsidR="00436BB0" w:rsidRDefault="00B149A1" w:rsidP="003054C2">
            <w:pPr>
              <w:rPr>
                <w:rFonts w:asciiTheme="minorHAnsi" w:hAnsiTheme="minorHAnsi"/>
                <w:sz w:val="20"/>
              </w:rPr>
            </w:pPr>
            <w:r>
              <w:rPr>
                <w:rFonts w:asciiTheme="minorHAnsi" w:hAnsiTheme="minorHAnsi"/>
                <w:sz w:val="20"/>
              </w:rPr>
              <w:t>Ketchikan</w:t>
            </w:r>
          </w:p>
        </w:tc>
        <w:tc>
          <w:tcPr>
            <w:tcW w:w="1445" w:type="dxa"/>
            <w:shd w:val="clear" w:color="auto" w:fill="FFFFFF" w:themeFill="background1"/>
          </w:tcPr>
          <w:p w14:paraId="3C2AC672" w14:textId="0FC4335F" w:rsidR="00436BB0" w:rsidRDefault="00B149A1" w:rsidP="003054C2">
            <w:pPr>
              <w:rPr>
                <w:rFonts w:asciiTheme="minorHAnsi" w:hAnsiTheme="minorHAnsi"/>
                <w:sz w:val="20"/>
              </w:rPr>
            </w:pPr>
            <w:r>
              <w:rPr>
                <w:rFonts w:asciiTheme="minorHAnsi" w:hAnsiTheme="minorHAnsi"/>
                <w:sz w:val="20"/>
              </w:rPr>
              <w:t>Pending</w:t>
            </w:r>
          </w:p>
        </w:tc>
      </w:tr>
      <w:tr w:rsidR="00B149A1" w14:paraId="37CC25D0" w14:textId="77777777" w:rsidTr="0094752C">
        <w:trPr>
          <w:jc w:val="center"/>
        </w:trPr>
        <w:tc>
          <w:tcPr>
            <w:tcW w:w="2425" w:type="dxa"/>
            <w:shd w:val="clear" w:color="auto" w:fill="FFFFFF" w:themeFill="background1"/>
          </w:tcPr>
          <w:p w14:paraId="18D68F83" w14:textId="3D484707" w:rsidR="00B149A1" w:rsidRDefault="00B149A1" w:rsidP="003054C2">
            <w:pPr>
              <w:rPr>
                <w:rFonts w:asciiTheme="minorHAnsi" w:hAnsiTheme="minorHAnsi"/>
                <w:sz w:val="20"/>
              </w:rPr>
            </w:pPr>
            <w:r>
              <w:rPr>
                <w:rFonts w:asciiTheme="minorHAnsi" w:hAnsiTheme="minorHAnsi"/>
                <w:sz w:val="20"/>
              </w:rPr>
              <w:t>RCL Radiance of the Seas</w:t>
            </w:r>
          </w:p>
        </w:tc>
        <w:tc>
          <w:tcPr>
            <w:tcW w:w="1170" w:type="dxa"/>
            <w:shd w:val="clear" w:color="auto" w:fill="FFFFFF" w:themeFill="background1"/>
          </w:tcPr>
          <w:p w14:paraId="7A4C6369" w14:textId="17222481" w:rsidR="00B149A1" w:rsidRDefault="00B149A1" w:rsidP="003054C2">
            <w:pPr>
              <w:rPr>
                <w:rFonts w:asciiTheme="minorHAnsi" w:hAnsiTheme="minorHAnsi"/>
                <w:sz w:val="20"/>
              </w:rPr>
            </w:pPr>
            <w:r>
              <w:rPr>
                <w:rFonts w:asciiTheme="minorHAnsi" w:hAnsiTheme="minorHAnsi"/>
                <w:sz w:val="20"/>
              </w:rPr>
              <w:t>8/8/2018</w:t>
            </w:r>
          </w:p>
        </w:tc>
        <w:tc>
          <w:tcPr>
            <w:tcW w:w="1530" w:type="dxa"/>
            <w:shd w:val="clear" w:color="auto" w:fill="FFFFFF" w:themeFill="background1"/>
          </w:tcPr>
          <w:p w14:paraId="5F8EB6A4" w14:textId="13DF35D1" w:rsidR="00B149A1" w:rsidRDefault="00B149A1" w:rsidP="003054C2">
            <w:pPr>
              <w:rPr>
                <w:rFonts w:asciiTheme="minorHAnsi" w:hAnsiTheme="minorHAnsi"/>
                <w:sz w:val="20"/>
              </w:rPr>
            </w:pPr>
            <w:r>
              <w:rPr>
                <w:rFonts w:asciiTheme="minorHAnsi" w:hAnsiTheme="minorHAnsi"/>
                <w:sz w:val="20"/>
              </w:rPr>
              <w:t>Ketchikan</w:t>
            </w:r>
          </w:p>
        </w:tc>
        <w:tc>
          <w:tcPr>
            <w:tcW w:w="1445" w:type="dxa"/>
            <w:shd w:val="clear" w:color="auto" w:fill="FFFFFF" w:themeFill="background1"/>
          </w:tcPr>
          <w:p w14:paraId="0101A965" w14:textId="75205B4E" w:rsidR="00B149A1" w:rsidRDefault="00B149A1" w:rsidP="003054C2">
            <w:pPr>
              <w:rPr>
                <w:rFonts w:asciiTheme="minorHAnsi" w:hAnsiTheme="minorHAnsi"/>
                <w:sz w:val="20"/>
              </w:rPr>
            </w:pPr>
            <w:r>
              <w:rPr>
                <w:rFonts w:asciiTheme="minorHAnsi" w:hAnsiTheme="minorHAnsi"/>
                <w:sz w:val="20"/>
              </w:rPr>
              <w:t>Pending</w:t>
            </w:r>
          </w:p>
        </w:tc>
      </w:tr>
      <w:tr w:rsidR="00B149A1" w14:paraId="260B22B0" w14:textId="77777777" w:rsidTr="0094752C">
        <w:trPr>
          <w:jc w:val="center"/>
        </w:trPr>
        <w:tc>
          <w:tcPr>
            <w:tcW w:w="2425" w:type="dxa"/>
            <w:shd w:val="clear" w:color="auto" w:fill="FFFFFF" w:themeFill="background1"/>
          </w:tcPr>
          <w:p w14:paraId="59F86B59" w14:textId="18D9BCD9" w:rsidR="00B149A1" w:rsidRDefault="00B149A1" w:rsidP="003054C2">
            <w:pPr>
              <w:rPr>
                <w:rFonts w:asciiTheme="minorHAnsi" w:hAnsiTheme="minorHAnsi"/>
                <w:sz w:val="20"/>
              </w:rPr>
            </w:pPr>
            <w:r>
              <w:rPr>
                <w:rFonts w:asciiTheme="minorHAnsi" w:hAnsiTheme="minorHAnsi"/>
                <w:sz w:val="20"/>
              </w:rPr>
              <w:t>RCL Radiance of the Seas</w:t>
            </w:r>
          </w:p>
        </w:tc>
        <w:tc>
          <w:tcPr>
            <w:tcW w:w="1170" w:type="dxa"/>
            <w:shd w:val="clear" w:color="auto" w:fill="FFFFFF" w:themeFill="background1"/>
          </w:tcPr>
          <w:p w14:paraId="2A3B2AF9" w14:textId="742E9A7C" w:rsidR="00B149A1" w:rsidRDefault="00B149A1" w:rsidP="003054C2">
            <w:pPr>
              <w:rPr>
                <w:rFonts w:asciiTheme="minorHAnsi" w:hAnsiTheme="minorHAnsi"/>
                <w:sz w:val="20"/>
              </w:rPr>
            </w:pPr>
            <w:r>
              <w:rPr>
                <w:rFonts w:asciiTheme="minorHAnsi" w:hAnsiTheme="minorHAnsi"/>
                <w:sz w:val="20"/>
              </w:rPr>
              <w:t>8/17/2018</w:t>
            </w:r>
          </w:p>
        </w:tc>
        <w:tc>
          <w:tcPr>
            <w:tcW w:w="1530" w:type="dxa"/>
            <w:shd w:val="clear" w:color="auto" w:fill="FFFFFF" w:themeFill="background1"/>
          </w:tcPr>
          <w:p w14:paraId="3AEC4CAD" w14:textId="3AE97617" w:rsidR="00B149A1" w:rsidRDefault="00B149A1" w:rsidP="003054C2">
            <w:pPr>
              <w:rPr>
                <w:rFonts w:asciiTheme="minorHAnsi" w:hAnsiTheme="minorHAnsi"/>
                <w:sz w:val="20"/>
              </w:rPr>
            </w:pPr>
            <w:r>
              <w:rPr>
                <w:rFonts w:asciiTheme="minorHAnsi" w:hAnsiTheme="minorHAnsi"/>
                <w:sz w:val="20"/>
              </w:rPr>
              <w:t>Seward</w:t>
            </w:r>
          </w:p>
        </w:tc>
        <w:tc>
          <w:tcPr>
            <w:tcW w:w="1445" w:type="dxa"/>
            <w:shd w:val="clear" w:color="auto" w:fill="FFFFFF" w:themeFill="background1"/>
          </w:tcPr>
          <w:p w14:paraId="164667DC" w14:textId="296431B0" w:rsidR="00B149A1" w:rsidRDefault="00B149A1" w:rsidP="003054C2">
            <w:pPr>
              <w:rPr>
                <w:rFonts w:asciiTheme="minorHAnsi" w:hAnsiTheme="minorHAnsi"/>
                <w:sz w:val="20"/>
              </w:rPr>
            </w:pPr>
            <w:r>
              <w:rPr>
                <w:rFonts w:asciiTheme="minorHAnsi" w:hAnsiTheme="minorHAnsi"/>
                <w:sz w:val="20"/>
              </w:rPr>
              <w:t>Pending</w:t>
            </w:r>
          </w:p>
        </w:tc>
      </w:tr>
      <w:tr w:rsidR="00B149A1" w14:paraId="76967EA1" w14:textId="77777777" w:rsidTr="0094752C">
        <w:trPr>
          <w:jc w:val="center"/>
        </w:trPr>
        <w:tc>
          <w:tcPr>
            <w:tcW w:w="2425" w:type="dxa"/>
            <w:shd w:val="clear" w:color="auto" w:fill="FFFFFF" w:themeFill="background1"/>
          </w:tcPr>
          <w:p w14:paraId="6601DFF0" w14:textId="0684D3F6" w:rsidR="00B149A1" w:rsidRDefault="00B149A1" w:rsidP="003054C2">
            <w:pPr>
              <w:rPr>
                <w:rFonts w:asciiTheme="minorHAnsi" w:hAnsiTheme="minorHAnsi"/>
                <w:sz w:val="20"/>
              </w:rPr>
            </w:pPr>
            <w:r>
              <w:rPr>
                <w:rFonts w:asciiTheme="minorHAnsi" w:hAnsiTheme="minorHAnsi"/>
                <w:sz w:val="20"/>
              </w:rPr>
              <w:t>HAL Amsterdam</w:t>
            </w:r>
          </w:p>
        </w:tc>
        <w:tc>
          <w:tcPr>
            <w:tcW w:w="1170" w:type="dxa"/>
            <w:shd w:val="clear" w:color="auto" w:fill="FFFFFF" w:themeFill="background1"/>
          </w:tcPr>
          <w:p w14:paraId="70F8D692" w14:textId="30C44661" w:rsidR="00B149A1" w:rsidRDefault="00B149A1" w:rsidP="003054C2">
            <w:pPr>
              <w:rPr>
                <w:rFonts w:asciiTheme="minorHAnsi" w:hAnsiTheme="minorHAnsi"/>
                <w:sz w:val="20"/>
              </w:rPr>
            </w:pPr>
            <w:r>
              <w:rPr>
                <w:rFonts w:asciiTheme="minorHAnsi" w:hAnsiTheme="minorHAnsi"/>
                <w:sz w:val="20"/>
              </w:rPr>
              <w:t>8/24/2018</w:t>
            </w:r>
          </w:p>
        </w:tc>
        <w:tc>
          <w:tcPr>
            <w:tcW w:w="1530" w:type="dxa"/>
            <w:shd w:val="clear" w:color="auto" w:fill="FFFFFF" w:themeFill="background1"/>
          </w:tcPr>
          <w:p w14:paraId="154C9DD2" w14:textId="74CCD20C" w:rsidR="00B149A1" w:rsidRDefault="00B149A1" w:rsidP="003054C2">
            <w:pPr>
              <w:rPr>
                <w:rFonts w:asciiTheme="minorHAnsi" w:hAnsiTheme="minorHAnsi"/>
                <w:sz w:val="20"/>
              </w:rPr>
            </w:pPr>
            <w:r>
              <w:rPr>
                <w:rFonts w:asciiTheme="minorHAnsi" w:hAnsiTheme="minorHAnsi"/>
                <w:sz w:val="20"/>
              </w:rPr>
              <w:t>Ketchikan</w:t>
            </w:r>
          </w:p>
        </w:tc>
        <w:tc>
          <w:tcPr>
            <w:tcW w:w="1445" w:type="dxa"/>
            <w:shd w:val="clear" w:color="auto" w:fill="FFFFFF" w:themeFill="background1"/>
          </w:tcPr>
          <w:p w14:paraId="374F41A7" w14:textId="70A31C41" w:rsidR="00B149A1" w:rsidRDefault="00B149A1" w:rsidP="003054C2">
            <w:pPr>
              <w:rPr>
                <w:rFonts w:asciiTheme="minorHAnsi" w:hAnsiTheme="minorHAnsi"/>
                <w:sz w:val="20"/>
              </w:rPr>
            </w:pPr>
            <w:r>
              <w:rPr>
                <w:rFonts w:asciiTheme="minorHAnsi" w:hAnsiTheme="minorHAnsi"/>
                <w:sz w:val="20"/>
              </w:rPr>
              <w:t>Pending</w:t>
            </w:r>
          </w:p>
        </w:tc>
      </w:tr>
    </w:tbl>
    <w:p w14:paraId="71E2DF1C" w14:textId="77777777" w:rsidR="00C823DB" w:rsidRPr="00240E79" w:rsidRDefault="00C823DB" w:rsidP="00C823DB">
      <w:pPr>
        <w:ind w:left="720" w:firstLine="720"/>
        <w:rPr>
          <w:sz w:val="20"/>
        </w:rPr>
      </w:pPr>
      <w:r w:rsidRPr="00240E79">
        <w:rPr>
          <w:sz w:val="20"/>
        </w:rPr>
        <w:t>-Pending indicates a case is currently under negotiation</w:t>
      </w:r>
    </w:p>
    <w:p w14:paraId="27961754" w14:textId="77777777" w:rsidR="00C823DB" w:rsidRPr="00240E79" w:rsidRDefault="00C823DB" w:rsidP="00C823DB">
      <w:pPr>
        <w:ind w:left="720" w:firstLine="720"/>
        <w:rPr>
          <w:sz w:val="20"/>
        </w:rPr>
      </w:pPr>
      <w:r w:rsidRPr="00240E79">
        <w:rPr>
          <w:sz w:val="20"/>
        </w:rPr>
        <w:t>-Settled indicates an enforcement settlement has been reached</w:t>
      </w:r>
    </w:p>
    <w:p w14:paraId="4409C98E" w14:textId="64E8F5A4" w:rsidR="00C823DB" w:rsidRDefault="00C823DB" w:rsidP="00C823DB">
      <w:pPr>
        <w:ind w:left="720" w:firstLine="720"/>
        <w:rPr>
          <w:sz w:val="20"/>
        </w:rPr>
      </w:pPr>
      <w:r w:rsidRPr="00240E79">
        <w:rPr>
          <w:sz w:val="20"/>
        </w:rPr>
        <w:t>-Resolved indicates a case has been closed without formal enforcement</w:t>
      </w:r>
    </w:p>
    <w:p w14:paraId="582484E5" w14:textId="77777777" w:rsidR="0094752C" w:rsidRDefault="0094752C" w:rsidP="00C823DB">
      <w:pPr>
        <w:ind w:left="720" w:firstLine="720"/>
        <w:rPr>
          <w:sz w:val="20"/>
        </w:rPr>
      </w:pPr>
    </w:p>
    <w:p w14:paraId="4830DF86" w14:textId="40D640A4" w:rsidR="0094752C" w:rsidRDefault="0094752C" w:rsidP="0094752C">
      <w:pPr>
        <w:pStyle w:val="Caption"/>
        <w:keepNext/>
      </w:pPr>
      <w:r>
        <w:t>Table 5: Opacity Notice of Violations Issued (2019)</w:t>
      </w:r>
    </w:p>
    <w:tbl>
      <w:tblPr>
        <w:tblStyle w:val="TableGrid"/>
        <w:tblW w:w="0" w:type="auto"/>
        <w:jc w:val="center"/>
        <w:tblLook w:val="04A0" w:firstRow="1" w:lastRow="0" w:firstColumn="1" w:lastColumn="0" w:noHBand="0" w:noVBand="1"/>
      </w:tblPr>
      <w:tblGrid>
        <w:gridCol w:w="2425"/>
        <w:gridCol w:w="1170"/>
        <w:gridCol w:w="1530"/>
        <w:gridCol w:w="1710"/>
      </w:tblGrid>
      <w:tr w:rsidR="0094752C" w:rsidRPr="00B74CE2" w14:paraId="274D2446" w14:textId="77777777" w:rsidTr="00EB3738">
        <w:trPr>
          <w:jc w:val="center"/>
        </w:trPr>
        <w:tc>
          <w:tcPr>
            <w:tcW w:w="2425" w:type="dxa"/>
            <w:shd w:val="clear" w:color="auto" w:fill="D9D9D9" w:themeFill="background1" w:themeFillShade="D9"/>
          </w:tcPr>
          <w:p w14:paraId="15FBF0EC" w14:textId="77777777" w:rsidR="0094752C" w:rsidRPr="001A61AA" w:rsidRDefault="0094752C" w:rsidP="003C6C11">
            <w:pPr>
              <w:jc w:val="center"/>
              <w:rPr>
                <w:rFonts w:asciiTheme="minorHAnsi" w:hAnsiTheme="minorHAnsi"/>
                <w:b/>
                <w:sz w:val="20"/>
              </w:rPr>
            </w:pPr>
            <w:r w:rsidRPr="001A61AA">
              <w:rPr>
                <w:rFonts w:asciiTheme="minorHAnsi" w:hAnsiTheme="minorHAnsi"/>
                <w:b/>
                <w:sz w:val="20"/>
              </w:rPr>
              <w:t>Vessel</w:t>
            </w:r>
          </w:p>
        </w:tc>
        <w:tc>
          <w:tcPr>
            <w:tcW w:w="1170" w:type="dxa"/>
            <w:shd w:val="clear" w:color="auto" w:fill="D9D9D9" w:themeFill="background1" w:themeFillShade="D9"/>
          </w:tcPr>
          <w:p w14:paraId="7D564E05" w14:textId="77777777" w:rsidR="0094752C" w:rsidRPr="001A61AA" w:rsidRDefault="0094752C" w:rsidP="003C6C11">
            <w:pPr>
              <w:jc w:val="center"/>
              <w:rPr>
                <w:rFonts w:asciiTheme="minorHAnsi" w:hAnsiTheme="minorHAnsi"/>
                <w:b/>
                <w:sz w:val="20"/>
              </w:rPr>
            </w:pPr>
            <w:r w:rsidRPr="001A61AA">
              <w:rPr>
                <w:rFonts w:asciiTheme="minorHAnsi" w:hAnsiTheme="minorHAnsi"/>
                <w:b/>
                <w:sz w:val="20"/>
              </w:rPr>
              <w:t>Date</w:t>
            </w:r>
          </w:p>
        </w:tc>
        <w:tc>
          <w:tcPr>
            <w:tcW w:w="1530" w:type="dxa"/>
            <w:shd w:val="clear" w:color="auto" w:fill="D9D9D9" w:themeFill="background1" w:themeFillShade="D9"/>
          </w:tcPr>
          <w:p w14:paraId="72FC102C" w14:textId="77777777" w:rsidR="0094752C" w:rsidRPr="001A61AA" w:rsidRDefault="0094752C" w:rsidP="003C6C11">
            <w:pPr>
              <w:jc w:val="center"/>
              <w:rPr>
                <w:rFonts w:asciiTheme="minorHAnsi" w:hAnsiTheme="minorHAnsi"/>
                <w:b/>
                <w:sz w:val="20"/>
              </w:rPr>
            </w:pPr>
            <w:r w:rsidRPr="001A61AA">
              <w:rPr>
                <w:rFonts w:asciiTheme="minorHAnsi" w:hAnsiTheme="minorHAnsi"/>
                <w:b/>
                <w:sz w:val="20"/>
              </w:rPr>
              <w:t>Port</w:t>
            </w:r>
          </w:p>
        </w:tc>
        <w:tc>
          <w:tcPr>
            <w:tcW w:w="1710" w:type="dxa"/>
            <w:shd w:val="clear" w:color="auto" w:fill="D9D9D9" w:themeFill="background1" w:themeFillShade="D9"/>
          </w:tcPr>
          <w:p w14:paraId="4B0559A6" w14:textId="77777777" w:rsidR="0094752C" w:rsidRPr="001A61AA" w:rsidRDefault="0094752C" w:rsidP="003C6C11">
            <w:pPr>
              <w:jc w:val="center"/>
              <w:rPr>
                <w:rFonts w:asciiTheme="minorHAnsi" w:hAnsiTheme="minorHAnsi"/>
                <w:b/>
                <w:sz w:val="20"/>
              </w:rPr>
            </w:pPr>
            <w:r>
              <w:rPr>
                <w:rFonts w:asciiTheme="minorHAnsi" w:hAnsiTheme="minorHAnsi"/>
                <w:b/>
                <w:sz w:val="20"/>
              </w:rPr>
              <w:t>Status</w:t>
            </w:r>
          </w:p>
        </w:tc>
      </w:tr>
      <w:tr w:rsidR="0094752C" w14:paraId="479DD9E0" w14:textId="77777777" w:rsidTr="00EB3738">
        <w:trPr>
          <w:jc w:val="center"/>
        </w:trPr>
        <w:tc>
          <w:tcPr>
            <w:tcW w:w="2425" w:type="dxa"/>
            <w:shd w:val="clear" w:color="auto" w:fill="FFFFFF" w:themeFill="background1"/>
          </w:tcPr>
          <w:p w14:paraId="55756BA4" w14:textId="6E63E89C" w:rsidR="0094752C" w:rsidRPr="001A61AA" w:rsidRDefault="0094752C" w:rsidP="003C6C11">
            <w:pPr>
              <w:rPr>
                <w:rFonts w:asciiTheme="minorHAnsi" w:hAnsiTheme="minorHAnsi"/>
                <w:sz w:val="20"/>
              </w:rPr>
            </w:pPr>
            <w:r>
              <w:rPr>
                <w:rFonts w:asciiTheme="minorHAnsi" w:hAnsiTheme="minorHAnsi"/>
                <w:sz w:val="20"/>
              </w:rPr>
              <w:t>PCL Norwegian Joy</w:t>
            </w:r>
          </w:p>
        </w:tc>
        <w:tc>
          <w:tcPr>
            <w:tcW w:w="1170" w:type="dxa"/>
            <w:shd w:val="clear" w:color="auto" w:fill="FFFFFF" w:themeFill="background1"/>
          </w:tcPr>
          <w:p w14:paraId="14AF6718" w14:textId="06A3B0CD" w:rsidR="0094752C" w:rsidRPr="001A61AA" w:rsidRDefault="0094752C" w:rsidP="003C6C11">
            <w:pPr>
              <w:rPr>
                <w:rFonts w:asciiTheme="minorHAnsi" w:hAnsiTheme="minorHAnsi"/>
                <w:sz w:val="20"/>
              </w:rPr>
            </w:pPr>
            <w:r>
              <w:rPr>
                <w:rFonts w:asciiTheme="minorHAnsi" w:hAnsiTheme="minorHAnsi"/>
                <w:sz w:val="20"/>
              </w:rPr>
              <w:t>5/21/2019</w:t>
            </w:r>
          </w:p>
        </w:tc>
        <w:tc>
          <w:tcPr>
            <w:tcW w:w="1530" w:type="dxa"/>
            <w:shd w:val="clear" w:color="auto" w:fill="FFFFFF" w:themeFill="background1"/>
          </w:tcPr>
          <w:p w14:paraId="2812C881" w14:textId="59E6774C" w:rsidR="0094752C" w:rsidRPr="001A61AA" w:rsidRDefault="0094752C" w:rsidP="003C6C11">
            <w:pPr>
              <w:rPr>
                <w:rFonts w:asciiTheme="minorHAnsi" w:hAnsiTheme="minorHAnsi"/>
                <w:sz w:val="20"/>
              </w:rPr>
            </w:pPr>
            <w:r>
              <w:rPr>
                <w:rFonts w:asciiTheme="minorHAnsi" w:hAnsiTheme="minorHAnsi"/>
                <w:sz w:val="20"/>
              </w:rPr>
              <w:t>Juneau</w:t>
            </w:r>
          </w:p>
        </w:tc>
        <w:tc>
          <w:tcPr>
            <w:tcW w:w="1710" w:type="dxa"/>
            <w:shd w:val="clear" w:color="auto" w:fill="FFFFFF" w:themeFill="background1"/>
          </w:tcPr>
          <w:p w14:paraId="73A2CCF5" w14:textId="6B9F1394" w:rsidR="0094752C" w:rsidRPr="001A61AA" w:rsidRDefault="00710325" w:rsidP="003C6C11">
            <w:pPr>
              <w:rPr>
                <w:rFonts w:asciiTheme="minorHAnsi" w:hAnsiTheme="minorHAnsi"/>
                <w:sz w:val="20"/>
              </w:rPr>
            </w:pPr>
            <w:r>
              <w:rPr>
                <w:rFonts w:asciiTheme="minorHAnsi" w:hAnsiTheme="minorHAnsi"/>
                <w:sz w:val="20"/>
              </w:rPr>
              <w:t>Settled</w:t>
            </w:r>
          </w:p>
        </w:tc>
      </w:tr>
      <w:tr w:rsidR="0094752C" w14:paraId="4026ABBF" w14:textId="77777777" w:rsidTr="00EB3738">
        <w:trPr>
          <w:jc w:val="center"/>
        </w:trPr>
        <w:tc>
          <w:tcPr>
            <w:tcW w:w="2425" w:type="dxa"/>
            <w:shd w:val="clear" w:color="auto" w:fill="FFFFFF" w:themeFill="background1"/>
          </w:tcPr>
          <w:p w14:paraId="0DBC3E6B" w14:textId="649192C7" w:rsidR="0094752C" w:rsidRPr="001A61AA" w:rsidRDefault="0094752C" w:rsidP="003C6C11">
            <w:pPr>
              <w:rPr>
                <w:rFonts w:asciiTheme="minorHAnsi" w:hAnsiTheme="minorHAnsi"/>
                <w:sz w:val="20"/>
              </w:rPr>
            </w:pPr>
            <w:r>
              <w:rPr>
                <w:rFonts w:asciiTheme="minorHAnsi" w:hAnsiTheme="minorHAnsi"/>
                <w:sz w:val="20"/>
              </w:rPr>
              <w:t>Oceania Regatta</w:t>
            </w:r>
          </w:p>
        </w:tc>
        <w:tc>
          <w:tcPr>
            <w:tcW w:w="1170" w:type="dxa"/>
            <w:shd w:val="clear" w:color="auto" w:fill="FFFFFF" w:themeFill="background1"/>
          </w:tcPr>
          <w:p w14:paraId="09B352C3" w14:textId="21CB6F4A" w:rsidR="0094752C" w:rsidRPr="001A61AA" w:rsidRDefault="0094752C" w:rsidP="003C6C11">
            <w:pPr>
              <w:rPr>
                <w:rFonts w:asciiTheme="minorHAnsi" w:hAnsiTheme="minorHAnsi"/>
                <w:sz w:val="20"/>
              </w:rPr>
            </w:pPr>
            <w:r>
              <w:rPr>
                <w:rFonts w:asciiTheme="minorHAnsi" w:hAnsiTheme="minorHAnsi"/>
                <w:sz w:val="20"/>
              </w:rPr>
              <w:t>6/1/2019</w:t>
            </w:r>
          </w:p>
        </w:tc>
        <w:tc>
          <w:tcPr>
            <w:tcW w:w="1530" w:type="dxa"/>
            <w:shd w:val="clear" w:color="auto" w:fill="FFFFFF" w:themeFill="background1"/>
          </w:tcPr>
          <w:p w14:paraId="3F7AA5AF" w14:textId="1EB7ED13" w:rsidR="0094752C" w:rsidRPr="001A61AA" w:rsidRDefault="0094752C" w:rsidP="003C6C11">
            <w:pPr>
              <w:rPr>
                <w:rFonts w:asciiTheme="minorHAnsi" w:hAnsiTheme="minorHAnsi"/>
                <w:sz w:val="20"/>
              </w:rPr>
            </w:pPr>
            <w:r>
              <w:rPr>
                <w:rFonts w:asciiTheme="minorHAnsi" w:hAnsiTheme="minorHAnsi"/>
                <w:sz w:val="20"/>
              </w:rPr>
              <w:t>Sitka</w:t>
            </w:r>
          </w:p>
        </w:tc>
        <w:tc>
          <w:tcPr>
            <w:tcW w:w="1710" w:type="dxa"/>
            <w:shd w:val="clear" w:color="auto" w:fill="FFFFFF" w:themeFill="background1"/>
          </w:tcPr>
          <w:p w14:paraId="5F32EFCE" w14:textId="77777777" w:rsidR="0094752C" w:rsidRPr="001A61AA" w:rsidRDefault="0094752C" w:rsidP="003C6C11">
            <w:pPr>
              <w:rPr>
                <w:rFonts w:asciiTheme="minorHAnsi" w:hAnsiTheme="minorHAnsi"/>
                <w:sz w:val="20"/>
              </w:rPr>
            </w:pPr>
            <w:r>
              <w:rPr>
                <w:rFonts w:asciiTheme="minorHAnsi" w:hAnsiTheme="minorHAnsi"/>
                <w:sz w:val="20"/>
              </w:rPr>
              <w:t>Pending</w:t>
            </w:r>
          </w:p>
        </w:tc>
      </w:tr>
      <w:tr w:rsidR="0094752C" w14:paraId="772C2C31" w14:textId="77777777" w:rsidTr="00EB3738">
        <w:trPr>
          <w:jc w:val="center"/>
        </w:trPr>
        <w:tc>
          <w:tcPr>
            <w:tcW w:w="2425" w:type="dxa"/>
            <w:shd w:val="clear" w:color="auto" w:fill="FFFFFF" w:themeFill="background1"/>
          </w:tcPr>
          <w:p w14:paraId="2697862B" w14:textId="2F75BB7C" w:rsidR="0094752C" w:rsidRDefault="0094752C" w:rsidP="003C6C11">
            <w:pPr>
              <w:rPr>
                <w:rFonts w:asciiTheme="minorHAnsi" w:hAnsiTheme="minorHAnsi"/>
                <w:sz w:val="20"/>
              </w:rPr>
            </w:pPr>
            <w:r>
              <w:rPr>
                <w:rFonts w:asciiTheme="minorHAnsi" w:hAnsiTheme="minorHAnsi"/>
                <w:sz w:val="20"/>
              </w:rPr>
              <w:t>PCL Royal Princess</w:t>
            </w:r>
          </w:p>
        </w:tc>
        <w:tc>
          <w:tcPr>
            <w:tcW w:w="1170" w:type="dxa"/>
            <w:shd w:val="clear" w:color="auto" w:fill="FFFFFF" w:themeFill="background1"/>
          </w:tcPr>
          <w:p w14:paraId="1E02F9E9" w14:textId="5C4F00BA" w:rsidR="0094752C" w:rsidRDefault="0094752C" w:rsidP="003C6C11">
            <w:pPr>
              <w:rPr>
                <w:rFonts w:asciiTheme="minorHAnsi" w:hAnsiTheme="minorHAnsi"/>
                <w:sz w:val="20"/>
              </w:rPr>
            </w:pPr>
            <w:r>
              <w:rPr>
                <w:rFonts w:asciiTheme="minorHAnsi" w:hAnsiTheme="minorHAnsi"/>
                <w:sz w:val="20"/>
              </w:rPr>
              <w:t>5/29/2019</w:t>
            </w:r>
          </w:p>
        </w:tc>
        <w:tc>
          <w:tcPr>
            <w:tcW w:w="1530" w:type="dxa"/>
            <w:shd w:val="clear" w:color="auto" w:fill="FFFFFF" w:themeFill="background1"/>
          </w:tcPr>
          <w:p w14:paraId="733A34C3" w14:textId="1E3CA3C9" w:rsidR="0094752C" w:rsidRDefault="0094752C" w:rsidP="003C6C11">
            <w:pPr>
              <w:rPr>
                <w:rFonts w:asciiTheme="minorHAnsi" w:hAnsiTheme="minorHAnsi"/>
                <w:sz w:val="20"/>
              </w:rPr>
            </w:pPr>
            <w:r>
              <w:rPr>
                <w:rFonts w:asciiTheme="minorHAnsi" w:hAnsiTheme="minorHAnsi"/>
                <w:sz w:val="20"/>
              </w:rPr>
              <w:t>Skagway</w:t>
            </w:r>
          </w:p>
        </w:tc>
        <w:tc>
          <w:tcPr>
            <w:tcW w:w="1710" w:type="dxa"/>
            <w:shd w:val="clear" w:color="auto" w:fill="FFFFFF" w:themeFill="background1"/>
          </w:tcPr>
          <w:p w14:paraId="1B0703DE" w14:textId="646982BF" w:rsidR="0094752C" w:rsidRDefault="0094752C" w:rsidP="003C6C11">
            <w:pPr>
              <w:rPr>
                <w:rFonts w:asciiTheme="minorHAnsi" w:hAnsiTheme="minorHAnsi"/>
                <w:sz w:val="20"/>
              </w:rPr>
            </w:pPr>
            <w:r>
              <w:rPr>
                <w:rFonts w:asciiTheme="minorHAnsi" w:hAnsiTheme="minorHAnsi"/>
                <w:sz w:val="20"/>
              </w:rPr>
              <w:t>Pending</w:t>
            </w:r>
          </w:p>
        </w:tc>
      </w:tr>
      <w:tr w:rsidR="0094752C" w14:paraId="23E0C77F" w14:textId="77777777" w:rsidTr="00EB3738">
        <w:trPr>
          <w:jc w:val="center"/>
        </w:trPr>
        <w:tc>
          <w:tcPr>
            <w:tcW w:w="2425" w:type="dxa"/>
            <w:shd w:val="clear" w:color="auto" w:fill="FFFFFF" w:themeFill="background1"/>
          </w:tcPr>
          <w:p w14:paraId="74A85E1E" w14:textId="08E69205" w:rsidR="0094752C" w:rsidRDefault="0094752C" w:rsidP="003C6C11">
            <w:pPr>
              <w:rPr>
                <w:rFonts w:asciiTheme="minorHAnsi" w:hAnsiTheme="minorHAnsi"/>
                <w:sz w:val="20"/>
              </w:rPr>
            </w:pPr>
            <w:r>
              <w:rPr>
                <w:rFonts w:asciiTheme="minorHAnsi" w:hAnsiTheme="minorHAnsi"/>
                <w:sz w:val="20"/>
              </w:rPr>
              <w:t>Carnival Legend</w:t>
            </w:r>
          </w:p>
        </w:tc>
        <w:tc>
          <w:tcPr>
            <w:tcW w:w="1170" w:type="dxa"/>
            <w:shd w:val="clear" w:color="auto" w:fill="FFFFFF" w:themeFill="background1"/>
          </w:tcPr>
          <w:p w14:paraId="7A2F8AB9" w14:textId="64D5E817" w:rsidR="0094752C" w:rsidRDefault="0094752C" w:rsidP="003C6C11">
            <w:pPr>
              <w:rPr>
                <w:rFonts w:asciiTheme="minorHAnsi" w:hAnsiTheme="minorHAnsi"/>
                <w:sz w:val="20"/>
              </w:rPr>
            </w:pPr>
            <w:r>
              <w:rPr>
                <w:rFonts w:asciiTheme="minorHAnsi" w:hAnsiTheme="minorHAnsi"/>
                <w:sz w:val="20"/>
              </w:rPr>
              <w:t>6/29/2019</w:t>
            </w:r>
          </w:p>
        </w:tc>
        <w:tc>
          <w:tcPr>
            <w:tcW w:w="1530" w:type="dxa"/>
            <w:shd w:val="clear" w:color="auto" w:fill="FFFFFF" w:themeFill="background1"/>
          </w:tcPr>
          <w:p w14:paraId="0CE9D5B8" w14:textId="51B2CFDE" w:rsidR="0094752C" w:rsidRDefault="0094752C" w:rsidP="003C6C11">
            <w:pPr>
              <w:rPr>
                <w:rFonts w:asciiTheme="minorHAnsi" w:hAnsiTheme="minorHAnsi"/>
                <w:sz w:val="20"/>
              </w:rPr>
            </w:pPr>
            <w:r>
              <w:rPr>
                <w:rFonts w:asciiTheme="minorHAnsi" w:hAnsiTheme="minorHAnsi"/>
                <w:sz w:val="20"/>
              </w:rPr>
              <w:t>Juneau</w:t>
            </w:r>
          </w:p>
        </w:tc>
        <w:tc>
          <w:tcPr>
            <w:tcW w:w="1710" w:type="dxa"/>
            <w:shd w:val="clear" w:color="auto" w:fill="FFFFFF" w:themeFill="background1"/>
          </w:tcPr>
          <w:p w14:paraId="01B8A6B9" w14:textId="77777777" w:rsidR="0094752C" w:rsidRDefault="0094752C" w:rsidP="003C6C11">
            <w:pPr>
              <w:rPr>
                <w:rFonts w:asciiTheme="minorHAnsi" w:hAnsiTheme="minorHAnsi"/>
                <w:sz w:val="20"/>
              </w:rPr>
            </w:pPr>
            <w:r>
              <w:rPr>
                <w:rFonts w:asciiTheme="minorHAnsi" w:hAnsiTheme="minorHAnsi"/>
                <w:sz w:val="20"/>
              </w:rPr>
              <w:t>Pending</w:t>
            </w:r>
          </w:p>
        </w:tc>
      </w:tr>
      <w:tr w:rsidR="0094752C" w14:paraId="41FDF87B" w14:textId="77777777" w:rsidTr="00EB3738">
        <w:trPr>
          <w:jc w:val="center"/>
        </w:trPr>
        <w:tc>
          <w:tcPr>
            <w:tcW w:w="2425" w:type="dxa"/>
            <w:shd w:val="clear" w:color="auto" w:fill="FFFFFF" w:themeFill="background1"/>
          </w:tcPr>
          <w:p w14:paraId="01522723" w14:textId="1B5DF88A" w:rsidR="0094752C" w:rsidRDefault="0094752C" w:rsidP="003C6C11">
            <w:pPr>
              <w:rPr>
                <w:rFonts w:asciiTheme="minorHAnsi" w:hAnsiTheme="minorHAnsi"/>
                <w:sz w:val="20"/>
              </w:rPr>
            </w:pPr>
            <w:r>
              <w:rPr>
                <w:rFonts w:asciiTheme="minorHAnsi" w:hAnsiTheme="minorHAnsi"/>
                <w:sz w:val="20"/>
              </w:rPr>
              <w:t xml:space="preserve">AMHS </w:t>
            </w:r>
            <w:proofErr w:type="spellStart"/>
            <w:r>
              <w:rPr>
                <w:rFonts w:asciiTheme="minorHAnsi" w:hAnsiTheme="minorHAnsi"/>
                <w:sz w:val="20"/>
              </w:rPr>
              <w:t>Kennicott</w:t>
            </w:r>
            <w:proofErr w:type="spellEnd"/>
          </w:p>
        </w:tc>
        <w:tc>
          <w:tcPr>
            <w:tcW w:w="1170" w:type="dxa"/>
            <w:shd w:val="clear" w:color="auto" w:fill="FFFFFF" w:themeFill="background1"/>
          </w:tcPr>
          <w:p w14:paraId="47B42595" w14:textId="5C30C13F" w:rsidR="0094752C" w:rsidRDefault="0094752C" w:rsidP="003C6C11">
            <w:pPr>
              <w:rPr>
                <w:rFonts w:asciiTheme="minorHAnsi" w:hAnsiTheme="minorHAnsi"/>
                <w:sz w:val="20"/>
              </w:rPr>
            </w:pPr>
            <w:r>
              <w:rPr>
                <w:rFonts w:asciiTheme="minorHAnsi" w:hAnsiTheme="minorHAnsi"/>
                <w:sz w:val="20"/>
              </w:rPr>
              <w:t>8/21/2019</w:t>
            </w:r>
          </w:p>
        </w:tc>
        <w:tc>
          <w:tcPr>
            <w:tcW w:w="1530" w:type="dxa"/>
            <w:shd w:val="clear" w:color="auto" w:fill="FFFFFF" w:themeFill="background1"/>
          </w:tcPr>
          <w:p w14:paraId="6512A3FD" w14:textId="77777777" w:rsidR="0094752C" w:rsidRDefault="0094752C" w:rsidP="003C6C11">
            <w:pPr>
              <w:rPr>
                <w:rFonts w:asciiTheme="minorHAnsi" w:hAnsiTheme="minorHAnsi"/>
                <w:sz w:val="20"/>
              </w:rPr>
            </w:pPr>
            <w:r>
              <w:rPr>
                <w:rFonts w:asciiTheme="minorHAnsi" w:hAnsiTheme="minorHAnsi"/>
                <w:sz w:val="20"/>
              </w:rPr>
              <w:t>Juneau</w:t>
            </w:r>
          </w:p>
        </w:tc>
        <w:tc>
          <w:tcPr>
            <w:tcW w:w="1710" w:type="dxa"/>
            <w:shd w:val="clear" w:color="auto" w:fill="FFFFFF" w:themeFill="background1"/>
          </w:tcPr>
          <w:p w14:paraId="172A0491" w14:textId="419EF5E1" w:rsidR="0094752C" w:rsidRDefault="0094752C" w:rsidP="003C6C11">
            <w:pPr>
              <w:rPr>
                <w:rFonts w:asciiTheme="minorHAnsi" w:hAnsiTheme="minorHAnsi"/>
                <w:sz w:val="20"/>
              </w:rPr>
            </w:pPr>
            <w:r>
              <w:rPr>
                <w:rFonts w:asciiTheme="minorHAnsi" w:hAnsiTheme="minorHAnsi"/>
                <w:sz w:val="20"/>
              </w:rPr>
              <w:t>Pending</w:t>
            </w:r>
            <w:r w:rsidR="00EB3738">
              <w:rPr>
                <w:rFonts w:asciiTheme="minorHAnsi" w:hAnsiTheme="minorHAnsi"/>
                <w:sz w:val="20"/>
              </w:rPr>
              <w:t xml:space="preserve"> </w:t>
            </w:r>
          </w:p>
        </w:tc>
      </w:tr>
      <w:tr w:rsidR="0094752C" w14:paraId="4C0C98F8" w14:textId="77777777" w:rsidTr="00EB3738">
        <w:trPr>
          <w:jc w:val="center"/>
        </w:trPr>
        <w:tc>
          <w:tcPr>
            <w:tcW w:w="2425" w:type="dxa"/>
            <w:shd w:val="clear" w:color="auto" w:fill="FFFFFF" w:themeFill="background1"/>
          </w:tcPr>
          <w:p w14:paraId="47325D4D" w14:textId="5575C2F7" w:rsidR="0094752C" w:rsidRDefault="0094752C" w:rsidP="003C6C11">
            <w:pPr>
              <w:rPr>
                <w:rFonts w:asciiTheme="minorHAnsi" w:hAnsiTheme="minorHAnsi"/>
                <w:sz w:val="20"/>
              </w:rPr>
            </w:pPr>
            <w:r>
              <w:rPr>
                <w:rFonts w:asciiTheme="minorHAnsi" w:hAnsiTheme="minorHAnsi"/>
                <w:sz w:val="20"/>
              </w:rPr>
              <w:t>Silver Seas Silver Muse</w:t>
            </w:r>
          </w:p>
        </w:tc>
        <w:tc>
          <w:tcPr>
            <w:tcW w:w="1170" w:type="dxa"/>
            <w:shd w:val="clear" w:color="auto" w:fill="FFFFFF" w:themeFill="background1"/>
          </w:tcPr>
          <w:p w14:paraId="72322BE9" w14:textId="68B06455" w:rsidR="0094752C" w:rsidRDefault="0094752C" w:rsidP="003C6C11">
            <w:pPr>
              <w:rPr>
                <w:rFonts w:asciiTheme="minorHAnsi" w:hAnsiTheme="minorHAnsi"/>
                <w:sz w:val="20"/>
              </w:rPr>
            </w:pPr>
            <w:r>
              <w:rPr>
                <w:rFonts w:asciiTheme="minorHAnsi" w:hAnsiTheme="minorHAnsi"/>
                <w:sz w:val="20"/>
              </w:rPr>
              <w:t>9/8/2019</w:t>
            </w:r>
          </w:p>
        </w:tc>
        <w:tc>
          <w:tcPr>
            <w:tcW w:w="1530" w:type="dxa"/>
            <w:shd w:val="clear" w:color="auto" w:fill="FFFFFF" w:themeFill="background1"/>
          </w:tcPr>
          <w:p w14:paraId="09CB7ACA" w14:textId="5E971DEB" w:rsidR="0094752C" w:rsidRDefault="0094752C" w:rsidP="003C6C11">
            <w:pPr>
              <w:rPr>
                <w:rFonts w:asciiTheme="minorHAnsi" w:hAnsiTheme="minorHAnsi"/>
                <w:sz w:val="20"/>
              </w:rPr>
            </w:pPr>
            <w:r>
              <w:rPr>
                <w:rFonts w:asciiTheme="minorHAnsi" w:hAnsiTheme="minorHAnsi"/>
                <w:sz w:val="20"/>
              </w:rPr>
              <w:t>Juneau</w:t>
            </w:r>
          </w:p>
        </w:tc>
        <w:tc>
          <w:tcPr>
            <w:tcW w:w="1710" w:type="dxa"/>
            <w:shd w:val="clear" w:color="auto" w:fill="FFFFFF" w:themeFill="background1"/>
          </w:tcPr>
          <w:p w14:paraId="5E3255A6" w14:textId="77777777" w:rsidR="0094752C" w:rsidRDefault="0094752C" w:rsidP="003C6C11">
            <w:pPr>
              <w:rPr>
                <w:rFonts w:asciiTheme="minorHAnsi" w:hAnsiTheme="minorHAnsi"/>
                <w:sz w:val="20"/>
              </w:rPr>
            </w:pPr>
            <w:r>
              <w:rPr>
                <w:rFonts w:asciiTheme="minorHAnsi" w:hAnsiTheme="minorHAnsi"/>
                <w:sz w:val="20"/>
              </w:rPr>
              <w:t>Pending</w:t>
            </w:r>
          </w:p>
        </w:tc>
      </w:tr>
    </w:tbl>
    <w:p w14:paraId="67BC91C3" w14:textId="77777777" w:rsidR="0094752C" w:rsidRPr="00240E79" w:rsidRDefault="0094752C" w:rsidP="00C823DB">
      <w:pPr>
        <w:ind w:left="720" w:firstLine="720"/>
        <w:rPr>
          <w:sz w:val="20"/>
        </w:rPr>
      </w:pPr>
    </w:p>
    <w:p w14:paraId="777363EB" w14:textId="2818D8E2" w:rsidR="000E544C" w:rsidRDefault="000E544C">
      <w:pPr>
        <w:rPr>
          <w:sz w:val="18"/>
        </w:rPr>
      </w:pPr>
    </w:p>
    <w:p w14:paraId="5C4517F6" w14:textId="61B52B9B" w:rsidR="0094752C" w:rsidRDefault="0094752C">
      <w:pPr>
        <w:rPr>
          <w:sz w:val="18"/>
        </w:rPr>
      </w:pPr>
    </w:p>
    <w:p w14:paraId="7E56C115" w14:textId="5F98B10E" w:rsidR="0094752C" w:rsidRDefault="0094752C">
      <w:pPr>
        <w:rPr>
          <w:sz w:val="18"/>
        </w:rPr>
      </w:pPr>
    </w:p>
    <w:p w14:paraId="7FCD555A" w14:textId="2AB93D39" w:rsidR="0094752C" w:rsidRDefault="0094752C">
      <w:pPr>
        <w:rPr>
          <w:sz w:val="18"/>
        </w:rPr>
      </w:pPr>
    </w:p>
    <w:p w14:paraId="1F6E8CB9" w14:textId="6807ED40" w:rsidR="0094752C" w:rsidRDefault="0094752C">
      <w:pPr>
        <w:rPr>
          <w:sz w:val="18"/>
        </w:rPr>
      </w:pPr>
    </w:p>
    <w:p w14:paraId="1325B0AE" w14:textId="77777777" w:rsidR="0094752C" w:rsidRPr="00F8076B" w:rsidRDefault="0094752C">
      <w:pPr>
        <w:rPr>
          <w:sz w:val="18"/>
        </w:rPr>
      </w:pPr>
    </w:p>
    <w:p w14:paraId="409DCDE7" w14:textId="15C0FF8F" w:rsidR="003C60ED" w:rsidRDefault="003C60ED" w:rsidP="003C60ED">
      <w:pPr>
        <w:pStyle w:val="Caption"/>
      </w:pPr>
      <w:bookmarkStart w:id="13" w:name="_Ref433616665"/>
      <w:r>
        <w:lastRenderedPageBreak/>
        <w:t xml:space="preserve">Table </w:t>
      </w:r>
      <w:bookmarkEnd w:id="13"/>
      <w:r w:rsidR="0094752C">
        <w:t>6</w:t>
      </w:r>
      <w:r>
        <w:t xml:space="preserve">: </w:t>
      </w:r>
      <w:r w:rsidR="00661EF7">
        <w:t xml:space="preserve">Opacity </w:t>
      </w:r>
      <w:r>
        <w:t>Reading Count by Port</w:t>
      </w:r>
      <w:r w:rsidR="00610EEB">
        <w:t xml:space="preserve"> (201</w:t>
      </w:r>
      <w:r w:rsidR="00B45E74">
        <w:t>9</w:t>
      </w:r>
      <w:r w:rsidR="00610EEB">
        <w:t>)</w:t>
      </w:r>
    </w:p>
    <w:tbl>
      <w:tblPr>
        <w:tblStyle w:val="TableGrid"/>
        <w:tblW w:w="0" w:type="auto"/>
        <w:tblInd w:w="2605" w:type="dxa"/>
        <w:tblLook w:val="04A0" w:firstRow="1" w:lastRow="0" w:firstColumn="1" w:lastColumn="0" w:noHBand="0" w:noVBand="1"/>
      </w:tblPr>
      <w:tblGrid>
        <w:gridCol w:w="2070"/>
        <w:gridCol w:w="2335"/>
      </w:tblGrid>
      <w:tr w:rsidR="003C60ED" w:rsidRPr="00855756" w14:paraId="7F243348" w14:textId="77777777" w:rsidTr="0026154F">
        <w:tc>
          <w:tcPr>
            <w:tcW w:w="2070" w:type="dxa"/>
            <w:shd w:val="clear" w:color="auto" w:fill="D9D9D9" w:themeFill="background1" w:themeFillShade="D9"/>
            <w:vAlign w:val="center"/>
          </w:tcPr>
          <w:p w14:paraId="00F0EB37" w14:textId="77777777" w:rsidR="003C60ED" w:rsidRPr="00855756" w:rsidRDefault="003C60ED" w:rsidP="0026154F">
            <w:pPr>
              <w:jc w:val="center"/>
              <w:rPr>
                <w:rFonts w:asciiTheme="minorHAnsi" w:hAnsiTheme="minorHAnsi" w:cs="Arial"/>
                <w:b/>
                <w:sz w:val="20"/>
              </w:rPr>
            </w:pPr>
            <w:r w:rsidRPr="00855756">
              <w:rPr>
                <w:rFonts w:asciiTheme="minorHAnsi" w:hAnsiTheme="minorHAnsi" w:cs="Arial"/>
                <w:b/>
                <w:sz w:val="20"/>
              </w:rPr>
              <w:t>Port</w:t>
            </w:r>
          </w:p>
        </w:tc>
        <w:tc>
          <w:tcPr>
            <w:tcW w:w="2335" w:type="dxa"/>
            <w:shd w:val="clear" w:color="auto" w:fill="D9D9D9" w:themeFill="background1" w:themeFillShade="D9"/>
            <w:vAlign w:val="center"/>
          </w:tcPr>
          <w:p w14:paraId="357C5DB8" w14:textId="42A0D40F" w:rsidR="003C60ED" w:rsidRPr="00855756" w:rsidRDefault="00AA486E" w:rsidP="0026154F">
            <w:pPr>
              <w:ind w:right="-108"/>
              <w:jc w:val="center"/>
              <w:rPr>
                <w:rFonts w:asciiTheme="minorHAnsi" w:hAnsiTheme="minorHAnsi" w:cs="Arial"/>
                <w:b/>
                <w:sz w:val="20"/>
              </w:rPr>
            </w:pPr>
            <w:r>
              <w:rPr>
                <w:rFonts w:asciiTheme="minorHAnsi" w:hAnsiTheme="minorHAnsi" w:cs="Arial"/>
                <w:b/>
                <w:sz w:val="20"/>
              </w:rPr>
              <w:t>Readings</w:t>
            </w:r>
          </w:p>
        </w:tc>
      </w:tr>
      <w:tr w:rsidR="003C60ED" w:rsidRPr="00855756" w14:paraId="0D9E22AD" w14:textId="77777777" w:rsidTr="0026154F">
        <w:tc>
          <w:tcPr>
            <w:tcW w:w="2070" w:type="dxa"/>
            <w:vAlign w:val="center"/>
          </w:tcPr>
          <w:p w14:paraId="2AD05BDA" w14:textId="1F8AB444" w:rsidR="003C60ED" w:rsidRPr="00855756" w:rsidRDefault="0028222C" w:rsidP="00334CD8">
            <w:pPr>
              <w:jc w:val="center"/>
              <w:rPr>
                <w:rFonts w:asciiTheme="minorHAnsi" w:hAnsiTheme="minorHAnsi" w:cs="Arial"/>
                <w:sz w:val="20"/>
              </w:rPr>
            </w:pPr>
            <w:r>
              <w:rPr>
                <w:rFonts w:asciiTheme="minorHAnsi" w:hAnsiTheme="minorHAnsi" w:cs="Arial"/>
                <w:sz w:val="20"/>
              </w:rPr>
              <w:t>Juneau, AK</w:t>
            </w:r>
          </w:p>
        </w:tc>
        <w:tc>
          <w:tcPr>
            <w:tcW w:w="2335" w:type="dxa"/>
            <w:vAlign w:val="center"/>
          </w:tcPr>
          <w:p w14:paraId="16607611" w14:textId="308C4F42" w:rsidR="003C60ED" w:rsidRPr="00855756" w:rsidRDefault="00B45E74" w:rsidP="0026154F">
            <w:pPr>
              <w:ind w:right="882"/>
              <w:jc w:val="right"/>
              <w:rPr>
                <w:rFonts w:asciiTheme="minorHAnsi" w:hAnsiTheme="minorHAnsi" w:cs="Arial"/>
                <w:sz w:val="20"/>
              </w:rPr>
            </w:pPr>
            <w:r>
              <w:rPr>
                <w:rFonts w:asciiTheme="minorHAnsi" w:hAnsiTheme="minorHAnsi" w:cs="Arial"/>
                <w:sz w:val="20"/>
              </w:rPr>
              <w:t>179</w:t>
            </w:r>
          </w:p>
        </w:tc>
      </w:tr>
      <w:tr w:rsidR="003C60ED" w:rsidRPr="00855756" w14:paraId="430C4573" w14:textId="77777777" w:rsidTr="0026154F">
        <w:tc>
          <w:tcPr>
            <w:tcW w:w="2070" w:type="dxa"/>
            <w:shd w:val="clear" w:color="auto" w:fill="F2F2F2" w:themeFill="background1" w:themeFillShade="F2"/>
            <w:vAlign w:val="center"/>
          </w:tcPr>
          <w:p w14:paraId="06A4F8AE" w14:textId="42119460" w:rsidR="003C60ED" w:rsidRPr="00855756" w:rsidRDefault="0028222C" w:rsidP="00334CD8">
            <w:pPr>
              <w:jc w:val="center"/>
              <w:rPr>
                <w:rFonts w:asciiTheme="minorHAnsi" w:hAnsiTheme="minorHAnsi" w:cs="Arial"/>
                <w:sz w:val="20"/>
              </w:rPr>
            </w:pPr>
            <w:r>
              <w:rPr>
                <w:rFonts w:asciiTheme="minorHAnsi" w:hAnsiTheme="minorHAnsi" w:cs="Arial"/>
                <w:sz w:val="20"/>
              </w:rPr>
              <w:t>Ketchikan, AK</w:t>
            </w:r>
          </w:p>
        </w:tc>
        <w:tc>
          <w:tcPr>
            <w:tcW w:w="2335" w:type="dxa"/>
            <w:shd w:val="clear" w:color="auto" w:fill="F2F2F2" w:themeFill="background1" w:themeFillShade="F2"/>
            <w:vAlign w:val="center"/>
          </w:tcPr>
          <w:p w14:paraId="01E4D6AC" w14:textId="742E3F4F" w:rsidR="003C60ED" w:rsidRPr="00855756" w:rsidRDefault="00B45E74" w:rsidP="0026154F">
            <w:pPr>
              <w:ind w:right="882"/>
              <w:jc w:val="right"/>
              <w:rPr>
                <w:rFonts w:asciiTheme="minorHAnsi" w:hAnsiTheme="minorHAnsi" w:cs="Arial"/>
                <w:sz w:val="20"/>
              </w:rPr>
            </w:pPr>
            <w:r>
              <w:rPr>
                <w:rFonts w:asciiTheme="minorHAnsi" w:hAnsiTheme="minorHAnsi" w:cs="Arial"/>
                <w:sz w:val="20"/>
              </w:rPr>
              <w:t>193</w:t>
            </w:r>
          </w:p>
        </w:tc>
      </w:tr>
      <w:tr w:rsidR="003C60ED" w:rsidRPr="00855756" w14:paraId="2DFF6033" w14:textId="77777777" w:rsidTr="0026154F">
        <w:tc>
          <w:tcPr>
            <w:tcW w:w="2070" w:type="dxa"/>
            <w:vAlign w:val="center"/>
          </w:tcPr>
          <w:p w14:paraId="48D112C3" w14:textId="39ADF65D" w:rsidR="003C60ED" w:rsidRPr="00855756" w:rsidRDefault="0028222C" w:rsidP="00334CD8">
            <w:pPr>
              <w:jc w:val="center"/>
              <w:rPr>
                <w:rFonts w:asciiTheme="minorHAnsi" w:hAnsiTheme="minorHAnsi" w:cs="Arial"/>
                <w:sz w:val="20"/>
              </w:rPr>
            </w:pPr>
            <w:r>
              <w:rPr>
                <w:rFonts w:asciiTheme="minorHAnsi" w:hAnsiTheme="minorHAnsi" w:cs="Arial"/>
                <w:sz w:val="20"/>
              </w:rPr>
              <w:t>Skagway, AK</w:t>
            </w:r>
          </w:p>
        </w:tc>
        <w:tc>
          <w:tcPr>
            <w:tcW w:w="2335" w:type="dxa"/>
            <w:vAlign w:val="center"/>
          </w:tcPr>
          <w:p w14:paraId="17C9A659" w14:textId="7CC0D338" w:rsidR="003C60ED" w:rsidRPr="00855756" w:rsidRDefault="00B45E74" w:rsidP="008D77BB">
            <w:pPr>
              <w:ind w:right="882"/>
              <w:jc w:val="right"/>
              <w:rPr>
                <w:rFonts w:asciiTheme="minorHAnsi" w:hAnsiTheme="minorHAnsi" w:cs="Arial"/>
                <w:sz w:val="20"/>
              </w:rPr>
            </w:pPr>
            <w:r>
              <w:rPr>
                <w:rFonts w:asciiTheme="minorHAnsi" w:hAnsiTheme="minorHAnsi" w:cs="Arial"/>
                <w:sz w:val="20"/>
              </w:rPr>
              <w:t>44</w:t>
            </w:r>
          </w:p>
        </w:tc>
      </w:tr>
      <w:tr w:rsidR="003C60ED" w:rsidRPr="00855756" w14:paraId="3DC3C15A" w14:textId="77777777" w:rsidTr="0026154F">
        <w:tc>
          <w:tcPr>
            <w:tcW w:w="2070" w:type="dxa"/>
            <w:shd w:val="clear" w:color="auto" w:fill="F2F2F2" w:themeFill="background1" w:themeFillShade="F2"/>
            <w:vAlign w:val="center"/>
          </w:tcPr>
          <w:p w14:paraId="391A6363" w14:textId="4F1801B9" w:rsidR="003C60ED" w:rsidRPr="00855756" w:rsidRDefault="0028222C" w:rsidP="00334CD8">
            <w:pPr>
              <w:jc w:val="center"/>
              <w:rPr>
                <w:rFonts w:asciiTheme="minorHAnsi" w:hAnsiTheme="minorHAnsi" w:cs="Arial"/>
                <w:sz w:val="20"/>
              </w:rPr>
            </w:pPr>
            <w:r>
              <w:rPr>
                <w:rFonts w:asciiTheme="minorHAnsi" w:hAnsiTheme="minorHAnsi" w:cs="Arial"/>
                <w:sz w:val="20"/>
              </w:rPr>
              <w:t>Haines, AK</w:t>
            </w:r>
          </w:p>
        </w:tc>
        <w:tc>
          <w:tcPr>
            <w:tcW w:w="2335" w:type="dxa"/>
            <w:shd w:val="clear" w:color="auto" w:fill="F2F2F2" w:themeFill="background1" w:themeFillShade="F2"/>
            <w:vAlign w:val="center"/>
          </w:tcPr>
          <w:p w14:paraId="4463A528" w14:textId="5A02F628" w:rsidR="003C60ED" w:rsidRPr="00855756" w:rsidRDefault="00B45E74" w:rsidP="0026154F">
            <w:pPr>
              <w:ind w:right="882"/>
              <w:jc w:val="right"/>
              <w:rPr>
                <w:rFonts w:asciiTheme="minorHAnsi" w:hAnsiTheme="minorHAnsi" w:cs="Arial"/>
                <w:sz w:val="20"/>
              </w:rPr>
            </w:pPr>
            <w:r>
              <w:rPr>
                <w:rFonts w:asciiTheme="minorHAnsi" w:hAnsiTheme="minorHAnsi" w:cs="Arial"/>
                <w:sz w:val="20"/>
              </w:rPr>
              <w:t>5</w:t>
            </w:r>
          </w:p>
        </w:tc>
      </w:tr>
      <w:tr w:rsidR="003C60ED" w:rsidRPr="00855756" w14:paraId="0CB9DCC3" w14:textId="77777777" w:rsidTr="0026154F">
        <w:tc>
          <w:tcPr>
            <w:tcW w:w="2070" w:type="dxa"/>
            <w:vAlign w:val="center"/>
          </w:tcPr>
          <w:p w14:paraId="19DD8106" w14:textId="5B52CD88" w:rsidR="003C60ED" w:rsidRPr="00855756" w:rsidRDefault="0028222C" w:rsidP="00334CD8">
            <w:pPr>
              <w:jc w:val="center"/>
              <w:rPr>
                <w:rFonts w:asciiTheme="minorHAnsi" w:hAnsiTheme="minorHAnsi" w:cs="Arial"/>
                <w:sz w:val="20"/>
              </w:rPr>
            </w:pPr>
            <w:r>
              <w:rPr>
                <w:rFonts w:asciiTheme="minorHAnsi" w:hAnsiTheme="minorHAnsi" w:cs="Arial"/>
                <w:sz w:val="20"/>
              </w:rPr>
              <w:t>Hoonah, AK</w:t>
            </w:r>
          </w:p>
        </w:tc>
        <w:tc>
          <w:tcPr>
            <w:tcW w:w="2335" w:type="dxa"/>
            <w:vAlign w:val="center"/>
          </w:tcPr>
          <w:p w14:paraId="61AB8929" w14:textId="234248B2" w:rsidR="003C60ED" w:rsidRPr="00855756" w:rsidRDefault="00B45E74" w:rsidP="0026154F">
            <w:pPr>
              <w:ind w:right="882"/>
              <w:jc w:val="right"/>
              <w:rPr>
                <w:rFonts w:asciiTheme="minorHAnsi" w:hAnsiTheme="minorHAnsi" w:cs="Arial"/>
                <w:sz w:val="20"/>
              </w:rPr>
            </w:pPr>
            <w:r>
              <w:rPr>
                <w:rFonts w:asciiTheme="minorHAnsi" w:hAnsiTheme="minorHAnsi" w:cs="Arial"/>
                <w:sz w:val="20"/>
              </w:rPr>
              <w:t>6</w:t>
            </w:r>
          </w:p>
        </w:tc>
      </w:tr>
      <w:tr w:rsidR="003C60ED" w:rsidRPr="00855756" w14:paraId="283D91FF" w14:textId="77777777" w:rsidTr="0026154F">
        <w:tc>
          <w:tcPr>
            <w:tcW w:w="2070" w:type="dxa"/>
            <w:shd w:val="clear" w:color="auto" w:fill="F2F2F2" w:themeFill="background1" w:themeFillShade="F2"/>
            <w:vAlign w:val="center"/>
          </w:tcPr>
          <w:p w14:paraId="5156E9C6" w14:textId="636C6D79" w:rsidR="003C60ED" w:rsidRPr="00855756" w:rsidRDefault="0028222C" w:rsidP="00334CD8">
            <w:pPr>
              <w:jc w:val="center"/>
              <w:rPr>
                <w:rFonts w:asciiTheme="minorHAnsi" w:hAnsiTheme="minorHAnsi" w:cs="Arial"/>
                <w:sz w:val="20"/>
              </w:rPr>
            </w:pPr>
            <w:r>
              <w:rPr>
                <w:rFonts w:asciiTheme="minorHAnsi" w:hAnsiTheme="minorHAnsi" w:cs="Arial"/>
                <w:sz w:val="20"/>
              </w:rPr>
              <w:t>Sitka, AK</w:t>
            </w:r>
          </w:p>
        </w:tc>
        <w:tc>
          <w:tcPr>
            <w:tcW w:w="2335" w:type="dxa"/>
            <w:shd w:val="clear" w:color="auto" w:fill="F2F2F2" w:themeFill="background1" w:themeFillShade="F2"/>
            <w:vAlign w:val="center"/>
          </w:tcPr>
          <w:p w14:paraId="0E532EF8" w14:textId="51B0B278" w:rsidR="003C60ED" w:rsidRPr="00855756" w:rsidRDefault="0028222C" w:rsidP="008D77BB">
            <w:pPr>
              <w:ind w:right="882"/>
              <w:jc w:val="right"/>
              <w:rPr>
                <w:rFonts w:asciiTheme="minorHAnsi" w:hAnsiTheme="minorHAnsi" w:cs="Arial"/>
                <w:sz w:val="20"/>
              </w:rPr>
            </w:pPr>
            <w:r>
              <w:rPr>
                <w:rFonts w:asciiTheme="minorHAnsi" w:hAnsiTheme="minorHAnsi" w:cs="Arial"/>
                <w:sz w:val="20"/>
              </w:rPr>
              <w:t>16</w:t>
            </w:r>
          </w:p>
        </w:tc>
      </w:tr>
      <w:tr w:rsidR="008D77BB" w:rsidRPr="00855756" w14:paraId="026E9244" w14:textId="77777777" w:rsidTr="0026154F">
        <w:tc>
          <w:tcPr>
            <w:tcW w:w="2070" w:type="dxa"/>
            <w:shd w:val="clear" w:color="auto" w:fill="F2F2F2" w:themeFill="background1" w:themeFillShade="F2"/>
            <w:vAlign w:val="center"/>
          </w:tcPr>
          <w:p w14:paraId="45ED6081" w14:textId="0CAAA360" w:rsidR="008D77BB" w:rsidRPr="00855756" w:rsidRDefault="00B45E74" w:rsidP="00334CD8">
            <w:pPr>
              <w:jc w:val="center"/>
              <w:rPr>
                <w:rFonts w:asciiTheme="minorHAnsi" w:hAnsiTheme="minorHAnsi" w:cs="Arial"/>
                <w:sz w:val="20"/>
              </w:rPr>
            </w:pPr>
            <w:r>
              <w:rPr>
                <w:rFonts w:asciiTheme="minorHAnsi" w:hAnsiTheme="minorHAnsi" w:cs="Arial"/>
                <w:sz w:val="20"/>
              </w:rPr>
              <w:t>Anchorage</w:t>
            </w:r>
            <w:r w:rsidR="0028222C">
              <w:rPr>
                <w:rFonts w:asciiTheme="minorHAnsi" w:hAnsiTheme="minorHAnsi" w:cs="Arial"/>
                <w:sz w:val="20"/>
              </w:rPr>
              <w:t>, AK</w:t>
            </w:r>
          </w:p>
        </w:tc>
        <w:tc>
          <w:tcPr>
            <w:tcW w:w="2335" w:type="dxa"/>
            <w:shd w:val="clear" w:color="auto" w:fill="F2F2F2" w:themeFill="background1" w:themeFillShade="F2"/>
            <w:vAlign w:val="center"/>
          </w:tcPr>
          <w:p w14:paraId="3E9C04BD" w14:textId="094A4A0F" w:rsidR="008D77BB" w:rsidRDefault="00B45E74" w:rsidP="0026154F">
            <w:pPr>
              <w:ind w:right="882"/>
              <w:jc w:val="right"/>
              <w:rPr>
                <w:rFonts w:asciiTheme="minorHAnsi" w:hAnsiTheme="minorHAnsi" w:cs="Arial"/>
                <w:sz w:val="20"/>
              </w:rPr>
            </w:pPr>
            <w:r>
              <w:rPr>
                <w:rFonts w:asciiTheme="minorHAnsi" w:hAnsiTheme="minorHAnsi" w:cs="Arial"/>
                <w:sz w:val="20"/>
              </w:rPr>
              <w:t>2</w:t>
            </w:r>
          </w:p>
        </w:tc>
      </w:tr>
      <w:tr w:rsidR="0028222C" w:rsidRPr="00855756" w14:paraId="667CE7BB" w14:textId="77777777" w:rsidTr="0026154F">
        <w:tc>
          <w:tcPr>
            <w:tcW w:w="2070" w:type="dxa"/>
            <w:shd w:val="clear" w:color="auto" w:fill="F2F2F2" w:themeFill="background1" w:themeFillShade="F2"/>
            <w:vAlign w:val="center"/>
          </w:tcPr>
          <w:p w14:paraId="31675224" w14:textId="791F456F" w:rsidR="0028222C" w:rsidRDefault="00B45E74" w:rsidP="00334CD8">
            <w:pPr>
              <w:jc w:val="center"/>
              <w:rPr>
                <w:rFonts w:asciiTheme="minorHAnsi" w:hAnsiTheme="minorHAnsi" w:cs="Arial"/>
                <w:sz w:val="20"/>
              </w:rPr>
            </w:pPr>
            <w:r>
              <w:rPr>
                <w:rFonts w:asciiTheme="minorHAnsi" w:hAnsiTheme="minorHAnsi" w:cs="Arial"/>
                <w:sz w:val="20"/>
              </w:rPr>
              <w:t>Tracy Arm</w:t>
            </w:r>
          </w:p>
        </w:tc>
        <w:tc>
          <w:tcPr>
            <w:tcW w:w="2335" w:type="dxa"/>
            <w:shd w:val="clear" w:color="auto" w:fill="F2F2F2" w:themeFill="background1" w:themeFillShade="F2"/>
            <w:vAlign w:val="center"/>
          </w:tcPr>
          <w:p w14:paraId="63C70E4F" w14:textId="2285B620" w:rsidR="0028222C" w:rsidRDefault="0028222C" w:rsidP="00F8076B">
            <w:pPr>
              <w:ind w:right="878"/>
              <w:jc w:val="right"/>
              <w:rPr>
                <w:rFonts w:asciiTheme="minorHAnsi" w:hAnsiTheme="minorHAnsi" w:cs="Arial"/>
                <w:sz w:val="20"/>
              </w:rPr>
            </w:pPr>
            <w:r>
              <w:rPr>
                <w:rFonts w:asciiTheme="minorHAnsi" w:hAnsiTheme="minorHAnsi" w:cs="Arial"/>
                <w:sz w:val="20"/>
              </w:rPr>
              <w:t>2</w:t>
            </w:r>
          </w:p>
        </w:tc>
      </w:tr>
    </w:tbl>
    <w:p w14:paraId="25181335" w14:textId="77777777" w:rsidR="00F8076B" w:rsidRDefault="00F8076B" w:rsidP="00F8076B">
      <w:pPr>
        <w:pStyle w:val="Caption"/>
      </w:pPr>
    </w:p>
    <w:p w14:paraId="1F484D00" w14:textId="287A8F82" w:rsidR="00F8076B" w:rsidRPr="00326682" w:rsidRDefault="00F8076B" w:rsidP="00F8076B">
      <w:pPr>
        <w:pStyle w:val="Caption"/>
      </w:pPr>
      <w:r w:rsidRPr="00326682">
        <w:t xml:space="preserve">Table </w:t>
      </w:r>
      <w:r w:rsidR="0094752C">
        <w:t>7</w:t>
      </w:r>
      <w:r w:rsidRPr="00326682">
        <w:t xml:space="preserve">: </w:t>
      </w:r>
      <w:r>
        <w:t>Violations</w:t>
      </w:r>
      <w:r w:rsidRPr="00326682">
        <w:t xml:space="preserve"> </w:t>
      </w:r>
      <w:r>
        <w:t xml:space="preserve">Per Year </w:t>
      </w:r>
      <w:r w:rsidRPr="00326682">
        <w:t>Summary</w:t>
      </w:r>
    </w:p>
    <w:tbl>
      <w:tblPr>
        <w:tblStyle w:val="TableGrid"/>
        <w:tblW w:w="8516" w:type="dxa"/>
        <w:jc w:val="center"/>
        <w:tblLook w:val="04A0" w:firstRow="1" w:lastRow="0" w:firstColumn="1" w:lastColumn="0" w:noHBand="0" w:noVBand="1"/>
      </w:tblPr>
      <w:tblGrid>
        <w:gridCol w:w="1052"/>
        <w:gridCol w:w="622"/>
        <w:gridCol w:w="622"/>
        <w:gridCol w:w="622"/>
        <w:gridCol w:w="622"/>
        <w:gridCol w:w="622"/>
        <w:gridCol w:w="622"/>
        <w:gridCol w:w="622"/>
        <w:gridCol w:w="622"/>
        <w:gridCol w:w="622"/>
        <w:gridCol w:w="622"/>
        <w:gridCol w:w="622"/>
        <w:gridCol w:w="622"/>
      </w:tblGrid>
      <w:tr w:rsidR="00B45E74" w:rsidRPr="00326682" w14:paraId="6EA334A4" w14:textId="25439282" w:rsidTr="00B45E74">
        <w:trPr>
          <w:jc w:val="center"/>
        </w:trPr>
        <w:tc>
          <w:tcPr>
            <w:tcW w:w="1052" w:type="dxa"/>
            <w:shd w:val="clear" w:color="auto" w:fill="D9D9D9" w:themeFill="background1" w:themeFillShade="D9"/>
          </w:tcPr>
          <w:p w14:paraId="33BEB83E" w14:textId="77777777" w:rsidR="00B45E74" w:rsidRPr="001A61AA"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Year</w:t>
            </w:r>
          </w:p>
        </w:tc>
        <w:tc>
          <w:tcPr>
            <w:tcW w:w="622" w:type="dxa"/>
            <w:shd w:val="clear" w:color="auto" w:fill="D9D9D9" w:themeFill="background1" w:themeFillShade="D9"/>
          </w:tcPr>
          <w:p w14:paraId="36AEE1B0" w14:textId="77777777" w:rsidR="00B45E74"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2008</w:t>
            </w:r>
          </w:p>
        </w:tc>
        <w:tc>
          <w:tcPr>
            <w:tcW w:w="622" w:type="dxa"/>
            <w:shd w:val="clear" w:color="auto" w:fill="D9D9D9" w:themeFill="background1" w:themeFillShade="D9"/>
          </w:tcPr>
          <w:p w14:paraId="6E14FB7F" w14:textId="77777777" w:rsidR="00B45E74"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2009</w:t>
            </w:r>
          </w:p>
        </w:tc>
        <w:tc>
          <w:tcPr>
            <w:tcW w:w="622" w:type="dxa"/>
            <w:shd w:val="clear" w:color="auto" w:fill="D9D9D9" w:themeFill="background1" w:themeFillShade="D9"/>
          </w:tcPr>
          <w:p w14:paraId="360119D1" w14:textId="77777777" w:rsidR="00B45E74"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2010</w:t>
            </w:r>
          </w:p>
        </w:tc>
        <w:tc>
          <w:tcPr>
            <w:tcW w:w="622" w:type="dxa"/>
            <w:shd w:val="clear" w:color="auto" w:fill="D9D9D9" w:themeFill="background1" w:themeFillShade="D9"/>
          </w:tcPr>
          <w:p w14:paraId="6348494E" w14:textId="77777777" w:rsidR="00B45E74"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2011</w:t>
            </w:r>
          </w:p>
        </w:tc>
        <w:tc>
          <w:tcPr>
            <w:tcW w:w="622" w:type="dxa"/>
            <w:shd w:val="clear" w:color="auto" w:fill="D9D9D9" w:themeFill="background1" w:themeFillShade="D9"/>
          </w:tcPr>
          <w:p w14:paraId="67312221" w14:textId="77777777" w:rsidR="00B45E74" w:rsidRPr="001A61AA"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2012</w:t>
            </w:r>
          </w:p>
        </w:tc>
        <w:tc>
          <w:tcPr>
            <w:tcW w:w="622" w:type="dxa"/>
            <w:shd w:val="clear" w:color="auto" w:fill="D9D9D9" w:themeFill="background1" w:themeFillShade="D9"/>
          </w:tcPr>
          <w:p w14:paraId="62F7424C" w14:textId="77777777" w:rsidR="00B45E74" w:rsidRPr="001A61AA"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2013</w:t>
            </w:r>
          </w:p>
        </w:tc>
        <w:tc>
          <w:tcPr>
            <w:tcW w:w="622" w:type="dxa"/>
            <w:shd w:val="clear" w:color="auto" w:fill="D9D9D9" w:themeFill="background1" w:themeFillShade="D9"/>
            <w:vAlign w:val="bottom"/>
          </w:tcPr>
          <w:p w14:paraId="42B7568B" w14:textId="77777777" w:rsidR="00B45E74" w:rsidRPr="001A61AA" w:rsidRDefault="00B45E74" w:rsidP="00EB3162">
            <w:pPr>
              <w:jc w:val="center"/>
              <w:rPr>
                <w:rFonts w:asciiTheme="minorHAnsi" w:hAnsiTheme="minorHAnsi" w:cs="Arial"/>
                <w:sz w:val="20"/>
              </w:rPr>
            </w:pPr>
            <w:r w:rsidRPr="001A61AA">
              <w:rPr>
                <w:rFonts w:asciiTheme="minorHAnsi" w:hAnsiTheme="minorHAnsi" w:cs="Arial"/>
                <w:b/>
                <w:bCs/>
                <w:sz w:val="20"/>
                <w:lang w:eastAsia="en-US"/>
              </w:rPr>
              <w:t>201</w:t>
            </w:r>
            <w:r>
              <w:rPr>
                <w:rFonts w:asciiTheme="minorHAnsi" w:hAnsiTheme="minorHAnsi" w:cs="Arial"/>
                <w:b/>
                <w:bCs/>
                <w:sz w:val="20"/>
                <w:lang w:eastAsia="en-US"/>
              </w:rPr>
              <w:t>4</w:t>
            </w:r>
          </w:p>
        </w:tc>
        <w:tc>
          <w:tcPr>
            <w:tcW w:w="622" w:type="dxa"/>
            <w:shd w:val="clear" w:color="auto" w:fill="D9D9D9" w:themeFill="background1" w:themeFillShade="D9"/>
            <w:vAlign w:val="bottom"/>
          </w:tcPr>
          <w:p w14:paraId="0E7FF2C8" w14:textId="77777777" w:rsidR="00B45E74" w:rsidRPr="001A61AA" w:rsidRDefault="00B45E74" w:rsidP="00EB3162">
            <w:pPr>
              <w:jc w:val="center"/>
              <w:rPr>
                <w:rFonts w:asciiTheme="minorHAnsi" w:hAnsiTheme="minorHAnsi" w:cs="Arial"/>
                <w:sz w:val="20"/>
              </w:rPr>
            </w:pPr>
            <w:r w:rsidRPr="001A61AA">
              <w:rPr>
                <w:rFonts w:asciiTheme="minorHAnsi" w:hAnsiTheme="minorHAnsi" w:cs="Arial"/>
                <w:b/>
                <w:bCs/>
                <w:sz w:val="20"/>
                <w:lang w:eastAsia="en-US"/>
              </w:rPr>
              <w:t>201</w:t>
            </w:r>
            <w:r>
              <w:rPr>
                <w:rFonts w:asciiTheme="minorHAnsi" w:hAnsiTheme="minorHAnsi" w:cs="Arial"/>
                <w:b/>
                <w:bCs/>
                <w:sz w:val="20"/>
                <w:lang w:eastAsia="en-US"/>
              </w:rPr>
              <w:t>5</w:t>
            </w:r>
          </w:p>
        </w:tc>
        <w:tc>
          <w:tcPr>
            <w:tcW w:w="622" w:type="dxa"/>
            <w:shd w:val="clear" w:color="auto" w:fill="D9D9D9" w:themeFill="background1" w:themeFillShade="D9"/>
            <w:vAlign w:val="bottom"/>
          </w:tcPr>
          <w:p w14:paraId="5D91A5CA" w14:textId="77777777" w:rsidR="00B45E74" w:rsidRPr="001A61AA" w:rsidRDefault="00B45E74" w:rsidP="00EB3162">
            <w:pPr>
              <w:jc w:val="center"/>
              <w:rPr>
                <w:rFonts w:asciiTheme="minorHAnsi" w:hAnsiTheme="minorHAnsi" w:cs="Arial"/>
                <w:sz w:val="20"/>
              </w:rPr>
            </w:pPr>
            <w:r w:rsidRPr="001A61AA">
              <w:rPr>
                <w:rFonts w:asciiTheme="minorHAnsi" w:hAnsiTheme="minorHAnsi" w:cs="Arial"/>
                <w:b/>
                <w:bCs/>
                <w:sz w:val="20"/>
                <w:lang w:eastAsia="en-US"/>
              </w:rPr>
              <w:t>201</w:t>
            </w:r>
            <w:r>
              <w:rPr>
                <w:rFonts w:asciiTheme="minorHAnsi" w:hAnsiTheme="minorHAnsi" w:cs="Arial"/>
                <w:b/>
                <w:bCs/>
                <w:sz w:val="20"/>
                <w:lang w:eastAsia="en-US"/>
              </w:rPr>
              <w:t>6</w:t>
            </w:r>
          </w:p>
        </w:tc>
        <w:tc>
          <w:tcPr>
            <w:tcW w:w="622" w:type="dxa"/>
            <w:shd w:val="clear" w:color="auto" w:fill="D9D9D9" w:themeFill="background1" w:themeFillShade="D9"/>
          </w:tcPr>
          <w:p w14:paraId="37922CFF" w14:textId="77777777" w:rsidR="00B45E74" w:rsidRPr="001A61AA"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2017</w:t>
            </w:r>
          </w:p>
        </w:tc>
        <w:tc>
          <w:tcPr>
            <w:tcW w:w="622" w:type="dxa"/>
            <w:shd w:val="clear" w:color="auto" w:fill="D9D9D9" w:themeFill="background1" w:themeFillShade="D9"/>
          </w:tcPr>
          <w:p w14:paraId="7DD4FAB7" w14:textId="77777777" w:rsidR="00B45E74"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2018</w:t>
            </w:r>
          </w:p>
        </w:tc>
        <w:tc>
          <w:tcPr>
            <w:tcW w:w="622" w:type="dxa"/>
            <w:shd w:val="clear" w:color="auto" w:fill="D9D9D9" w:themeFill="background1" w:themeFillShade="D9"/>
          </w:tcPr>
          <w:p w14:paraId="2C585B2C" w14:textId="39AF1464" w:rsidR="00B45E74" w:rsidRDefault="00B45E74" w:rsidP="00EB3162">
            <w:pPr>
              <w:jc w:val="center"/>
              <w:rPr>
                <w:rFonts w:asciiTheme="minorHAnsi" w:hAnsiTheme="minorHAnsi" w:cs="Arial"/>
                <w:b/>
                <w:bCs/>
                <w:sz w:val="20"/>
                <w:lang w:eastAsia="en-US"/>
              </w:rPr>
            </w:pPr>
            <w:r>
              <w:rPr>
                <w:rFonts w:asciiTheme="minorHAnsi" w:hAnsiTheme="minorHAnsi" w:cs="Arial"/>
                <w:b/>
                <w:bCs/>
                <w:sz w:val="20"/>
                <w:lang w:eastAsia="en-US"/>
              </w:rPr>
              <w:t>2019</w:t>
            </w:r>
          </w:p>
        </w:tc>
      </w:tr>
      <w:tr w:rsidR="00B45E74" w:rsidRPr="00326682" w14:paraId="51827399" w14:textId="54AE6792" w:rsidTr="00A87C4E">
        <w:trPr>
          <w:jc w:val="center"/>
        </w:trPr>
        <w:tc>
          <w:tcPr>
            <w:tcW w:w="1052" w:type="dxa"/>
            <w:shd w:val="clear" w:color="auto" w:fill="D9D9D9" w:themeFill="background1" w:themeFillShade="D9"/>
          </w:tcPr>
          <w:p w14:paraId="062762A8" w14:textId="77777777" w:rsidR="00B45E74" w:rsidRPr="00326682" w:rsidRDefault="00B45E74" w:rsidP="00EB3162">
            <w:pPr>
              <w:jc w:val="right"/>
              <w:rPr>
                <w:rFonts w:asciiTheme="minorHAnsi" w:hAnsiTheme="minorHAnsi" w:cs="Arial"/>
                <w:color w:val="000000"/>
                <w:sz w:val="20"/>
                <w:lang w:eastAsia="en-US"/>
              </w:rPr>
            </w:pPr>
            <w:r w:rsidRPr="00F8076B">
              <w:rPr>
                <w:rFonts w:asciiTheme="minorHAnsi" w:hAnsiTheme="minorHAnsi" w:cs="Arial"/>
                <w:b/>
                <w:bCs/>
                <w:color w:val="000000"/>
                <w:sz w:val="20"/>
                <w:lang w:eastAsia="en-US"/>
              </w:rPr>
              <w:t>Violations</w:t>
            </w:r>
          </w:p>
        </w:tc>
        <w:tc>
          <w:tcPr>
            <w:tcW w:w="622" w:type="dxa"/>
          </w:tcPr>
          <w:p w14:paraId="300069E0" w14:textId="77777777" w:rsidR="00B45E74" w:rsidRPr="00326682" w:rsidRDefault="00B45E74" w:rsidP="00EB3162">
            <w:pPr>
              <w:jc w:val="center"/>
              <w:rPr>
                <w:rFonts w:asciiTheme="minorHAnsi" w:hAnsiTheme="minorHAnsi" w:cs="Arial"/>
                <w:color w:val="000000"/>
                <w:sz w:val="20"/>
                <w:lang w:eastAsia="en-US"/>
              </w:rPr>
            </w:pPr>
            <w:r>
              <w:rPr>
                <w:rFonts w:asciiTheme="minorHAnsi" w:hAnsiTheme="minorHAnsi" w:cs="Arial"/>
                <w:color w:val="000000"/>
                <w:sz w:val="20"/>
                <w:lang w:eastAsia="en-US"/>
              </w:rPr>
              <w:t>10</w:t>
            </w:r>
          </w:p>
        </w:tc>
        <w:tc>
          <w:tcPr>
            <w:tcW w:w="622" w:type="dxa"/>
          </w:tcPr>
          <w:p w14:paraId="1AEA7B9D" w14:textId="77777777" w:rsidR="00B45E74" w:rsidRPr="00326682" w:rsidRDefault="00B45E74" w:rsidP="00EB3162">
            <w:pPr>
              <w:jc w:val="center"/>
              <w:rPr>
                <w:rFonts w:asciiTheme="minorHAnsi" w:hAnsiTheme="minorHAnsi" w:cs="Arial"/>
                <w:color w:val="000000"/>
                <w:sz w:val="20"/>
                <w:lang w:eastAsia="en-US"/>
              </w:rPr>
            </w:pPr>
            <w:r>
              <w:rPr>
                <w:rFonts w:asciiTheme="minorHAnsi" w:hAnsiTheme="minorHAnsi" w:cs="Arial"/>
                <w:color w:val="000000"/>
                <w:sz w:val="20"/>
                <w:lang w:eastAsia="en-US"/>
              </w:rPr>
              <w:t>3</w:t>
            </w:r>
          </w:p>
        </w:tc>
        <w:tc>
          <w:tcPr>
            <w:tcW w:w="622" w:type="dxa"/>
          </w:tcPr>
          <w:p w14:paraId="3094E338" w14:textId="3B16E26E" w:rsidR="00B45E74" w:rsidRPr="00326682" w:rsidRDefault="00B45E74" w:rsidP="00EB3162">
            <w:pPr>
              <w:jc w:val="center"/>
              <w:rPr>
                <w:rFonts w:asciiTheme="minorHAnsi" w:hAnsiTheme="minorHAnsi" w:cs="Arial"/>
                <w:color w:val="000000"/>
                <w:sz w:val="20"/>
                <w:lang w:eastAsia="en-US"/>
              </w:rPr>
            </w:pPr>
            <w:r>
              <w:rPr>
                <w:rFonts w:asciiTheme="minorHAnsi" w:hAnsiTheme="minorHAnsi" w:cs="Arial"/>
                <w:color w:val="000000"/>
                <w:sz w:val="20"/>
                <w:lang w:eastAsia="en-US"/>
              </w:rPr>
              <w:t>7</w:t>
            </w:r>
          </w:p>
        </w:tc>
        <w:tc>
          <w:tcPr>
            <w:tcW w:w="622" w:type="dxa"/>
          </w:tcPr>
          <w:p w14:paraId="5ADDA320" w14:textId="77F97531" w:rsidR="00B45E74" w:rsidRPr="00326682" w:rsidRDefault="00B45E74" w:rsidP="00EB3162">
            <w:pPr>
              <w:jc w:val="center"/>
              <w:rPr>
                <w:rFonts w:asciiTheme="minorHAnsi" w:hAnsiTheme="minorHAnsi" w:cs="Arial"/>
                <w:color w:val="000000"/>
                <w:sz w:val="20"/>
                <w:lang w:eastAsia="en-US"/>
              </w:rPr>
            </w:pPr>
            <w:r>
              <w:rPr>
                <w:rFonts w:asciiTheme="minorHAnsi" w:hAnsiTheme="minorHAnsi" w:cs="Arial"/>
                <w:color w:val="000000"/>
                <w:sz w:val="20"/>
                <w:lang w:eastAsia="en-US"/>
              </w:rPr>
              <w:t>4</w:t>
            </w:r>
          </w:p>
        </w:tc>
        <w:tc>
          <w:tcPr>
            <w:tcW w:w="622" w:type="dxa"/>
          </w:tcPr>
          <w:p w14:paraId="03C7DCEB" w14:textId="3811D3D5" w:rsidR="00B45E74" w:rsidRPr="00326682" w:rsidRDefault="00B45E74" w:rsidP="00EB3162">
            <w:pPr>
              <w:jc w:val="center"/>
              <w:rPr>
                <w:rFonts w:asciiTheme="minorHAnsi" w:hAnsiTheme="minorHAnsi" w:cs="Arial"/>
                <w:color w:val="000000"/>
                <w:sz w:val="20"/>
                <w:lang w:eastAsia="en-US"/>
              </w:rPr>
            </w:pPr>
            <w:r>
              <w:rPr>
                <w:rFonts w:asciiTheme="minorHAnsi" w:hAnsiTheme="minorHAnsi" w:cs="Arial"/>
                <w:color w:val="000000"/>
                <w:sz w:val="20"/>
                <w:lang w:eastAsia="en-US"/>
              </w:rPr>
              <w:t>2</w:t>
            </w:r>
          </w:p>
        </w:tc>
        <w:tc>
          <w:tcPr>
            <w:tcW w:w="622" w:type="dxa"/>
          </w:tcPr>
          <w:p w14:paraId="2572D221" w14:textId="1EF8761C" w:rsidR="00B45E74" w:rsidRPr="00326682" w:rsidRDefault="00B45E74" w:rsidP="00EB3162">
            <w:pPr>
              <w:jc w:val="center"/>
              <w:rPr>
                <w:rFonts w:asciiTheme="minorHAnsi" w:hAnsiTheme="minorHAnsi" w:cs="Arial"/>
                <w:color w:val="000000"/>
                <w:sz w:val="20"/>
                <w:lang w:eastAsia="en-US"/>
              </w:rPr>
            </w:pPr>
            <w:r>
              <w:rPr>
                <w:rFonts w:asciiTheme="minorHAnsi" w:hAnsiTheme="minorHAnsi" w:cs="Arial"/>
                <w:color w:val="000000"/>
                <w:sz w:val="20"/>
                <w:lang w:eastAsia="en-US"/>
              </w:rPr>
              <w:t>5</w:t>
            </w:r>
          </w:p>
        </w:tc>
        <w:tc>
          <w:tcPr>
            <w:tcW w:w="622" w:type="dxa"/>
            <w:shd w:val="clear" w:color="auto" w:fill="auto"/>
            <w:vAlign w:val="bottom"/>
          </w:tcPr>
          <w:p w14:paraId="40F3FCA7" w14:textId="139BC480" w:rsidR="00B45E74" w:rsidRPr="00326682" w:rsidRDefault="00B45E74" w:rsidP="00DC0B14">
            <w:pPr>
              <w:jc w:val="center"/>
              <w:rPr>
                <w:rFonts w:asciiTheme="minorHAnsi" w:hAnsiTheme="minorHAnsi" w:cs="Arial"/>
                <w:sz w:val="20"/>
              </w:rPr>
            </w:pPr>
            <w:r>
              <w:rPr>
                <w:rFonts w:asciiTheme="minorHAnsi" w:hAnsiTheme="minorHAnsi" w:cs="Arial"/>
                <w:sz w:val="20"/>
              </w:rPr>
              <w:t>25</w:t>
            </w:r>
          </w:p>
        </w:tc>
        <w:tc>
          <w:tcPr>
            <w:tcW w:w="622" w:type="dxa"/>
            <w:shd w:val="clear" w:color="auto" w:fill="auto"/>
            <w:vAlign w:val="bottom"/>
          </w:tcPr>
          <w:p w14:paraId="6B306323" w14:textId="77777777" w:rsidR="00B45E74" w:rsidRPr="00326682" w:rsidRDefault="00B45E74" w:rsidP="00EB3162">
            <w:pPr>
              <w:jc w:val="center"/>
              <w:rPr>
                <w:rFonts w:asciiTheme="minorHAnsi" w:hAnsiTheme="minorHAnsi" w:cs="Arial"/>
                <w:sz w:val="20"/>
              </w:rPr>
            </w:pPr>
            <w:r>
              <w:rPr>
                <w:rFonts w:asciiTheme="minorHAnsi" w:hAnsiTheme="minorHAnsi" w:cs="Arial"/>
                <w:sz w:val="20"/>
              </w:rPr>
              <w:t>0</w:t>
            </w:r>
          </w:p>
        </w:tc>
        <w:tc>
          <w:tcPr>
            <w:tcW w:w="622" w:type="dxa"/>
            <w:shd w:val="clear" w:color="auto" w:fill="auto"/>
            <w:vAlign w:val="bottom"/>
          </w:tcPr>
          <w:p w14:paraId="3A583911" w14:textId="77777777" w:rsidR="00B45E74" w:rsidRPr="00326682" w:rsidRDefault="00B45E74" w:rsidP="00EB3162">
            <w:pPr>
              <w:jc w:val="center"/>
              <w:rPr>
                <w:rFonts w:asciiTheme="minorHAnsi" w:hAnsiTheme="minorHAnsi" w:cs="Arial"/>
                <w:sz w:val="20"/>
              </w:rPr>
            </w:pPr>
            <w:r>
              <w:rPr>
                <w:rFonts w:asciiTheme="minorHAnsi" w:hAnsiTheme="minorHAnsi" w:cs="Arial"/>
                <w:sz w:val="20"/>
              </w:rPr>
              <w:t>0</w:t>
            </w:r>
          </w:p>
        </w:tc>
        <w:tc>
          <w:tcPr>
            <w:tcW w:w="622" w:type="dxa"/>
          </w:tcPr>
          <w:p w14:paraId="659204AF" w14:textId="77777777" w:rsidR="00B45E74" w:rsidRDefault="00B45E74" w:rsidP="00EB3162">
            <w:pPr>
              <w:jc w:val="center"/>
              <w:rPr>
                <w:rFonts w:asciiTheme="minorHAnsi" w:hAnsiTheme="minorHAnsi" w:cs="Arial"/>
                <w:sz w:val="20"/>
              </w:rPr>
            </w:pPr>
            <w:r>
              <w:rPr>
                <w:rFonts w:asciiTheme="minorHAnsi" w:hAnsiTheme="minorHAnsi" w:cs="Arial"/>
                <w:sz w:val="20"/>
              </w:rPr>
              <w:t>2</w:t>
            </w:r>
          </w:p>
        </w:tc>
        <w:tc>
          <w:tcPr>
            <w:tcW w:w="622" w:type="dxa"/>
          </w:tcPr>
          <w:p w14:paraId="2DCAA0AA" w14:textId="77777777" w:rsidR="00B45E74" w:rsidRDefault="00B45E74" w:rsidP="00EB3162">
            <w:pPr>
              <w:jc w:val="center"/>
              <w:rPr>
                <w:rFonts w:asciiTheme="minorHAnsi" w:hAnsiTheme="minorHAnsi" w:cs="Arial"/>
                <w:sz w:val="20"/>
              </w:rPr>
            </w:pPr>
            <w:r>
              <w:rPr>
                <w:rFonts w:asciiTheme="minorHAnsi" w:hAnsiTheme="minorHAnsi" w:cs="Arial"/>
                <w:sz w:val="20"/>
              </w:rPr>
              <w:t>9</w:t>
            </w:r>
          </w:p>
        </w:tc>
        <w:tc>
          <w:tcPr>
            <w:tcW w:w="622" w:type="dxa"/>
          </w:tcPr>
          <w:p w14:paraId="41C83BE8" w14:textId="652BE240" w:rsidR="00B45E74" w:rsidRDefault="0094752C" w:rsidP="00EB3162">
            <w:pPr>
              <w:jc w:val="center"/>
              <w:rPr>
                <w:rFonts w:asciiTheme="minorHAnsi" w:hAnsiTheme="minorHAnsi" w:cs="Arial"/>
                <w:sz w:val="20"/>
              </w:rPr>
            </w:pPr>
            <w:r>
              <w:rPr>
                <w:rFonts w:asciiTheme="minorHAnsi" w:hAnsiTheme="minorHAnsi" w:cs="Arial"/>
                <w:sz w:val="20"/>
              </w:rPr>
              <w:t>6*</w:t>
            </w:r>
          </w:p>
        </w:tc>
      </w:tr>
    </w:tbl>
    <w:p w14:paraId="3837E606" w14:textId="2E4CF471" w:rsidR="0094752C" w:rsidRPr="0094752C" w:rsidRDefault="0094752C" w:rsidP="0094752C">
      <w:pPr>
        <w:pStyle w:val="Caption"/>
        <w:jc w:val="left"/>
        <w:rPr>
          <w:rFonts w:ascii="Garamond" w:hAnsi="Garamond"/>
          <w:b w:val="0"/>
          <w:sz w:val="20"/>
          <w:szCs w:val="20"/>
        </w:rPr>
      </w:pPr>
      <w:r>
        <w:t xml:space="preserve">         </w:t>
      </w:r>
      <w:r>
        <w:rPr>
          <w:rFonts w:ascii="Garamond" w:hAnsi="Garamond"/>
          <w:sz w:val="20"/>
          <w:szCs w:val="20"/>
        </w:rPr>
        <w:t xml:space="preserve">* </w:t>
      </w:r>
      <w:r>
        <w:rPr>
          <w:rFonts w:ascii="Garamond" w:hAnsi="Garamond"/>
          <w:b w:val="0"/>
          <w:sz w:val="20"/>
          <w:szCs w:val="20"/>
        </w:rPr>
        <w:t xml:space="preserve">One 2019 Opacity Notice of Violation pending issuance  </w:t>
      </w:r>
    </w:p>
    <w:p w14:paraId="6CBF61A6" w14:textId="051218A4" w:rsidR="0094752C" w:rsidRDefault="0094752C" w:rsidP="0094752C"/>
    <w:p w14:paraId="2247FE75" w14:textId="3EF98ECB" w:rsidR="0094752C" w:rsidRDefault="0094752C" w:rsidP="0094752C"/>
    <w:p w14:paraId="06E7D5BF" w14:textId="06FFA541" w:rsidR="0094752C" w:rsidRDefault="0094752C" w:rsidP="0094752C"/>
    <w:p w14:paraId="1873702E" w14:textId="1FA345B7" w:rsidR="0094752C" w:rsidRDefault="0094752C" w:rsidP="0094752C"/>
    <w:p w14:paraId="55B64F60" w14:textId="4E10042B" w:rsidR="0094752C" w:rsidRDefault="0094752C" w:rsidP="0094752C"/>
    <w:p w14:paraId="577CCDD8" w14:textId="69F1CAB5" w:rsidR="0094752C" w:rsidRDefault="0094752C" w:rsidP="0094752C"/>
    <w:p w14:paraId="7BFA6987" w14:textId="50AF4FD6" w:rsidR="0094752C" w:rsidRDefault="0094752C" w:rsidP="0094752C"/>
    <w:p w14:paraId="70969EE1" w14:textId="5D5A0B48" w:rsidR="0094752C" w:rsidRDefault="0094752C" w:rsidP="0094752C"/>
    <w:p w14:paraId="626FB893" w14:textId="7308BD0F" w:rsidR="0094752C" w:rsidRDefault="0094752C" w:rsidP="0094752C"/>
    <w:p w14:paraId="3149EA9A" w14:textId="7BB9DD0D" w:rsidR="0094752C" w:rsidRDefault="0094752C" w:rsidP="0094752C"/>
    <w:p w14:paraId="24622406" w14:textId="640CCE06" w:rsidR="0094752C" w:rsidRDefault="0094752C" w:rsidP="0094752C"/>
    <w:p w14:paraId="5A489FD5" w14:textId="2F289E8C" w:rsidR="0094752C" w:rsidRDefault="0094752C" w:rsidP="0094752C"/>
    <w:p w14:paraId="4457377A" w14:textId="60F81C42" w:rsidR="0094752C" w:rsidRDefault="0094752C" w:rsidP="0094752C"/>
    <w:p w14:paraId="2961011F" w14:textId="0974C062" w:rsidR="0094752C" w:rsidRDefault="0094752C" w:rsidP="0094752C"/>
    <w:p w14:paraId="5F0512F7" w14:textId="60B583BE" w:rsidR="0094752C" w:rsidRDefault="0094752C" w:rsidP="0094752C"/>
    <w:p w14:paraId="2E8BED16" w14:textId="49132F65" w:rsidR="0094752C" w:rsidRDefault="0094752C" w:rsidP="0094752C"/>
    <w:p w14:paraId="000E1DB2" w14:textId="3895EDA3" w:rsidR="0094752C" w:rsidRDefault="0094752C" w:rsidP="0094752C"/>
    <w:p w14:paraId="6ACA53FD" w14:textId="6F050D37" w:rsidR="0094752C" w:rsidRDefault="0094752C" w:rsidP="0094752C"/>
    <w:p w14:paraId="2FD8DE02" w14:textId="2DC9C347" w:rsidR="0094752C" w:rsidRDefault="0094752C" w:rsidP="0094752C"/>
    <w:p w14:paraId="30553863" w14:textId="5060ED47" w:rsidR="0094752C" w:rsidRDefault="0094752C" w:rsidP="0094752C"/>
    <w:p w14:paraId="317BA94A" w14:textId="701A5652" w:rsidR="0094752C" w:rsidRDefault="0094752C" w:rsidP="0094752C"/>
    <w:p w14:paraId="3D6E6AD8" w14:textId="5005BF67" w:rsidR="0094752C" w:rsidRDefault="0094752C" w:rsidP="0094752C"/>
    <w:p w14:paraId="078CB195" w14:textId="3B854878" w:rsidR="0094752C" w:rsidRDefault="0094752C" w:rsidP="0094752C"/>
    <w:p w14:paraId="0339E4EF" w14:textId="5F106749" w:rsidR="0094752C" w:rsidRDefault="0094752C" w:rsidP="0094752C"/>
    <w:p w14:paraId="135739C9" w14:textId="14508B78" w:rsidR="0094752C" w:rsidRDefault="0094752C" w:rsidP="0094752C"/>
    <w:p w14:paraId="71033DF4" w14:textId="246C9ECC" w:rsidR="0094752C" w:rsidRDefault="0094752C" w:rsidP="0094752C"/>
    <w:p w14:paraId="7614B3F9" w14:textId="13495CAF" w:rsidR="0094752C" w:rsidRDefault="0094752C" w:rsidP="0094752C"/>
    <w:p w14:paraId="0075578E" w14:textId="30AC9BFB" w:rsidR="0094752C" w:rsidRDefault="0094752C" w:rsidP="0094752C"/>
    <w:p w14:paraId="68E8CB44" w14:textId="45CAE84D" w:rsidR="0094752C" w:rsidRDefault="0094752C" w:rsidP="0094752C"/>
    <w:p w14:paraId="143EA60C" w14:textId="4274C631" w:rsidR="0094752C" w:rsidRDefault="0094752C" w:rsidP="0094752C"/>
    <w:p w14:paraId="14E4299C" w14:textId="101CF70E" w:rsidR="0094752C" w:rsidRDefault="0094752C" w:rsidP="0094752C"/>
    <w:p w14:paraId="423E7C19" w14:textId="77777777" w:rsidR="0094752C" w:rsidRPr="0094752C" w:rsidRDefault="0094752C" w:rsidP="0094752C">
      <w:pPr>
        <w:jc w:val="center"/>
      </w:pPr>
    </w:p>
    <w:p w14:paraId="3B23F018" w14:textId="593097AE" w:rsidR="00BC5A76" w:rsidRPr="0094752C" w:rsidRDefault="00592CA5" w:rsidP="0094752C">
      <w:pPr>
        <w:pStyle w:val="Caption"/>
        <w:rPr>
          <w:b w:val="0"/>
        </w:rPr>
      </w:pPr>
      <w:r>
        <w:lastRenderedPageBreak/>
        <w:t xml:space="preserve">Table </w:t>
      </w:r>
      <w:r w:rsidR="0094752C">
        <w:t>8</w:t>
      </w:r>
      <w:r>
        <w:t>:</w:t>
      </w:r>
      <w:r>
        <w:rPr>
          <w:noProof/>
        </w:rPr>
        <w:t xml:space="preserve"> </w:t>
      </w:r>
      <w:r w:rsidR="000E544C">
        <w:rPr>
          <w:noProof/>
        </w:rPr>
        <w:t>Vessel Emissions Unit</w:t>
      </w:r>
      <w:r w:rsidR="008907D5">
        <w:rPr>
          <w:noProof/>
        </w:rPr>
        <w:t>s (EU)</w:t>
      </w:r>
      <w:r w:rsidR="000E544C">
        <w:rPr>
          <w:noProof/>
        </w:rPr>
        <w:t xml:space="preserve"> and EGCS Details</w:t>
      </w:r>
    </w:p>
    <w:tbl>
      <w:tblPr>
        <w:tblStyle w:val="TableGrid"/>
        <w:tblW w:w="10985" w:type="dxa"/>
        <w:jc w:val="center"/>
        <w:tblLayout w:type="fixed"/>
        <w:tblLook w:val="04A0" w:firstRow="1" w:lastRow="0" w:firstColumn="1" w:lastColumn="0" w:noHBand="0" w:noVBand="1"/>
      </w:tblPr>
      <w:tblGrid>
        <w:gridCol w:w="995"/>
        <w:gridCol w:w="1970"/>
        <w:gridCol w:w="900"/>
        <w:gridCol w:w="725"/>
        <w:gridCol w:w="630"/>
        <w:gridCol w:w="630"/>
        <w:gridCol w:w="630"/>
        <w:gridCol w:w="720"/>
        <w:gridCol w:w="720"/>
        <w:gridCol w:w="995"/>
        <w:gridCol w:w="1070"/>
        <w:gridCol w:w="1000"/>
      </w:tblGrid>
      <w:tr w:rsidR="00DD355E" w:rsidRPr="00317525" w14:paraId="682267A0" w14:textId="77777777" w:rsidTr="003E7206">
        <w:trPr>
          <w:jc w:val="center"/>
        </w:trPr>
        <w:tc>
          <w:tcPr>
            <w:tcW w:w="995" w:type="dxa"/>
            <w:shd w:val="clear" w:color="auto" w:fill="D9D9D9"/>
            <w:vAlign w:val="center"/>
          </w:tcPr>
          <w:p w14:paraId="62C4B5FB" w14:textId="77777777" w:rsidR="00DD355E" w:rsidRPr="00317525" w:rsidRDefault="00DD355E" w:rsidP="003E7206">
            <w:pPr>
              <w:jc w:val="center"/>
              <w:rPr>
                <w:rFonts w:ascii="Calibri" w:hAnsi="Calibri"/>
                <w:b/>
                <w:iCs/>
                <w:sz w:val="22"/>
                <w:szCs w:val="22"/>
              </w:rPr>
            </w:pPr>
            <w:r w:rsidRPr="00317525">
              <w:rPr>
                <w:rFonts w:ascii="Calibri" w:eastAsia="Calibri" w:hAnsi="Calibri"/>
                <w:b/>
                <w:sz w:val="22"/>
                <w:szCs w:val="22"/>
              </w:rPr>
              <w:t>Line</w:t>
            </w:r>
          </w:p>
        </w:tc>
        <w:tc>
          <w:tcPr>
            <w:tcW w:w="1970" w:type="dxa"/>
            <w:shd w:val="clear" w:color="auto" w:fill="D9D9D9"/>
            <w:vAlign w:val="center"/>
          </w:tcPr>
          <w:p w14:paraId="2F863B52" w14:textId="77777777" w:rsidR="00DD355E" w:rsidRPr="00317525" w:rsidRDefault="00DD355E" w:rsidP="003E7206">
            <w:pPr>
              <w:jc w:val="center"/>
              <w:rPr>
                <w:rFonts w:ascii="Calibri" w:hAnsi="Calibri"/>
                <w:b/>
                <w:iCs/>
                <w:sz w:val="22"/>
                <w:szCs w:val="22"/>
              </w:rPr>
            </w:pPr>
            <w:r w:rsidRPr="00317525">
              <w:rPr>
                <w:rFonts w:ascii="Calibri" w:eastAsia="Calibri" w:hAnsi="Calibri"/>
                <w:b/>
                <w:sz w:val="22"/>
                <w:szCs w:val="22"/>
              </w:rPr>
              <w:t>Vessel</w:t>
            </w:r>
          </w:p>
        </w:tc>
        <w:tc>
          <w:tcPr>
            <w:tcW w:w="900" w:type="dxa"/>
            <w:shd w:val="clear" w:color="auto" w:fill="D9D9D9"/>
            <w:vAlign w:val="center"/>
          </w:tcPr>
          <w:p w14:paraId="4B9E8A29" w14:textId="77777777" w:rsidR="00DD355E" w:rsidRPr="00317525" w:rsidRDefault="00DD355E" w:rsidP="003E7206">
            <w:pPr>
              <w:rPr>
                <w:rFonts w:ascii="Calibri" w:hAnsi="Calibri"/>
                <w:b/>
                <w:iCs/>
                <w:sz w:val="16"/>
                <w:szCs w:val="16"/>
              </w:rPr>
            </w:pPr>
            <w:r w:rsidRPr="00317525">
              <w:rPr>
                <w:rFonts w:ascii="Calibri" w:eastAsia="Calibri" w:hAnsi="Calibri"/>
                <w:b/>
                <w:sz w:val="16"/>
                <w:szCs w:val="16"/>
              </w:rPr>
              <w:t>EGCS/ EU</w:t>
            </w:r>
          </w:p>
        </w:tc>
        <w:tc>
          <w:tcPr>
            <w:tcW w:w="4055" w:type="dxa"/>
            <w:gridSpan w:val="6"/>
            <w:shd w:val="clear" w:color="auto" w:fill="D9D9D9"/>
          </w:tcPr>
          <w:p w14:paraId="1C272AC7" w14:textId="77777777" w:rsidR="00DD355E" w:rsidRPr="00317525" w:rsidRDefault="00DD355E" w:rsidP="003E7206">
            <w:pPr>
              <w:jc w:val="center"/>
              <w:rPr>
                <w:rFonts w:ascii="Calibri" w:hAnsi="Calibri"/>
                <w:b/>
                <w:iCs/>
                <w:color w:val="FFFFFF"/>
                <w:sz w:val="22"/>
                <w:szCs w:val="22"/>
              </w:rPr>
            </w:pPr>
            <w:r w:rsidRPr="00317525">
              <w:rPr>
                <w:rFonts w:ascii="Calibri" w:hAnsi="Calibri"/>
                <w:b/>
                <w:iCs/>
                <w:sz w:val="22"/>
                <w:szCs w:val="22"/>
              </w:rPr>
              <w:t>EU Inventory [</w:t>
            </w:r>
            <w:r w:rsidRPr="00317525">
              <w:rPr>
                <w:rFonts w:ascii="Calibri" w:hAnsi="Calibri"/>
                <w:b/>
                <w:iCs/>
                <w:sz w:val="22"/>
                <w:szCs w:val="22"/>
                <w:u w:val="single"/>
              </w:rPr>
              <w:t>EGCS EU</w:t>
            </w:r>
            <w:r w:rsidRPr="00317525">
              <w:rPr>
                <w:rFonts w:ascii="Calibri" w:hAnsi="Calibri"/>
                <w:b/>
                <w:iCs/>
                <w:sz w:val="22"/>
                <w:szCs w:val="22"/>
              </w:rPr>
              <w:t>]</w:t>
            </w:r>
          </w:p>
        </w:tc>
        <w:tc>
          <w:tcPr>
            <w:tcW w:w="995" w:type="dxa"/>
            <w:shd w:val="clear" w:color="auto" w:fill="D9D9D9"/>
            <w:vAlign w:val="center"/>
          </w:tcPr>
          <w:p w14:paraId="25A0CCA4" w14:textId="77777777" w:rsidR="00DD355E" w:rsidRPr="00317525" w:rsidRDefault="00DD355E" w:rsidP="003E7206">
            <w:pPr>
              <w:jc w:val="center"/>
              <w:rPr>
                <w:rFonts w:ascii="Calibri" w:hAnsi="Calibri"/>
                <w:b/>
                <w:iCs/>
                <w:sz w:val="22"/>
                <w:szCs w:val="22"/>
              </w:rPr>
            </w:pPr>
            <w:r w:rsidRPr="00317525">
              <w:rPr>
                <w:rFonts w:ascii="Calibri" w:eastAsia="Calibri" w:hAnsi="Calibri"/>
                <w:b/>
                <w:sz w:val="22"/>
                <w:szCs w:val="22"/>
              </w:rPr>
              <w:t>EGCS</w:t>
            </w:r>
          </w:p>
        </w:tc>
        <w:tc>
          <w:tcPr>
            <w:tcW w:w="1070" w:type="dxa"/>
            <w:shd w:val="clear" w:color="auto" w:fill="D9D9D9"/>
            <w:vAlign w:val="center"/>
          </w:tcPr>
          <w:p w14:paraId="24D779D6" w14:textId="77777777" w:rsidR="00DD355E" w:rsidRPr="00317525" w:rsidRDefault="00DD355E" w:rsidP="003E7206">
            <w:pPr>
              <w:jc w:val="center"/>
              <w:rPr>
                <w:rFonts w:ascii="Calibri" w:hAnsi="Calibri"/>
                <w:b/>
                <w:iCs/>
                <w:sz w:val="22"/>
                <w:szCs w:val="22"/>
              </w:rPr>
            </w:pPr>
            <w:r w:rsidRPr="00317525">
              <w:rPr>
                <w:rFonts w:ascii="Calibri" w:eastAsia="Calibri" w:hAnsi="Calibri"/>
                <w:b/>
                <w:sz w:val="22"/>
                <w:szCs w:val="22"/>
              </w:rPr>
              <w:t>Port Fuel</w:t>
            </w:r>
          </w:p>
        </w:tc>
        <w:tc>
          <w:tcPr>
            <w:tcW w:w="1000" w:type="dxa"/>
            <w:shd w:val="clear" w:color="auto" w:fill="D9D9D9"/>
            <w:vAlign w:val="center"/>
          </w:tcPr>
          <w:p w14:paraId="7969BA71" w14:textId="77777777" w:rsidR="00DD355E" w:rsidRPr="00317525" w:rsidRDefault="00DD355E" w:rsidP="003E7206">
            <w:pPr>
              <w:jc w:val="center"/>
              <w:rPr>
                <w:rFonts w:ascii="Calibri" w:hAnsi="Calibri"/>
                <w:b/>
                <w:iCs/>
                <w:sz w:val="22"/>
                <w:szCs w:val="22"/>
              </w:rPr>
            </w:pPr>
            <w:r w:rsidRPr="00317525">
              <w:rPr>
                <w:rFonts w:ascii="Calibri" w:eastAsia="Calibri" w:hAnsi="Calibri"/>
                <w:b/>
                <w:sz w:val="22"/>
                <w:szCs w:val="22"/>
              </w:rPr>
              <w:t>UW Fuel</w:t>
            </w:r>
          </w:p>
        </w:tc>
      </w:tr>
      <w:tr w:rsidR="00DD355E" w:rsidRPr="00B72C60" w14:paraId="74C96F2C" w14:textId="77777777" w:rsidTr="003E7206">
        <w:trPr>
          <w:jc w:val="center"/>
        </w:trPr>
        <w:tc>
          <w:tcPr>
            <w:tcW w:w="10985" w:type="dxa"/>
            <w:gridSpan w:val="12"/>
            <w:shd w:val="clear" w:color="auto" w:fill="B2A1C7" w:themeFill="accent4" w:themeFillTint="99"/>
            <w:vAlign w:val="center"/>
          </w:tcPr>
          <w:p w14:paraId="0AEE5898" w14:textId="77777777" w:rsidR="00DD355E" w:rsidRPr="00B72C60" w:rsidRDefault="00DD355E" w:rsidP="003E7206">
            <w:pPr>
              <w:rPr>
                <w:rFonts w:ascii="Calibri" w:eastAsia="Calibri" w:hAnsi="Calibri"/>
                <w:b/>
              </w:rPr>
            </w:pPr>
            <w:proofErr w:type="spellStart"/>
            <w:r w:rsidRPr="00B72C60">
              <w:rPr>
                <w:rFonts w:ascii="Calibri" w:eastAsia="Calibri" w:hAnsi="Calibri"/>
                <w:b/>
              </w:rPr>
              <w:t>SOx</w:t>
            </w:r>
            <w:proofErr w:type="spellEnd"/>
            <w:r w:rsidRPr="00B72C60">
              <w:rPr>
                <w:rFonts w:ascii="Calibri" w:eastAsia="Calibri" w:hAnsi="Calibri"/>
                <w:b/>
              </w:rPr>
              <w:t xml:space="preserve"> Controls </w:t>
            </w:r>
            <w:r>
              <w:rPr>
                <w:rFonts w:ascii="Calibri" w:eastAsia="Calibri" w:hAnsi="Calibri"/>
                <w:b/>
              </w:rPr>
              <w:t>/ M</w:t>
            </w:r>
            <w:r w:rsidRPr="00B72C60">
              <w:rPr>
                <w:rFonts w:ascii="Calibri" w:eastAsia="Calibri" w:hAnsi="Calibri"/>
                <w:b/>
              </w:rPr>
              <w:t>GO Fuel</w:t>
            </w:r>
          </w:p>
        </w:tc>
      </w:tr>
      <w:tr w:rsidR="00DD355E" w:rsidRPr="002549FD" w14:paraId="7BDDE91C" w14:textId="77777777" w:rsidTr="003E7206">
        <w:trPr>
          <w:jc w:val="center"/>
        </w:trPr>
        <w:tc>
          <w:tcPr>
            <w:tcW w:w="995" w:type="dxa"/>
            <w:shd w:val="clear" w:color="auto" w:fill="auto"/>
            <w:vAlign w:val="center"/>
          </w:tcPr>
          <w:p w14:paraId="6EBACE69" w14:textId="77777777" w:rsidR="00DD355E" w:rsidRPr="002549FD" w:rsidRDefault="00DD355E" w:rsidP="003E7206">
            <w:pPr>
              <w:rPr>
                <w:rFonts w:ascii="Calibri" w:eastAsia="Calibri" w:hAnsi="Calibri"/>
                <w:sz w:val="20"/>
              </w:rPr>
            </w:pPr>
            <w:proofErr w:type="spellStart"/>
            <w:r w:rsidRPr="002549FD">
              <w:rPr>
                <w:rFonts w:ascii="Calibri" w:eastAsia="Calibri" w:hAnsi="Calibri"/>
                <w:sz w:val="20"/>
              </w:rPr>
              <w:t>P</w:t>
            </w:r>
            <w:r>
              <w:rPr>
                <w:rFonts w:ascii="Calibri" w:eastAsia="Calibri" w:hAnsi="Calibri"/>
                <w:sz w:val="20"/>
              </w:rPr>
              <w:t>onant</w:t>
            </w:r>
            <w:proofErr w:type="spellEnd"/>
          </w:p>
        </w:tc>
        <w:tc>
          <w:tcPr>
            <w:tcW w:w="1970" w:type="dxa"/>
            <w:shd w:val="clear" w:color="auto" w:fill="auto"/>
            <w:vAlign w:val="center"/>
          </w:tcPr>
          <w:p w14:paraId="0F8D93D9" w14:textId="77777777" w:rsidR="00DD355E" w:rsidRPr="002549FD" w:rsidRDefault="00DD355E" w:rsidP="003E7206">
            <w:pPr>
              <w:rPr>
                <w:rFonts w:ascii="Calibri" w:eastAsia="Calibri" w:hAnsi="Calibri"/>
                <w:sz w:val="20"/>
              </w:rPr>
            </w:pPr>
            <w:r w:rsidRPr="002549FD">
              <w:rPr>
                <w:rFonts w:ascii="Calibri" w:eastAsia="Calibri" w:hAnsi="Calibri"/>
                <w:sz w:val="20"/>
              </w:rPr>
              <w:t xml:space="preserve">Le </w:t>
            </w:r>
            <w:proofErr w:type="spellStart"/>
            <w:r w:rsidRPr="002549FD">
              <w:rPr>
                <w:rFonts w:ascii="Calibri" w:eastAsia="Calibri" w:hAnsi="Calibri"/>
                <w:sz w:val="20"/>
              </w:rPr>
              <w:t>Soleal</w:t>
            </w:r>
            <w:proofErr w:type="spellEnd"/>
          </w:p>
        </w:tc>
        <w:tc>
          <w:tcPr>
            <w:tcW w:w="900" w:type="dxa"/>
            <w:vMerge w:val="restart"/>
            <w:shd w:val="clear" w:color="auto" w:fill="auto"/>
            <w:vAlign w:val="center"/>
          </w:tcPr>
          <w:p w14:paraId="456DAF7E" w14:textId="77777777" w:rsidR="00DD355E" w:rsidRPr="002549FD" w:rsidRDefault="00DD355E" w:rsidP="003E7206">
            <w:pPr>
              <w:jc w:val="center"/>
              <w:rPr>
                <w:rFonts w:ascii="Calibri" w:eastAsia="Calibri" w:hAnsi="Calibri"/>
                <w:sz w:val="20"/>
              </w:rPr>
            </w:pPr>
            <w:r>
              <w:rPr>
                <w:rFonts w:ascii="Calibri" w:eastAsia="Calibri" w:hAnsi="Calibri"/>
                <w:sz w:val="20"/>
              </w:rPr>
              <w:t>N/A</w:t>
            </w:r>
          </w:p>
        </w:tc>
        <w:tc>
          <w:tcPr>
            <w:tcW w:w="725" w:type="dxa"/>
            <w:shd w:val="clear" w:color="auto" w:fill="auto"/>
          </w:tcPr>
          <w:p w14:paraId="1BF24F70" w14:textId="77777777" w:rsidR="00DD355E" w:rsidRPr="002549FD" w:rsidRDefault="00DD355E" w:rsidP="003E7206">
            <w:pPr>
              <w:rPr>
                <w:rFonts w:ascii="Calibri" w:hAnsi="Calibri"/>
                <w:sz w:val="20"/>
              </w:rPr>
            </w:pPr>
            <w:r w:rsidRPr="002549FD">
              <w:rPr>
                <w:rFonts w:ascii="Calibri" w:hAnsi="Calibri"/>
                <w:sz w:val="20"/>
              </w:rPr>
              <w:t>DG1</w:t>
            </w:r>
          </w:p>
        </w:tc>
        <w:tc>
          <w:tcPr>
            <w:tcW w:w="630" w:type="dxa"/>
            <w:shd w:val="clear" w:color="auto" w:fill="auto"/>
          </w:tcPr>
          <w:p w14:paraId="39DE4D49" w14:textId="77777777" w:rsidR="00DD355E" w:rsidRPr="002549FD" w:rsidRDefault="00DD355E" w:rsidP="003E7206">
            <w:pPr>
              <w:rPr>
                <w:rFonts w:ascii="Calibri" w:hAnsi="Calibri"/>
                <w:sz w:val="20"/>
              </w:rPr>
            </w:pPr>
            <w:r w:rsidRPr="002549FD">
              <w:rPr>
                <w:rFonts w:ascii="Calibri" w:hAnsi="Calibri"/>
                <w:sz w:val="20"/>
              </w:rPr>
              <w:t>DG2</w:t>
            </w:r>
          </w:p>
        </w:tc>
        <w:tc>
          <w:tcPr>
            <w:tcW w:w="630" w:type="dxa"/>
            <w:shd w:val="clear" w:color="auto" w:fill="auto"/>
          </w:tcPr>
          <w:p w14:paraId="2047BBF1"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7B01DEE5"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11D0E8F0"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1684E87A"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val="restart"/>
            <w:shd w:val="clear" w:color="auto" w:fill="auto"/>
            <w:vAlign w:val="center"/>
          </w:tcPr>
          <w:p w14:paraId="03D74706" w14:textId="77777777" w:rsidR="00DD355E" w:rsidRPr="002549FD" w:rsidRDefault="00DD355E" w:rsidP="003E7206">
            <w:pPr>
              <w:jc w:val="center"/>
              <w:rPr>
                <w:rFonts w:ascii="Calibri" w:eastAsia="Calibri" w:hAnsi="Calibri"/>
                <w:sz w:val="20"/>
              </w:rPr>
            </w:pPr>
            <w:r w:rsidRPr="002549FD">
              <w:rPr>
                <w:rFonts w:ascii="Calibri" w:eastAsia="Calibri" w:hAnsi="Calibri"/>
                <w:sz w:val="20"/>
              </w:rPr>
              <w:t>None</w:t>
            </w:r>
          </w:p>
          <w:p w14:paraId="74CC5538" w14:textId="77777777" w:rsidR="00DD355E" w:rsidRPr="002549FD" w:rsidRDefault="00DD355E" w:rsidP="003E7206">
            <w:pPr>
              <w:rPr>
                <w:rFonts w:ascii="Calibri" w:eastAsia="Calibri" w:hAnsi="Calibri"/>
                <w:sz w:val="20"/>
              </w:rPr>
            </w:pPr>
          </w:p>
        </w:tc>
        <w:tc>
          <w:tcPr>
            <w:tcW w:w="2070" w:type="dxa"/>
            <w:gridSpan w:val="2"/>
            <w:vMerge w:val="restart"/>
            <w:shd w:val="clear" w:color="auto" w:fill="auto"/>
            <w:vAlign w:val="center"/>
          </w:tcPr>
          <w:p w14:paraId="5DEE2D58" w14:textId="77777777" w:rsidR="00DD355E" w:rsidRPr="002549FD" w:rsidRDefault="00DD355E" w:rsidP="003E7206">
            <w:pPr>
              <w:jc w:val="center"/>
              <w:rPr>
                <w:rFonts w:ascii="Calibri" w:eastAsia="Calibri" w:hAnsi="Calibri"/>
                <w:sz w:val="20"/>
              </w:rPr>
            </w:pPr>
            <w:r w:rsidRPr="002549FD">
              <w:rPr>
                <w:rFonts w:ascii="Calibri" w:eastAsia="Calibri" w:hAnsi="Calibri"/>
                <w:sz w:val="20"/>
              </w:rPr>
              <w:t>MGO</w:t>
            </w:r>
          </w:p>
          <w:p w14:paraId="154E674E" w14:textId="77777777" w:rsidR="00DD355E" w:rsidRPr="002549FD" w:rsidRDefault="00DD355E" w:rsidP="003E7206">
            <w:pPr>
              <w:jc w:val="center"/>
              <w:rPr>
                <w:rFonts w:ascii="Calibri" w:eastAsia="Calibri" w:hAnsi="Calibri"/>
                <w:sz w:val="20"/>
              </w:rPr>
            </w:pPr>
          </w:p>
        </w:tc>
      </w:tr>
      <w:tr w:rsidR="00DD355E" w:rsidRPr="002549FD" w14:paraId="10ED6CC7" w14:textId="77777777" w:rsidTr="003E7206">
        <w:trPr>
          <w:jc w:val="center"/>
        </w:trPr>
        <w:tc>
          <w:tcPr>
            <w:tcW w:w="995" w:type="dxa"/>
            <w:shd w:val="clear" w:color="auto" w:fill="auto"/>
            <w:vAlign w:val="center"/>
          </w:tcPr>
          <w:p w14:paraId="0B44C5D8" w14:textId="77777777" w:rsidR="00DD355E" w:rsidRPr="002549FD" w:rsidRDefault="00DD355E" w:rsidP="003E7206">
            <w:pPr>
              <w:rPr>
                <w:rFonts w:ascii="Calibri" w:eastAsia="Calibri" w:hAnsi="Calibri"/>
                <w:sz w:val="20"/>
              </w:rPr>
            </w:pPr>
            <w:r>
              <w:rPr>
                <w:rFonts w:ascii="Calibri" w:eastAsia="Calibri" w:hAnsi="Calibri"/>
                <w:sz w:val="20"/>
              </w:rPr>
              <w:t>Azamara</w:t>
            </w:r>
          </w:p>
        </w:tc>
        <w:tc>
          <w:tcPr>
            <w:tcW w:w="1970" w:type="dxa"/>
            <w:shd w:val="clear" w:color="auto" w:fill="auto"/>
            <w:vAlign w:val="center"/>
          </w:tcPr>
          <w:p w14:paraId="6866ADE2" w14:textId="77777777" w:rsidR="00DD355E" w:rsidRPr="002549FD" w:rsidRDefault="00DD355E" w:rsidP="003E7206">
            <w:pPr>
              <w:rPr>
                <w:rFonts w:ascii="Calibri" w:eastAsia="Calibri" w:hAnsi="Calibri"/>
                <w:sz w:val="20"/>
              </w:rPr>
            </w:pPr>
            <w:r w:rsidRPr="002549FD">
              <w:rPr>
                <w:rFonts w:ascii="Calibri" w:eastAsia="Calibri" w:hAnsi="Calibri"/>
                <w:sz w:val="20"/>
              </w:rPr>
              <w:t>Quest</w:t>
            </w:r>
          </w:p>
        </w:tc>
        <w:tc>
          <w:tcPr>
            <w:tcW w:w="900" w:type="dxa"/>
            <w:vMerge/>
            <w:shd w:val="clear" w:color="auto" w:fill="auto"/>
            <w:vAlign w:val="center"/>
          </w:tcPr>
          <w:p w14:paraId="46299CB4" w14:textId="77777777" w:rsidR="00DD355E" w:rsidRPr="002549FD" w:rsidRDefault="00DD355E" w:rsidP="003E7206">
            <w:pPr>
              <w:rPr>
                <w:rFonts w:ascii="Calibri" w:eastAsia="Calibri" w:hAnsi="Calibri"/>
                <w:sz w:val="20"/>
              </w:rPr>
            </w:pPr>
          </w:p>
        </w:tc>
        <w:tc>
          <w:tcPr>
            <w:tcW w:w="725" w:type="dxa"/>
            <w:shd w:val="clear" w:color="auto" w:fill="auto"/>
          </w:tcPr>
          <w:p w14:paraId="456D8AEB" w14:textId="77777777" w:rsidR="00DD355E" w:rsidRPr="002549FD" w:rsidRDefault="00DD355E" w:rsidP="003E7206">
            <w:pPr>
              <w:rPr>
                <w:rFonts w:ascii="Calibri" w:hAnsi="Calibri"/>
                <w:sz w:val="20"/>
              </w:rPr>
            </w:pPr>
            <w:r w:rsidRPr="002549FD">
              <w:rPr>
                <w:rFonts w:ascii="Calibri" w:hAnsi="Calibri"/>
                <w:sz w:val="20"/>
              </w:rPr>
              <w:t>DG1</w:t>
            </w:r>
          </w:p>
        </w:tc>
        <w:tc>
          <w:tcPr>
            <w:tcW w:w="630" w:type="dxa"/>
            <w:shd w:val="clear" w:color="auto" w:fill="auto"/>
          </w:tcPr>
          <w:p w14:paraId="167737EF" w14:textId="77777777" w:rsidR="00DD355E" w:rsidRPr="002549FD" w:rsidRDefault="00DD355E" w:rsidP="003E7206">
            <w:pPr>
              <w:rPr>
                <w:rFonts w:ascii="Calibri" w:hAnsi="Calibri"/>
                <w:sz w:val="20"/>
              </w:rPr>
            </w:pPr>
            <w:r w:rsidRPr="002549FD">
              <w:rPr>
                <w:rFonts w:ascii="Calibri" w:hAnsi="Calibri"/>
                <w:sz w:val="20"/>
              </w:rPr>
              <w:t>DG2</w:t>
            </w:r>
          </w:p>
        </w:tc>
        <w:tc>
          <w:tcPr>
            <w:tcW w:w="630" w:type="dxa"/>
            <w:shd w:val="clear" w:color="auto" w:fill="auto"/>
          </w:tcPr>
          <w:p w14:paraId="76A98823"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60D8AF62"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73CD286D"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2094D808"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09307D42" w14:textId="77777777" w:rsidR="00DD355E" w:rsidRPr="002549FD" w:rsidRDefault="00DD355E" w:rsidP="003E7206">
            <w:pPr>
              <w:rPr>
                <w:rFonts w:ascii="Calibri" w:eastAsia="Calibri" w:hAnsi="Calibri"/>
                <w:sz w:val="20"/>
              </w:rPr>
            </w:pPr>
          </w:p>
        </w:tc>
        <w:tc>
          <w:tcPr>
            <w:tcW w:w="2070" w:type="dxa"/>
            <w:gridSpan w:val="2"/>
            <w:vMerge/>
            <w:shd w:val="clear" w:color="auto" w:fill="auto"/>
            <w:vAlign w:val="center"/>
          </w:tcPr>
          <w:p w14:paraId="2441F1FE" w14:textId="77777777" w:rsidR="00DD355E" w:rsidRPr="002549FD" w:rsidRDefault="00DD355E" w:rsidP="003E7206">
            <w:pPr>
              <w:jc w:val="center"/>
              <w:rPr>
                <w:rFonts w:ascii="Calibri" w:eastAsia="Calibri" w:hAnsi="Calibri"/>
                <w:sz w:val="20"/>
              </w:rPr>
            </w:pPr>
          </w:p>
        </w:tc>
      </w:tr>
      <w:tr w:rsidR="00DD355E" w:rsidRPr="002549FD" w14:paraId="23D456A7" w14:textId="77777777" w:rsidTr="003E7206">
        <w:trPr>
          <w:jc w:val="center"/>
        </w:trPr>
        <w:tc>
          <w:tcPr>
            <w:tcW w:w="995" w:type="dxa"/>
            <w:shd w:val="clear" w:color="auto" w:fill="auto"/>
            <w:vAlign w:val="center"/>
          </w:tcPr>
          <w:p w14:paraId="7F72B70D" w14:textId="77777777" w:rsidR="00DD355E" w:rsidRPr="002549FD" w:rsidRDefault="00DD355E" w:rsidP="003E7206">
            <w:pPr>
              <w:rPr>
                <w:rFonts w:ascii="Calibri" w:eastAsia="Calibri" w:hAnsi="Calibri"/>
                <w:sz w:val="20"/>
              </w:rPr>
            </w:pPr>
            <w:r>
              <w:rPr>
                <w:rFonts w:ascii="Calibri" w:eastAsia="Calibri" w:hAnsi="Calibri"/>
                <w:sz w:val="20"/>
              </w:rPr>
              <w:t>Crystal</w:t>
            </w:r>
          </w:p>
        </w:tc>
        <w:tc>
          <w:tcPr>
            <w:tcW w:w="1970" w:type="dxa"/>
            <w:shd w:val="clear" w:color="auto" w:fill="auto"/>
            <w:vAlign w:val="center"/>
          </w:tcPr>
          <w:p w14:paraId="6EE566BB" w14:textId="77777777" w:rsidR="00DD355E" w:rsidRPr="002549FD" w:rsidRDefault="00DD355E" w:rsidP="003E7206">
            <w:pPr>
              <w:rPr>
                <w:rFonts w:ascii="Calibri" w:eastAsia="Calibri" w:hAnsi="Calibri"/>
                <w:sz w:val="20"/>
              </w:rPr>
            </w:pPr>
            <w:r w:rsidRPr="002549FD">
              <w:rPr>
                <w:rFonts w:ascii="Calibri" w:eastAsia="Calibri" w:hAnsi="Calibri"/>
                <w:sz w:val="20"/>
              </w:rPr>
              <w:t>Symphony</w:t>
            </w:r>
          </w:p>
        </w:tc>
        <w:tc>
          <w:tcPr>
            <w:tcW w:w="900" w:type="dxa"/>
            <w:vMerge/>
            <w:shd w:val="clear" w:color="auto" w:fill="auto"/>
            <w:vAlign w:val="center"/>
          </w:tcPr>
          <w:p w14:paraId="71A2FB42" w14:textId="77777777" w:rsidR="00DD355E" w:rsidRPr="002549FD" w:rsidRDefault="00DD355E" w:rsidP="003E7206">
            <w:pPr>
              <w:rPr>
                <w:rFonts w:ascii="Calibri" w:eastAsia="Calibri" w:hAnsi="Calibri"/>
                <w:sz w:val="20"/>
              </w:rPr>
            </w:pPr>
          </w:p>
        </w:tc>
        <w:tc>
          <w:tcPr>
            <w:tcW w:w="725" w:type="dxa"/>
            <w:shd w:val="clear" w:color="auto" w:fill="auto"/>
          </w:tcPr>
          <w:p w14:paraId="148DFF67" w14:textId="77777777" w:rsidR="00DD355E" w:rsidRPr="002549FD" w:rsidRDefault="00DD355E" w:rsidP="003E7206">
            <w:pPr>
              <w:rPr>
                <w:rFonts w:ascii="Calibri" w:hAnsi="Calibri"/>
                <w:sz w:val="20"/>
              </w:rPr>
            </w:pPr>
            <w:r w:rsidRPr="002549FD">
              <w:rPr>
                <w:rFonts w:ascii="Calibri" w:hAnsi="Calibri"/>
                <w:sz w:val="20"/>
              </w:rPr>
              <w:t>DG1</w:t>
            </w:r>
          </w:p>
        </w:tc>
        <w:tc>
          <w:tcPr>
            <w:tcW w:w="630" w:type="dxa"/>
            <w:shd w:val="clear" w:color="auto" w:fill="auto"/>
          </w:tcPr>
          <w:p w14:paraId="268BBF9A" w14:textId="77777777" w:rsidR="00DD355E" w:rsidRPr="002549FD" w:rsidRDefault="00DD355E" w:rsidP="003E7206">
            <w:pPr>
              <w:rPr>
                <w:rFonts w:ascii="Calibri" w:hAnsi="Calibri"/>
                <w:sz w:val="20"/>
              </w:rPr>
            </w:pPr>
            <w:r w:rsidRPr="002549FD">
              <w:rPr>
                <w:rFonts w:ascii="Calibri" w:hAnsi="Calibri"/>
                <w:sz w:val="20"/>
              </w:rPr>
              <w:t>DG2</w:t>
            </w:r>
          </w:p>
        </w:tc>
        <w:tc>
          <w:tcPr>
            <w:tcW w:w="630" w:type="dxa"/>
            <w:shd w:val="clear" w:color="auto" w:fill="auto"/>
          </w:tcPr>
          <w:p w14:paraId="5A423EBA"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3A6D3FDC"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0C37B00B" w14:textId="77777777" w:rsidR="00DD355E" w:rsidRPr="002549FD" w:rsidRDefault="00DD355E" w:rsidP="003E7206">
            <w:pPr>
              <w:rPr>
                <w:rFonts w:ascii="Calibri" w:hAnsi="Calibri"/>
                <w:iCs/>
                <w:sz w:val="20"/>
              </w:rPr>
            </w:pPr>
            <w:r w:rsidRPr="002549FD">
              <w:rPr>
                <w:rFonts w:ascii="Calibri" w:hAnsi="Calibri"/>
                <w:iCs/>
                <w:sz w:val="20"/>
              </w:rPr>
              <w:t>DG5</w:t>
            </w:r>
          </w:p>
        </w:tc>
        <w:tc>
          <w:tcPr>
            <w:tcW w:w="720" w:type="dxa"/>
            <w:shd w:val="clear" w:color="auto" w:fill="auto"/>
          </w:tcPr>
          <w:p w14:paraId="4F6956A9" w14:textId="77777777" w:rsidR="00DD355E" w:rsidRPr="002549FD" w:rsidRDefault="00DD355E" w:rsidP="003E7206">
            <w:pPr>
              <w:rPr>
                <w:rFonts w:ascii="Calibri" w:hAnsi="Calibri"/>
                <w:iCs/>
                <w:sz w:val="20"/>
              </w:rPr>
            </w:pPr>
            <w:r w:rsidRPr="002549FD">
              <w:rPr>
                <w:rFonts w:ascii="Calibri" w:hAnsi="Calibri"/>
                <w:iCs/>
                <w:sz w:val="20"/>
              </w:rPr>
              <w:t>DG6</w:t>
            </w:r>
          </w:p>
        </w:tc>
        <w:tc>
          <w:tcPr>
            <w:tcW w:w="995" w:type="dxa"/>
            <w:vMerge/>
            <w:shd w:val="clear" w:color="auto" w:fill="auto"/>
            <w:vAlign w:val="center"/>
          </w:tcPr>
          <w:p w14:paraId="172E61DF" w14:textId="77777777" w:rsidR="00DD355E" w:rsidRPr="002549FD" w:rsidRDefault="00DD355E" w:rsidP="003E7206">
            <w:pPr>
              <w:rPr>
                <w:rFonts w:ascii="Calibri" w:eastAsia="Calibri" w:hAnsi="Calibri"/>
                <w:sz w:val="20"/>
              </w:rPr>
            </w:pPr>
          </w:p>
        </w:tc>
        <w:tc>
          <w:tcPr>
            <w:tcW w:w="2070" w:type="dxa"/>
            <w:gridSpan w:val="2"/>
            <w:vMerge/>
            <w:shd w:val="clear" w:color="auto" w:fill="auto"/>
          </w:tcPr>
          <w:p w14:paraId="696D5EA2" w14:textId="77777777" w:rsidR="00DD355E" w:rsidRPr="002549FD" w:rsidRDefault="00DD355E" w:rsidP="003E7206">
            <w:pPr>
              <w:jc w:val="center"/>
              <w:rPr>
                <w:rFonts w:ascii="Calibri" w:eastAsia="Calibri" w:hAnsi="Calibri"/>
                <w:sz w:val="20"/>
              </w:rPr>
            </w:pPr>
          </w:p>
        </w:tc>
      </w:tr>
      <w:tr w:rsidR="00DD355E" w:rsidRPr="002549FD" w14:paraId="272BA11D" w14:textId="77777777" w:rsidTr="003E7206">
        <w:trPr>
          <w:jc w:val="center"/>
        </w:trPr>
        <w:tc>
          <w:tcPr>
            <w:tcW w:w="995" w:type="dxa"/>
            <w:shd w:val="clear" w:color="auto" w:fill="auto"/>
            <w:vAlign w:val="center"/>
          </w:tcPr>
          <w:p w14:paraId="240D0A6E" w14:textId="77777777" w:rsidR="00DD355E" w:rsidRPr="002549FD" w:rsidRDefault="00DD355E" w:rsidP="003E7206">
            <w:pPr>
              <w:rPr>
                <w:rFonts w:ascii="Calibri" w:eastAsia="Calibri" w:hAnsi="Calibri"/>
                <w:sz w:val="20"/>
              </w:rPr>
            </w:pPr>
            <w:r>
              <w:rPr>
                <w:rFonts w:ascii="Calibri" w:eastAsia="Calibri" w:hAnsi="Calibri"/>
                <w:sz w:val="20"/>
              </w:rPr>
              <w:t>Disney</w:t>
            </w:r>
          </w:p>
        </w:tc>
        <w:tc>
          <w:tcPr>
            <w:tcW w:w="1970" w:type="dxa"/>
            <w:shd w:val="clear" w:color="auto" w:fill="auto"/>
            <w:vAlign w:val="center"/>
          </w:tcPr>
          <w:p w14:paraId="2355D58F" w14:textId="77777777" w:rsidR="00DD355E" w:rsidRPr="002549FD" w:rsidRDefault="00DD355E" w:rsidP="003E7206">
            <w:pPr>
              <w:rPr>
                <w:rFonts w:ascii="Calibri" w:eastAsia="Calibri" w:hAnsi="Calibri"/>
                <w:sz w:val="20"/>
              </w:rPr>
            </w:pPr>
            <w:r w:rsidRPr="002549FD">
              <w:rPr>
                <w:rFonts w:ascii="Calibri" w:eastAsia="Calibri" w:hAnsi="Calibri"/>
                <w:sz w:val="20"/>
              </w:rPr>
              <w:t>Wonder</w:t>
            </w:r>
          </w:p>
        </w:tc>
        <w:tc>
          <w:tcPr>
            <w:tcW w:w="900" w:type="dxa"/>
            <w:vMerge/>
            <w:shd w:val="clear" w:color="auto" w:fill="auto"/>
            <w:vAlign w:val="center"/>
          </w:tcPr>
          <w:p w14:paraId="2EEEA03F" w14:textId="77777777" w:rsidR="00DD355E" w:rsidRPr="002549FD" w:rsidRDefault="00DD355E" w:rsidP="003E7206">
            <w:pPr>
              <w:rPr>
                <w:rFonts w:ascii="Calibri" w:eastAsia="Calibri" w:hAnsi="Calibri"/>
                <w:sz w:val="20"/>
              </w:rPr>
            </w:pPr>
          </w:p>
        </w:tc>
        <w:tc>
          <w:tcPr>
            <w:tcW w:w="725" w:type="dxa"/>
            <w:shd w:val="clear" w:color="auto" w:fill="auto"/>
          </w:tcPr>
          <w:p w14:paraId="13866DCD" w14:textId="77777777" w:rsidR="00DD355E" w:rsidRPr="002549FD" w:rsidRDefault="00DD355E" w:rsidP="003E7206">
            <w:pPr>
              <w:rPr>
                <w:rFonts w:ascii="Calibri" w:hAnsi="Calibri"/>
                <w:iCs/>
                <w:sz w:val="20"/>
              </w:rPr>
            </w:pPr>
            <w:r w:rsidRPr="002549FD">
              <w:rPr>
                <w:rFonts w:ascii="Calibri" w:hAnsi="Calibri"/>
                <w:iCs/>
                <w:sz w:val="20"/>
              </w:rPr>
              <w:t>DG1</w:t>
            </w:r>
          </w:p>
        </w:tc>
        <w:tc>
          <w:tcPr>
            <w:tcW w:w="630" w:type="dxa"/>
            <w:shd w:val="clear" w:color="auto" w:fill="auto"/>
          </w:tcPr>
          <w:p w14:paraId="272F0DF1"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5336A06E"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71B5798B"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5A04C4AD" w14:textId="77777777" w:rsidR="00DD355E" w:rsidRPr="002549FD" w:rsidRDefault="00DD355E" w:rsidP="003E7206">
            <w:pPr>
              <w:rPr>
                <w:rFonts w:ascii="Calibri" w:hAnsi="Calibri"/>
                <w:iCs/>
                <w:sz w:val="20"/>
              </w:rPr>
            </w:pPr>
            <w:r w:rsidRPr="002549FD">
              <w:rPr>
                <w:rFonts w:ascii="Calibri" w:hAnsi="Calibri"/>
                <w:iCs/>
                <w:sz w:val="20"/>
              </w:rPr>
              <w:t>DG5</w:t>
            </w:r>
          </w:p>
        </w:tc>
        <w:tc>
          <w:tcPr>
            <w:tcW w:w="720" w:type="dxa"/>
            <w:shd w:val="clear" w:color="auto" w:fill="auto"/>
          </w:tcPr>
          <w:p w14:paraId="03FA125E"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2B9F5ABE" w14:textId="77777777" w:rsidR="00DD355E" w:rsidRPr="002549FD" w:rsidRDefault="00DD355E" w:rsidP="003E7206">
            <w:pPr>
              <w:rPr>
                <w:rFonts w:ascii="Calibri" w:eastAsia="Calibri" w:hAnsi="Calibri"/>
                <w:sz w:val="20"/>
              </w:rPr>
            </w:pPr>
          </w:p>
        </w:tc>
        <w:tc>
          <w:tcPr>
            <w:tcW w:w="2070" w:type="dxa"/>
            <w:gridSpan w:val="2"/>
            <w:vMerge/>
            <w:shd w:val="clear" w:color="auto" w:fill="auto"/>
          </w:tcPr>
          <w:p w14:paraId="1B690683" w14:textId="77777777" w:rsidR="00DD355E" w:rsidRPr="002549FD" w:rsidRDefault="00DD355E" w:rsidP="003E7206">
            <w:pPr>
              <w:jc w:val="center"/>
              <w:rPr>
                <w:rFonts w:ascii="Calibri" w:eastAsia="Calibri" w:hAnsi="Calibri"/>
                <w:sz w:val="20"/>
              </w:rPr>
            </w:pPr>
          </w:p>
        </w:tc>
      </w:tr>
      <w:tr w:rsidR="00DD355E" w:rsidRPr="002549FD" w14:paraId="4A662BDE" w14:textId="77777777" w:rsidTr="003E7206">
        <w:trPr>
          <w:jc w:val="center"/>
        </w:trPr>
        <w:tc>
          <w:tcPr>
            <w:tcW w:w="995" w:type="dxa"/>
            <w:shd w:val="clear" w:color="auto" w:fill="auto"/>
            <w:vAlign w:val="center"/>
          </w:tcPr>
          <w:p w14:paraId="4FD0A0FD" w14:textId="77777777" w:rsidR="00DD355E" w:rsidRPr="002549FD" w:rsidRDefault="00DD355E" w:rsidP="003E7206">
            <w:pPr>
              <w:rPr>
                <w:rFonts w:ascii="Calibri" w:eastAsia="Calibri" w:hAnsi="Calibri"/>
                <w:sz w:val="20"/>
              </w:rPr>
            </w:pPr>
            <w:r>
              <w:rPr>
                <w:rFonts w:ascii="Calibri" w:eastAsia="Calibri" w:hAnsi="Calibri"/>
                <w:sz w:val="20"/>
              </w:rPr>
              <w:t>Seabourn</w:t>
            </w:r>
          </w:p>
        </w:tc>
        <w:tc>
          <w:tcPr>
            <w:tcW w:w="1970" w:type="dxa"/>
            <w:shd w:val="clear" w:color="auto" w:fill="auto"/>
            <w:vAlign w:val="center"/>
          </w:tcPr>
          <w:p w14:paraId="11BCE061" w14:textId="77777777" w:rsidR="00DD355E" w:rsidRPr="002549FD" w:rsidRDefault="00DD355E" w:rsidP="003E7206">
            <w:pPr>
              <w:rPr>
                <w:rFonts w:ascii="Calibri" w:eastAsia="Calibri" w:hAnsi="Calibri"/>
                <w:sz w:val="20"/>
              </w:rPr>
            </w:pPr>
            <w:r w:rsidRPr="002549FD">
              <w:rPr>
                <w:rFonts w:ascii="Calibri" w:eastAsia="Calibri" w:hAnsi="Calibri"/>
                <w:sz w:val="20"/>
              </w:rPr>
              <w:t>Sojourn</w:t>
            </w:r>
          </w:p>
        </w:tc>
        <w:tc>
          <w:tcPr>
            <w:tcW w:w="900" w:type="dxa"/>
            <w:vMerge/>
            <w:shd w:val="clear" w:color="auto" w:fill="auto"/>
            <w:vAlign w:val="center"/>
          </w:tcPr>
          <w:p w14:paraId="15F8B43F" w14:textId="77777777" w:rsidR="00DD355E" w:rsidRPr="002549FD" w:rsidRDefault="00DD355E" w:rsidP="003E7206">
            <w:pPr>
              <w:rPr>
                <w:rFonts w:ascii="Calibri" w:eastAsia="Calibri" w:hAnsi="Calibri"/>
                <w:sz w:val="20"/>
              </w:rPr>
            </w:pPr>
          </w:p>
        </w:tc>
        <w:tc>
          <w:tcPr>
            <w:tcW w:w="725" w:type="dxa"/>
            <w:shd w:val="clear" w:color="auto" w:fill="auto"/>
          </w:tcPr>
          <w:p w14:paraId="0127818C" w14:textId="77777777" w:rsidR="00DD355E" w:rsidRPr="002549FD" w:rsidRDefault="00DD355E" w:rsidP="003E7206">
            <w:pPr>
              <w:rPr>
                <w:rFonts w:ascii="Calibri" w:hAnsi="Calibri"/>
                <w:iCs/>
                <w:color w:val="FFFFFF"/>
                <w:sz w:val="20"/>
              </w:rPr>
            </w:pPr>
            <w:r w:rsidRPr="002549FD">
              <w:rPr>
                <w:rFonts w:ascii="Calibri" w:hAnsi="Calibri"/>
                <w:iCs/>
                <w:color w:val="000000"/>
                <w:sz w:val="20"/>
              </w:rPr>
              <w:t>DG1</w:t>
            </w:r>
          </w:p>
        </w:tc>
        <w:tc>
          <w:tcPr>
            <w:tcW w:w="630" w:type="dxa"/>
            <w:shd w:val="clear" w:color="auto" w:fill="auto"/>
          </w:tcPr>
          <w:p w14:paraId="63A19539"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48E6A2D8"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5302166E"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12234B43"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6F0AFFE3"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14078A4C" w14:textId="77777777" w:rsidR="00DD355E" w:rsidRPr="002549FD" w:rsidRDefault="00DD355E" w:rsidP="003E7206">
            <w:pPr>
              <w:rPr>
                <w:rFonts w:ascii="Calibri" w:eastAsia="Calibri" w:hAnsi="Calibri"/>
                <w:sz w:val="20"/>
              </w:rPr>
            </w:pPr>
          </w:p>
        </w:tc>
        <w:tc>
          <w:tcPr>
            <w:tcW w:w="2070" w:type="dxa"/>
            <w:gridSpan w:val="2"/>
            <w:vMerge/>
            <w:shd w:val="clear" w:color="auto" w:fill="auto"/>
            <w:vAlign w:val="center"/>
          </w:tcPr>
          <w:p w14:paraId="00514F91" w14:textId="77777777" w:rsidR="00DD355E" w:rsidRPr="002549FD" w:rsidRDefault="00DD355E" w:rsidP="003E7206">
            <w:pPr>
              <w:jc w:val="center"/>
              <w:rPr>
                <w:rFonts w:ascii="Calibri" w:eastAsia="Calibri" w:hAnsi="Calibri"/>
                <w:sz w:val="20"/>
              </w:rPr>
            </w:pPr>
          </w:p>
        </w:tc>
      </w:tr>
      <w:tr w:rsidR="00DD355E" w:rsidRPr="002549FD" w14:paraId="5848E534" w14:textId="77777777" w:rsidTr="003E7206">
        <w:trPr>
          <w:jc w:val="center"/>
        </w:trPr>
        <w:tc>
          <w:tcPr>
            <w:tcW w:w="995" w:type="dxa"/>
            <w:shd w:val="clear" w:color="auto" w:fill="auto"/>
            <w:vAlign w:val="center"/>
          </w:tcPr>
          <w:p w14:paraId="4CADB459" w14:textId="77777777" w:rsidR="00DD355E" w:rsidRPr="002549FD" w:rsidRDefault="00DD355E" w:rsidP="003E7206">
            <w:pPr>
              <w:rPr>
                <w:rFonts w:ascii="Calibri" w:eastAsia="Calibri" w:hAnsi="Calibri"/>
                <w:sz w:val="20"/>
              </w:rPr>
            </w:pPr>
            <w:r w:rsidRPr="002549FD">
              <w:rPr>
                <w:rFonts w:ascii="Calibri" w:eastAsia="Calibri" w:hAnsi="Calibri"/>
                <w:sz w:val="20"/>
              </w:rPr>
              <w:t>Oceania</w:t>
            </w:r>
          </w:p>
        </w:tc>
        <w:tc>
          <w:tcPr>
            <w:tcW w:w="1970" w:type="dxa"/>
            <w:shd w:val="clear" w:color="auto" w:fill="auto"/>
            <w:vAlign w:val="center"/>
          </w:tcPr>
          <w:p w14:paraId="3EEC943F" w14:textId="77777777" w:rsidR="00DD355E" w:rsidRPr="002549FD" w:rsidRDefault="00DD355E" w:rsidP="003E7206">
            <w:pPr>
              <w:rPr>
                <w:rFonts w:ascii="Calibri" w:eastAsia="Calibri" w:hAnsi="Calibri"/>
                <w:sz w:val="20"/>
              </w:rPr>
            </w:pPr>
            <w:r w:rsidRPr="002549FD">
              <w:rPr>
                <w:rFonts w:ascii="Calibri" w:eastAsia="Calibri" w:hAnsi="Calibri"/>
                <w:sz w:val="20"/>
              </w:rPr>
              <w:t>Seven Seas Mariner</w:t>
            </w:r>
          </w:p>
        </w:tc>
        <w:tc>
          <w:tcPr>
            <w:tcW w:w="900" w:type="dxa"/>
            <w:vMerge/>
            <w:shd w:val="clear" w:color="auto" w:fill="auto"/>
            <w:vAlign w:val="center"/>
          </w:tcPr>
          <w:p w14:paraId="15000D88" w14:textId="77777777" w:rsidR="00DD355E" w:rsidRPr="002549FD" w:rsidRDefault="00DD355E" w:rsidP="003E7206">
            <w:pPr>
              <w:rPr>
                <w:rFonts w:ascii="Calibri" w:eastAsia="Calibri" w:hAnsi="Calibri"/>
                <w:sz w:val="20"/>
              </w:rPr>
            </w:pPr>
          </w:p>
        </w:tc>
        <w:tc>
          <w:tcPr>
            <w:tcW w:w="725" w:type="dxa"/>
            <w:shd w:val="clear" w:color="auto" w:fill="auto"/>
          </w:tcPr>
          <w:p w14:paraId="3E13C950" w14:textId="77777777" w:rsidR="00DD355E" w:rsidRPr="002549FD" w:rsidRDefault="00DD355E" w:rsidP="003E7206">
            <w:pPr>
              <w:rPr>
                <w:rFonts w:ascii="Calibri" w:hAnsi="Calibri"/>
                <w:iCs/>
                <w:color w:val="FFFFFF"/>
                <w:sz w:val="20"/>
              </w:rPr>
            </w:pPr>
            <w:r w:rsidRPr="002549FD">
              <w:rPr>
                <w:rFonts w:ascii="Calibri" w:hAnsi="Calibri"/>
                <w:iCs/>
                <w:color w:val="000000"/>
                <w:sz w:val="20"/>
              </w:rPr>
              <w:t>DG1</w:t>
            </w:r>
          </w:p>
        </w:tc>
        <w:tc>
          <w:tcPr>
            <w:tcW w:w="630" w:type="dxa"/>
            <w:shd w:val="clear" w:color="auto" w:fill="auto"/>
          </w:tcPr>
          <w:p w14:paraId="181ED0AA"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7137D1FC"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057FB4A6"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0F4200C6"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722475CE"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7BC863C8" w14:textId="77777777" w:rsidR="00DD355E" w:rsidRPr="002549FD" w:rsidRDefault="00DD355E" w:rsidP="003E7206">
            <w:pPr>
              <w:rPr>
                <w:rFonts w:ascii="Calibri" w:eastAsia="Calibri" w:hAnsi="Calibri"/>
                <w:sz w:val="20"/>
              </w:rPr>
            </w:pPr>
          </w:p>
        </w:tc>
        <w:tc>
          <w:tcPr>
            <w:tcW w:w="2070" w:type="dxa"/>
            <w:gridSpan w:val="2"/>
            <w:vMerge/>
            <w:shd w:val="clear" w:color="auto" w:fill="auto"/>
            <w:vAlign w:val="center"/>
          </w:tcPr>
          <w:p w14:paraId="51A8EAEA" w14:textId="77777777" w:rsidR="00DD355E" w:rsidRPr="002549FD" w:rsidRDefault="00DD355E" w:rsidP="003E7206">
            <w:pPr>
              <w:jc w:val="center"/>
              <w:rPr>
                <w:rFonts w:ascii="Calibri" w:eastAsia="Calibri" w:hAnsi="Calibri"/>
                <w:sz w:val="20"/>
              </w:rPr>
            </w:pPr>
          </w:p>
        </w:tc>
      </w:tr>
      <w:tr w:rsidR="00DD355E" w:rsidRPr="002549FD" w14:paraId="1F8B9B32" w14:textId="77777777" w:rsidTr="003E7206">
        <w:trPr>
          <w:jc w:val="center"/>
        </w:trPr>
        <w:tc>
          <w:tcPr>
            <w:tcW w:w="995" w:type="dxa"/>
            <w:shd w:val="clear" w:color="auto" w:fill="auto"/>
            <w:vAlign w:val="center"/>
          </w:tcPr>
          <w:p w14:paraId="7F8DDFB1" w14:textId="77777777" w:rsidR="00DD355E" w:rsidRPr="002549FD" w:rsidRDefault="00DD355E" w:rsidP="003E7206">
            <w:pPr>
              <w:rPr>
                <w:rFonts w:ascii="Calibri" w:eastAsia="Calibri" w:hAnsi="Calibri"/>
                <w:sz w:val="20"/>
              </w:rPr>
            </w:pPr>
            <w:r w:rsidRPr="002549FD">
              <w:rPr>
                <w:rFonts w:ascii="Calibri" w:eastAsia="Calibri" w:hAnsi="Calibri"/>
                <w:sz w:val="20"/>
              </w:rPr>
              <w:t>Oceania</w:t>
            </w:r>
          </w:p>
        </w:tc>
        <w:tc>
          <w:tcPr>
            <w:tcW w:w="1970" w:type="dxa"/>
            <w:shd w:val="clear" w:color="auto" w:fill="auto"/>
            <w:vAlign w:val="center"/>
          </w:tcPr>
          <w:p w14:paraId="00CB8769" w14:textId="77777777" w:rsidR="00DD355E" w:rsidRPr="002549FD" w:rsidRDefault="00DD355E" w:rsidP="003E7206">
            <w:pPr>
              <w:rPr>
                <w:rFonts w:ascii="Calibri" w:eastAsia="Calibri" w:hAnsi="Calibri"/>
                <w:sz w:val="20"/>
              </w:rPr>
            </w:pPr>
            <w:r w:rsidRPr="002549FD">
              <w:rPr>
                <w:rFonts w:ascii="Calibri" w:eastAsia="Calibri" w:hAnsi="Calibri"/>
                <w:sz w:val="20"/>
              </w:rPr>
              <w:t>Regatta</w:t>
            </w:r>
          </w:p>
        </w:tc>
        <w:tc>
          <w:tcPr>
            <w:tcW w:w="900" w:type="dxa"/>
            <w:vMerge/>
            <w:shd w:val="clear" w:color="auto" w:fill="auto"/>
            <w:vAlign w:val="center"/>
          </w:tcPr>
          <w:p w14:paraId="1B166F3C" w14:textId="77777777" w:rsidR="00DD355E" w:rsidRPr="002549FD" w:rsidRDefault="00DD355E" w:rsidP="003E7206">
            <w:pPr>
              <w:rPr>
                <w:rFonts w:ascii="Calibri" w:eastAsia="Calibri" w:hAnsi="Calibri"/>
                <w:sz w:val="20"/>
              </w:rPr>
            </w:pPr>
          </w:p>
        </w:tc>
        <w:tc>
          <w:tcPr>
            <w:tcW w:w="725" w:type="dxa"/>
            <w:shd w:val="clear" w:color="auto" w:fill="auto"/>
          </w:tcPr>
          <w:p w14:paraId="46B60B18" w14:textId="77777777" w:rsidR="00DD355E" w:rsidRPr="002549FD" w:rsidRDefault="00DD355E" w:rsidP="003E7206">
            <w:pPr>
              <w:rPr>
                <w:rFonts w:ascii="Calibri" w:hAnsi="Calibri"/>
                <w:iCs/>
                <w:color w:val="FFFFFF"/>
                <w:sz w:val="20"/>
              </w:rPr>
            </w:pPr>
            <w:r w:rsidRPr="002549FD">
              <w:rPr>
                <w:rFonts w:ascii="Calibri" w:hAnsi="Calibri"/>
                <w:iCs/>
                <w:color w:val="000000"/>
                <w:sz w:val="20"/>
              </w:rPr>
              <w:t>DG1</w:t>
            </w:r>
          </w:p>
        </w:tc>
        <w:tc>
          <w:tcPr>
            <w:tcW w:w="630" w:type="dxa"/>
            <w:shd w:val="clear" w:color="auto" w:fill="auto"/>
          </w:tcPr>
          <w:p w14:paraId="50D462D5"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7EE07611"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041E7193"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1EF7D092" w14:textId="77777777" w:rsidR="00DD355E" w:rsidRPr="002549FD" w:rsidRDefault="00DD355E" w:rsidP="003E7206">
            <w:pPr>
              <w:jc w:val="center"/>
              <w:rPr>
                <w:rFonts w:ascii="Calibri" w:hAnsi="Calibri"/>
                <w:iCs/>
                <w:color w:val="000000"/>
                <w:sz w:val="20"/>
              </w:rPr>
            </w:pPr>
            <w:r w:rsidRPr="002549FD">
              <w:rPr>
                <w:rFonts w:ascii="Calibri" w:hAnsi="Calibri"/>
                <w:iCs/>
                <w:color w:val="000000"/>
                <w:sz w:val="20"/>
              </w:rPr>
              <w:t>X</w:t>
            </w:r>
          </w:p>
        </w:tc>
        <w:tc>
          <w:tcPr>
            <w:tcW w:w="720" w:type="dxa"/>
            <w:shd w:val="clear" w:color="auto" w:fill="auto"/>
          </w:tcPr>
          <w:p w14:paraId="24094569"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12B894DB" w14:textId="77777777" w:rsidR="00DD355E" w:rsidRPr="002549FD" w:rsidRDefault="00DD355E" w:rsidP="003E7206">
            <w:pPr>
              <w:rPr>
                <w:rFonts w:ascii="Calibri" w:eastAsia="Calibri" w:hAnsi="Calibri"/>
                <w:sz w:val="20"/>
              </w:rPr>
            </w:pPr>
          </w:p>
        </w:tc>
        <w:tc>
          <w:tcPr>
            <w:tcW w:w="2070" w:type="dxa"/>
            <w:gridSpan w:val="2"/>
            <w:vMerge/>
            <w:shd w:val="clear" w:color="auto" w:fill="auto"/>
            <w:vAlign w:val="center"/>
          </w:tcPr>
          <w:p w14:paraId="4E334284" w14:textId="77777777" w:rsidR="00DD355E" w:rsidRPr="002549FD" w:rsidRDefault="00DD355E" w:rsidP="003E7206">
            <w:pPr>
              <w:jc w:val="center"/>
              <w:rPr>
                <w:rFonts w:ascii="Calibri" w:eastAsia="Calibri" w:hAnsi="Calibri"/>
                <w:sz w:val="20"/>
              </w:rPr>
            </w:pPr>
          </w:p>
        </w:tc>
      </w:tr>
      <w:tr w:rsidR="00DD355E" w:rsidRPr="002549FD" w14:paraId="64B8684E" w14:textId="77777777" w:rsidTr="003E7206">
        <w:trPr>
          <w:trHeight w:val="278"/>
          <w:jc w:val="center"/>
        </w:trPr>
        <w:tc>
          <w:tcPr>
            <w:tcW w:w="995" w:type="dxa"/>
            <w:shd w:val="clear" w:color="auto" w:fill="auto"/>
            <w:vAlign w:val="center"/>
          </w:tcPr>
          <w:p w14:paraId="49CD8D74" w14:textId="77777777" w:rsidR="00DD355E" w:rsidRPr="002549FD" w:rsidRDefault="00DD355E" w:rsidP="003E7206">
            <w:pPr>
              <w:ind w:hanging="41"/>
              <w:rPr>
                <w:rFonts w:ascii="Calibri" w:eastAsia="Calibri" w:hAnsi="Calibri"/>
                <w:sz w:val="20"/>
              </w:rPr>
            </w:pPr>
            <w:r>
              <w:rPr>
                <w:rFonts w:ascii="Calibri" w:eastAsia="Calibri" w:hAnsi="Calibri"/>
                <w:sz w:val="20"/>
              </w:rPr>
              <w:t>Silversea</w:t>
            </w:r>
          </w:p>
        </w:tc>
        <w:tc>
          <w:tcPr>
            <w:tcW w:w="1970" w:type="dxa"/>
            <w:shd w:val="clear" w:color="auto" w:fill="auto"/>
            <w:vAlign w:val="center"/>
          </w:tcPr>
          <w:p w14:paraId="6DB86F22" w14:textId="77777777" w:rsidR="00DD355E" w:rsidRPr="002549FD" w:rsidRDefault="00DD355E" w:rsidP="003E7206">
            <w:pPr>
              <w:rPr>
                <w:rFonts w:ascii="Calibri" w:eastAsia="Calibri" w:hAnsi="Calibri"/>
                <w:sz w:val="20"/>
              </w:rPr>
            </w:pPr>
            <w:r w:rsidRPr="002549FD">
              <w:rPr>
                <w:rFonts w:ascii="Calibri" w:eastAsia="Calibri" w:hAnsi="Calibri"/>
                <w:sz w:val="20"/>
              </w:rPr>
              <w:t>Silver Muse</w:t>
            </w:r>
          </w:p>
        </w:tc>
        <w:tc>
          <w:tcPr>
            <w:tcW w:w="900" w:type="dxa"/>
            <w:vMerge/>
            <w:shd w:val="clear" w:color="auto" w:fill="auto"/>
            <w:vAlign w:val="center"/>
          </w:tcPr>
          <w:p w14:paraId="578C5CF1" w14:textId="77777777" w:rsidR="00DD355E" w:rsidRPr="002549FD" w:rsidRDefault="00DD355E" w:rsidP="003E7206">
            <w:pPr>
              <w:rPr>
                <w:rFonts w:ascii="Calibri" w:eastAsia="Calibri" w:hAnsi="Calibri"/>
                <w:sz w:val="20"/>
              </w:rPr>
            </w:pPr>
          </w:p>
        </w:tc>
        <w:tc>
          <w:tcPr>
            <w:tcW w:w="725" w:type="dxa"/>
            <w:shd w:val="clear" w:color="auto" w:fill="auto"/>
          </w:tcPr>
          <w:p w14:paraId="3ED6717A" w14:textId="77777777" w:rsidR="00DD355E" w:rsidRPr="002549FD" w:rsidRDefault="00DD355E" w:rsidP="003E7206">
            <w:pPr>
              <w:rPr>
                <w:rFonts w:ascii="Calibri" w:hAnsi="Calibri"/>
                <w:iCs/>
                <w:color w:val="000000"/>
                <w:sz w:val="20"/>
              </w:rPr>
            </w:pPr>
            <w:r w:rsidRPr="002549FD">
              <w:rPr>
                <w:rFonts w:ascii="Calibri" w:hAnsi="Calibri"/>
                <w:iCs/>
                <w:color w:val="000000"/>
                <w:sz w:val="20"/>
              </w:rPr>
              <w:t>DG1</w:t>
            </w:r>
          </w:p>
        </w:tc>
        <w:tc>
          <w:tcPr>
            <w:tcW w:w="630" w:type="dxa"/>
            <w:shd w:val="clear" w:color="auto" w:fill="auto"/>
          </w:tcPr>
          <w:p w14:paraId="43CC2CB0"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0ADB2DD6"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157A32AD"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0BF6D8B7"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17E48AFF"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35B51A0D" w14:textId="77777777" w:rsidR="00DD355E" w:rsidRPr="002549FD" w:rsidRDefault="00DD355E" w:rsidP="003E7206">
            <w:pPr>
              <w:rPr>
                <w:rFonts w:ascii="Calibri" w:eastAsia="Calibri" w:hAnsi="Calibri"/>
                <w:sz w:val="20"/>
              </w:rPr>
            </w:pPr>
          </w:p>
        </w:tc>
        <w:tc>
          <w:tcPr>
            <w:tcW w:w="2070" w:type="dxa"/>
            <w:gridSpan w:val="2"/>
            <w:vMerge/>
            <w:shd w:val="clear" w:color="auto" w:fill="auto"/>
            <w:vAlign w:val="center"/>
          </w:tcPr>
          <w:p w14:paraId="7FB52E26" w14:textId="77777777" w:rsidR="00DD355E" w:rsidRPr="002549FD" w:rsidRDefault="00DD355E" w:rsidP="003E7206">
            <w:pPr>
              <w:jc w:val="center"/>
              <w:rPr>
                <w:rFonts w:ascii="Calibri" w:eastAsia="Calibri" w:hAnsi="Calibri"/>
                <w:sz w:val="20"/>
              </w:rPr>
            </w:pPr>
          </w:p>
        </w:tc>
      </w:tr>
      <w:tr w:rsidR="00DD355E" w:rsidRPr="002549FD" w14:paraId="35B762BD" w14:textId="77777777" w:rsidTr="003E7206">
        <w:trPr>
          <w:jc w:val="center"/>
        </w:trPr>
        <w:tc>
          <w:tcPr>
            <w:tcW w:w="995" w:type="dxa"/>
            <w:shd w:val="clear" w:color="auto" w:fill="auto"/>
            <w:vAlign w:val="center"/>
          </w:tcPr>
          <w:p w14:paraId="118665F6" w14:textId="77777777" w:rsidR="00DD355E" w:rsidRPr="002549FD" w:rsidRDefault="00DD355E" w:rsidP="003E7206">
            <w:pPr>
              <w:ind w:hanging="41"/>
              <w:rPr>
                <w:rFonts w:ascii="Calibri" w:eastAsia="Calibri" w:hAnsi="Calibri"/>
                <w:sz w:val="20"/>
              </w:rPr>
            </w:pPr>
            <w:r w:rsidRPr="002549FD">
              <w:rPr>
                <w:rFonts w:ascii="Calibri" w:eastAsia="Calibri" w:hAnsi="Calibri"/>
                <w:sz w:val="20"/>
              </w:rPr>
              <w:t>PCL</w:t>
            </w:r>
          </w:p>
        </w:tc>
        <w:tc>
          <w:tcPr>
            <w:tcW w:w="1970" w:type="dxa"/>
            <w:shd w:val="clear" w:color="auto" w:fill="auto"/>
            <w:vAlign w:val="center"/>
          </w:tcPr>
          <w:p w14:paraId="6C0237E0" w14:textId="77777777" w:rsidR="00DD355E" w:rsidRPr="002549FD" w:rsidRDefault="00DD355E" w:rsidP="003E7206">
            <w:pPr>
              <w:rPr>
                <w:rFonts w:ascii="Calibri" w:eastAsia="Calibri" w:hAnsi="Calibri"/>
                <w:sz w:val="20"/>
              </w:rPr>
            </w:pPr>
            <w:r w:rsidRPr="002549FD">
              <w:rPr>
                <w:rFonts w:ascii="Calibri" w:eastAsia="Calibri" w:hAnsi="Calibri"/>
                <w:sz w:val="20"/>
              </w:rPr>
              <w:t>Sun Princess</w:t>
            </w:r>
          </w:p>
        </w:tc>
        <w:tc>
          <w:tcPr>
            <w:tcW w:w="900" w:type="dxa"/>
            <w:vMerge/>
            <w:shd w:val="clear" w:color="auto" w:fill="auto"/>
            <w:vAlign w:val="center"/>
          </w:tcPr>
          <w:p w14:paraId="2C267E58" w14:textId="77777777" w:rsidR="00DD355E" w:rsidRPr="002549FD" w:rsidRDefault="00DD355E" w:rsidP="003E7206">
            <w:pPr>
              <w:rPr>
                <w:rFonts w:ascii="Calibri" w:eastAsia="Calibri" w:hAnsi="Calibri"/>
                <w:sz w:val="20"/>
              </w:rPr>
            </w:pPr>
          </w:p>
        </w:tc>
        <w:tc>
          <w:tcPr>
            <w:tcW w:w="725" w:type="dxa"/>
            <w:shd w:val="clear" w:color="auto" w:fill="auto"/>
          </w:tcPr>
          <w:p w14:paraId="5BC9B415" w14:textId="77777777" w:rsidR="00DD355E" w:rsidRPr="002549FD" w:rsidRDefault="00DD355E" w:rsidP="003E7206">
            <w:pPr>
              <w:rPr>
                <w:rFonts w:ascii="Calibri" w:hAnsi="Calibri"/>
                <w:iCs/>
                <w:color w:val="000000"/>
                <w:sz w:val="20"/>
              </w:rPr>
            </w:pPr>
            <w:r w:rsidRPr="002549FD">
              <w:rPr>
                <w:rFonts w:ascii="Calibri" w:hAnsi="Calibri"/>
                <w:iCs/>
                <w:color w:val="000000"/>
                <w:sz w:val="20"/>
              </w:rPr>
              <w:t>DG1</w:t>
            </w:r>
          </w:p>
        </w:tc>
        <w:tc>
          <w:tcPr>
            <w:tcW w:w="630" w:type="dxa"/>
            <w:shd w:val="clear" w:color="auto" w:fill="auto"/>
          </w:tcPr>
          <w:p w14:paraId="640E79B8"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1A607DDC"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02C917A0"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779BF92A"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35B2A843"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vMerge/>
            <w:shd w:val="clear" w:color="auto" w:fill="auto"/>
            <w:vAlign w:val="center"/>
          </w:tcPr>
          <w:p w14:paraId="21EDE164" w14:textId="77777777" w:rsidR="00DD355E" w:rsidRPr="002549FD" w:rsidRDefault="00DD355E" w:rsidP="003E7206">
            <w:pPr>
              <w:rPr>
                <w:rFonts w:ascii="Calibri" w:eastAsia="Calibri" w:hAnsi="Calibri"/>
                <w:sz w:val="20"/>
              </w:rPr>
            </w:pPr>
          </w:p>
        </w:tc>
        <w:tc>
          <w:tcPr>
            <w:tcW w:w="2070" w:type="dxa"/>
            <w:gridSpan w:val="2"/>
            <w:vMerge/>
            <w:shd w:val="clear" w:color="auto" w:fill="auto"/>
            <w:vAlign w:val="center"/>
          </w:tcPr>
          <w:p w14:paraId="3DEC8502" w14:textId="77777777" w:rsidR="00DD355E" w:rsidRPr="002549FD" w:rsidRDefault="00DD355E" w:rsidP="003E7206">
            <w:pPr>
              <w:jc w:val="center"/>
              <w:rPr>
                <w:rFonts w:ascii="Calibri" w:eastAsia="Calibri" w:hAnsi="Calibri"/>
                <w:sz w:val="20"/>
              </w:rPr>
            </w:pPr>
          </w:p>
        </w:tc>
      </w:tr>
      <w:tr w:rsidR="00DD355E" w:rsidRPr="006F26CB" w14:paraId="3FDF7D1E" w14:textId="77777777" w:rsidTr="003E7206">
        <w:trPr>
          <w:jc w:val="center"/>
        </w:trPr>
        <w:tc>
          <w:tcPr>
            <w:tcW w:w="10985" w:type="dxa"/>
            <w:gridSpan w:val="12"/>
            <w:shd w:val="clear" w:color="auto" w:fill="B2A1C7" w:themeFill="accent4" w:themeFillTint="99"/>
            <w:vAlign w:val="center"/>
          </w:tcPr>
          <w:p w14:paraId="5753AB4D" w14:textId="77777777" w:rsidR="00DD355E" w:rsidRPr="006F26CB" w:rsidRDefault="00DD355E" w:rsidP="003E7206">
            <w:pPr>
              <w:rPr>
                <w:rFonts w:ascii="Calibri" w:eastAsia="Calibri" w:hAnsi="Calibri"/>
                <w:b/>
              </w:rPr>
            </w:pPr>
            <w:proofErr w:type="spellStart"/>
            <w:r w:rsidRPr="006F26CB">
              <w:rPr>
                <w:rFonts w:ascii="Calibri" w:eastAsia="Calibri" w:hAnsi="Calibri"/>
                <w:b/>
              </w:rPr>
              <w:t>SOx</w:t>
            </w:r>
            <w:proofErr w:type="spellEnd"/>
            <w:r w:rsidRPr="006F26CB">
              <w:rPr>
                <w:rFonts w:ascii="Calibri" w:eastAsia="Calibri" w:hAnsi="Calibri"/>
                <w:b/>
              </w:rPr>
              <w:t xml:space="preserve"> Controls EGCS Systems / HFO Fuel</w:t>
            </w:r>
          </w:p>
        </w:tc>
      </w:tr>
      <w:tr w:rsidR="00DD355E" w:rsidRPr="002549FD" w14:paraId="4F9FA116" w14:textId="77777777" w:rsidTr="003E7206">
        <w:trPr>
          <w:jc w:val="center"/>
        </w:trPr>
        <w:tc>
          <w:tcPr>
            <w:tcW w:w="995" w:type="dxa"/>
            <w:shd w:val="clear" w:color="auto" w:fill="auto"/>
            <w:vAlign w:val="center"/>
          </w:tcPr>
          <w:p w14:paraId="7BCFC10F" w14:textId="77777777" w:rsidR="00DD355E" w:rsidRPr="002549FD" w:rsidRDefault="00DD355E" w:rsidP="003E7206">
            <w:pPr>
              <w:rPr>
                <w:rFonts w:ascii="Calibri" w:eastAsia="Calibri" w:hAnsi="Calibri"/>
                <w:sz w:val="20"/>
              </w:rPr>
            </w:pPr>
            <w:r w:rsidRPr="002549FD">
              <w:rPr>
                <w:rFonts w:ascii="Calibri" w:eastAsia="Calibri" w:hAnsi="Calibri"/>
                <w:sz w:val="20"/>
              </w:rPr>
              <w:t>CCL</w:t>
            </w:r>
          </w:p>
        </w:tc>
        <w:tc>
          <w:tcPr>
            <w:tcW w:w="1970" w:type="dxa"/>
            <w:shd w:val="clear" w:color="auto" w:fill="auto"/>
            <w:vAlign w:val="center"/>
          </w:tcPr>
          <w:p w14:paraId="6C2E627E" w14:textId="77777777" w:rsidR="00DD355E" w:rsidRPr="002549FD" w:rsidRDefault="00DD355E" w:rsidP="003E7206">
            <w:pPr>
              <w:rPr>
                <w:rFonts w:ascii="Calibri" w:eastAsia="Calibri" w:hAnsi="Calibri"/>
                <w:sz w:val="20"/>
              </w:rPr>
            </w:pPr>
            <w:r w:rsidRPr="002549FD">
              <w:rPr>
                <w:rFonts w:ascii="Calibri" w:eastAsia="Calibri" w:hAnsi="Calibri"/>
                <w:sz w:val="20"/>
              </w:rPr>
              <w:t>Carnival Legend</w:t>
            </w:r>
          </w:p>
        </w:tc>
        <w:tc>
          <w:tcPr>
            <w:tcW w:w="900" w:type="dxa"/>
            <w:shd w:val="clear" w:color="auto" w:fill="auto"/>
            <w:vAlign w:val="center"/>
          </w:tcPr>
          <w:p w14:paraId="4A857A54" w14:textId="77777777" w:rsidR="00DD355E" w:rsidRPr="002549FD" w:rsidRDefault="00DD355E" w:rsidP="003E7206">
            <w:pPr>
              <w:rPr>
                <w:rFonts w:ascii="Calibri" w:eastAsia="Calibri" w:hAnsi="Calibri"/>
                <w:sz w:val="20"/>
              </w:rPr>
            </w:pPr>
            <w:r w:rsidRPr="002549FD">
              <w:rPr>
                <w:rFonts w:ascii="Calibri" w:eastAsia="Calibri" w:hAnsi="Calibri"/>
                <w:sz w:val="20"/>
              </w:rPr>
              <w:t>3:6</w:t>
            </w:r>
          </w:p>
        </w:tc>
        <w:tc>
          <w:tcPr>
            <w:tcW w:w="725" w:type="dxa"/>
            <w:shd w:val="clear" w:color="auto" w:fill="auto"/>
          </w:tcPr>
          <w:p w14:paraId="7DB2BA69" w14:textId="77777777" w:rsidR="00DD355E" w:rsidRPr="002549FD" w:rsidRDefault="00DD355E" w:rsidP="003E7206">
            <w:pPr>
              <w:rPr>
                <w:rFonts w:ascii="Calibri" w:hAnsi="Calibri"/>
                <w:iCs/>
                <w:sz w:val="20"/>
              </w:rPr>
            </w:pPr>
            <w:r w:rsidRPr="002549FD">
              <w:rPr>
                <w:rFonts w:ascii="Calibri" w:hAnsi="Calibri"/>
                <w:iCs/>
                <w:sz w:val="20"/>
              </w:rPr>
              <w:t>DG1</w:t>
            </w:r>
          </w:p>
        </w:tc>
        <w:tc>
          <w:tcPr>
            <w:tcW w:w="630" w:type="dxa"/>
            <w:shd w:val="clear" w:color="auto" w:fill="auto"/>
          </w:tcPr>
          <w:p w14:paraId="4CA63C70"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20697CEA"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09E9E9E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6DBE6AE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3D17032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vAlign w:val="center"/>
          </w:tcPr>
          <w:p w14:paraId="36E162C3" w14:textId="77777777" w:rsidR="00DD355E" w:rsidRPr="002549FD" w:rsidRDefault="00DD355E" w:rsidP="003E7206">
            <w:pPr>
              <w:rPr>
                <w:rFonts w:ascii="Calibri" w:eastAsia="Calibri" w:hAnsi="Calibri"/>
                <w:sz w:val="20"/>
              </w:rPr>
            </w:pPr>
            <w:r w:rsidRPr="002549FD">
              <w:rPr>
                <w:rFonts w:ascii="Calibri" w:eastAsia="Calibri" w:hAnsi="Calibri"/>
                <w:sz w:val="20"/>
              </w:rPr>
              <w:t>OL</w:t>
            </w:r>
          </w:p>
        </w:tc>
        <w:tc>
          <w:tcPr>
            <w:tcW w:w="2070" w:type="dxa"/>
            <w:gridSpan w:val="2"/>
            <w:shd w:val="clear" w:color="auto" w:fill="auto"/>
            <w:vAlign w:val="center"/>
          </w:tcPr>
          <w:p w14:paraId="7F969A05" w14:textId="77777777" w:rsidR="00DD355E" w:rsidRPr="002549FD" w:rsidRDefault="00DD355E" w:rsidP="003E7206">
            <w:pPr>
              <w:jc w:val="center"/>
              <w:rPr>
                <w:rFonts w:ascii="Calibri" w:eastAsia="Calibri" w:hAnsi="Calibri"/>
                <w:sz w:val="20"/>
              </w:rPr>
            </w:pPr>
            <w:r w:rsidRPr="002549FD">
              <w:rPr>
                <w:rFonts w:ascii="Calibri" w:eastAsia="Calibri" w:hAnsi="Calibri"/>
                <w:sz w:val="20"/>
              </w:rPr>
              <w:t>HFO</w:t>
            </w:r>
          </w:p>
        </w:tc>
      </w:tr>
      <w:tr w:rsidR="00DD355E" w:rsidRPr="002549FD" w14:paraId="34B9CA9F" w14:textId="77777777" w:rsidTr="003E7206">
        <w:trPr>
          <w:jc w:val="center"/>
        </w:trPr>
        <w:tc>
          <w:tcPr>
            <w:tcW w:w="995" w:type="dxa"/>
            <w:shd w:val="clear" w:color="auto" w:fill="auto"/>
            <w:vAlign w:val="center"/>
          </w:tcPr>
          <w:p w14:paraId="39F398CB" w14:textId="77777777" w:rsidR="00DD355E" w:rsidRPr="002549FD" w:rsidRDefault="00DD355E" w:rsidP="003E7206">
            <w:pPr>
              <w:rPr>
                <w:rFonts w:ascii="Calibri" w:eastAsia="Calibri" w:hAnsi="Calibri"/>
                <w:sz w:val="20"/>
              </w:rPr>
            </w:pPr>
            <w:r>
              <w:rPr>
                <w:rFonts w:ascii="Calibri" w:eastAsia="Calibri" w:hAnsi="Calibri"/>
                <w:sz w:val="20"/>
              </w:rPr>
              <w:t>Cunard</w:t>
            </w:r>
          </w:p>
        </w:tc>
        <w:tc>
          <w:tcPr>
            <w:tcW w:w="1970" w:type="dxa"/>
            <w:shd w:val="clear" w:color="auto" w:fill="auto"/>
            <w:vAlign w:val="center"/>
          </w:tcPr>
          <w:p w14:paraId="51396861" w14:textId="77777777" w:rsidR="00DD355E" w:rsidRPr="002549FD" w:rsidRDefault="00DD355E" w:rsidP="003E7206">
            <w:pPr>
              <w:rPr>
                <w:rFonts w:ascii="Calibri" w:eastAsia="Calibri" w:hAnsi="Calibri"/>
                <w:sz w:val="20"/>
              </w:rPr>
            </w:pPr>
            <w:r w:rsidRPr="002549FD">
              <w:rPr>
                <w:rFonts w:ascii="Calibri" w:eastAsia="Calibri" w:hAnsi="Calibri"/>
                <w:sz w:val="20"/>
              </w:rPr>
              <w:t>Queen Elizabeth</w:t>
            </w:r>
          </w:p>
        </w:tc>
        <w:tc>
          <w:tcPr>
            <w:tcW w:w="900" w:type="dxa"/>
            <w:shd w:val="clear" w:color="auto" w:fill="auto"/>
            <w:vAlign w:val="center"/>
          </w:tcPr>
          <w:p w14:paraId="226639C4" w14:textId="77777777" w:rsidR="00DD355E" w:rsidRPr="002549FD" w:rsidRDefault="00DD355E" w:rsidP="003E7206">
            <w:pPr>
              <w:rPr>
                <w:rFonts w:ascii="Calibri" w:eastAsia="Calibri" w:hAnsi="Calibri"/>
                <w:sz w:val="20"/>
              </w:rPr>
            </w:pPr>
            <w:r w:rsidRPr="002549FD">
              <w:rPr>
                <w:rFonts w:ascii="Calibri" w:eastAsia="Calibri" w:hAnsi="Calibri"/>
                <w:sz w:val="20"/>
              </w:rPr>
              <w:t>5:6</w:t>
            </w:r>
          </w:p>
        </w:tc>
        <w:tc>
          <w:tcPr>
            <w:tcW w:w="725" w:type="dxa"/>
            <w:shd w:val="clear" w:color="auto" w:fill="auto"/>
          </w:tcPr>
          <w:p w14:paraId="46C2D697" w14:textId="77777777" w:rsidR="00DD355E" w:rsidRPr="002549FD" w:rsidRDefault="00DD355E" w:rsidP="003E7206">
            <w:pPr>
              <w:rPr>
                <w:rFonts w:ascii="Calibri" w:hAnsi="Calibri"/>
                <w:b/>
                <w:sz w:val="20"/>
                <w:u w:val="single"/>
              </w:rPr>
            </w:pPr>
            <w:r w:rsidRPr="002549FD">
              <w:rPr>
                <w:rFonts w:ascii="Calibri" w:hAnsi="Calibri"/>
                <w:b/>
                <w:sz w:val="20"/>
                <w:u w:val="single"/>
              </w:rPr>
              <w:t>DG1</w:t>
            </w:r>
          </w:p>
        </w:tc>
        <w:tc>
          <w:tcPr>
            <w:tcW w:w="630" w:type="dxa"/>
            <w:shd w:val="clear" w:color="auto" w:fill="auto"/>
          </w:tcPr>
          <w:p w14:paraId="3BAF3626" w14:textId="77777777" w:rsidR="00DD355E" w:rsidRPr="002549FD" w:rsidRDefault="00DD355E" w:rsidP="003E7206">
            <w:pPr>
              <w:rPr>
                <w:rFonts w:ascii="Calibri" w:hAnsi="Calibri"/>
                <w:b/>
                <w:sz w:val="20"/>
                <w:u w:val="single"/>
              </w:rPr>
            </w:pPr>
            <w:r w:rsidRPr="002549FD">
              <w:rPr>
                <w:rFonts w:ascii="Calibri" w:hAnsi="Calibri"/>
                <w:b/>
                <w:sz w:val="20"/>
                <w:u w:val="single"/>
              </w:rPr>
              <w:t>DG2</w:t>
            </w:r>
          </w:p>
        </w:tc>
        <w:tc>
          <w:tcPr>
            <w:tcW w:w="630" w:type="dxa"/>
            <w:shd w:val="clear" w:color="auto" w:fill="auto"/>
          </w:tcPr>
          <w:p w14:paraId="4BBD1ABC"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30B76A5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0777C030" w14:textId="77777777" w:rsidR="00DD355E" w:rsidRPr="002549FD" w:rsidRDefault="00DD355E" w:rsidP="003E7206">
            <w:pPr>
              <w:rPr>
                <w:rFonts w:ascii="Calibri" w:hAnsi="Calibri"/>
                <w:iCs/>
                <w:sz w:val="20"/>
              </w:rPr>
            </w:pPr>
            <w:r w:rsidRPr="002549FD">
              <w:rPr>
                <w:rFonts w:ascii="Calibri" w:hAnsi="Calibri"/>
                <w:iCs/>
                <w:sz w:val="20"/>
              </w:rPr>
              <w:t>DG5</w:t>
            </w:r>
          </w:p>
        </w:tc>
        <w:tc>
          <w:tcPr>
            <w:tcW w:w="720" w:type="dxa"/>
            <w:shd w:val="clear" w:color="auto" w:fill="auto"/>
          </w:tcPr>
          <w:p w14:paraId="18149B7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vAlign w:val="center"/>
          </w:tcPr>
          <w:p w14:paraId="699D46F9" w14:textId="77777777" w:rsidR="00DD355E" w:rsidRPr="002549FD" w:rsidRDefault="00DD355E" w:rsidP="003E7206">
            <w:pPr>
              <w:rPr>
                <w:rFonts w:ascii="Calibri" w:eastAsia="Calibri" w:hAnsi="Calibri"/>
                <w:sz w:val="20"/>
              </w:rPr>
            </w:pPr>
            <w:r w:rsidRPr="002549FD">
              <w:rPr>
                <w:rFonts w:ascii="Calibri" w:eastAsia="Calibri" w:hAnsi="Calibri"/>
                <w:sz w:val="20"/>
              </w:rPr>
              <w:t>OL</w:t>
            </w:r>
          </w:p>
        </w:tc>
        <w:tc>
          <w:tcPr>
            <w:tcW w:w="2070" w:type="dxa"/>
            <w:gridSpan w:val="2"/>
            <w:shd w:val="clear" w:color="auto" w:fill="auto"/>
            <w:vAlign w:val="center"/>
          </w:tcPr>
          <w:p w14:paraId="51B8AC60" w14:textId="77777777" w:rsidR="00DD355E" w:rsidRPr="002549FD" w:rsidRDefault="00DD355E" w:rsidP="003E7206">
            <w:pPr>
              <w:jc w:val="center"/>
              <w:rPr>
                <w:rFonts w:ascii="Calibri" w:eastAsia="Calibri" w:hAnsi="Calibri"/>
                <w:sz w:val="20"/>
              </w:rPr>
            </w:pPr>
            <w:r w:rsidRPr="002549FD">
              <w:rPr>
                <w:rFonts w:ascii="Calibri" w:eastAsia="Calibri" w:hAnsi="Calibri"/>
                <w:sz w:val="20"/>
              </w:rPr>
              <w:t>HFO</w:t>
            </w:r>
          </w:p>
        </w:tc>
      </w:tr>
      <w:tr w:rsidR="00DD355E" w:rsidRPr="002549FD" w14:paraId="294AF9C8" w14:textId="77777777" w:rsidTr="003E7206">
        <w:trPr>
          <w:jc w:val="center"/>
        </w:trPr>
        <w:tc>
          <w:tcPr>
            <w:tcW w:w="995" w:type="dxa"/>
            <w:shd w:val="clear" w:color="auto" w:fill="auto"/>
            <w:vAlign w:val="center"/>
          </w:tcPr>
          <w:p w14:paraId="569F173E" w14:textId="77777777" w:rsidR="00DD355E" w:rsidRPr="002549FD" w:rsidRDefault="00DD355E" w:rsidP="003E7206">
            <w:pPr>
              <w:rPr>
                <w:rFonts w:ascii="Calibri" w:eastAsia="Calibri" w:hAnsi="Calibri"/>
                <w:sz w:val="20"/>
              </w:rPr>
            </w:pPr>
            <w:r w:rsidRPr="002549FD">
              <w:rPr>
                <w:rFonts w:ascii="Calibri" w:eastAsia="Calibri" w:hAnsi="Calibri"/>
                <w:sz w:val="20"/>
              </w:rPr>
              <w:t>CEL</w:t>
            </w:r>
          </w:p>
        </w:tc>
        <w:tc>
          <w:tcPr>
            <w:tcW w:w="1970" w:type="dxa"/>
            <w:shd w:val="clear" w:color="auto" w:fill="auto"/>
            <w:vAlign w:val="center"/>
          </w:tcPr>
          <w:p w14:paraId="304B8B6D" w14:textId="77777777" w:rsidR="00DD355E" w:rsidRPr="002549FD" w:rsidRDefault="00DD355E" w:rsidP="003E7206">
            <w:pPr>
              <w:rPr>
                <w:rFonts w:ascii="Calibri" w:eastAsia="Calibri" w:hAnsi="Calibri"/>
                <w:sz w:val="20"/>
              </w:rPr>
            </w:pPr>
            <w:r w:rsidRPr="002549FD">
              <w:rPr>
                <w:rFonts w:ascii="Calibri" w:eastAsia="Calibri" w:hAnsi="Calibri"/>
                <w:sz w:val="20"/>
              </w:rPr>
              <w:t>Eclipse</w:t>
            </w:r>
          </w:p>
        </w:tc>
        <w:tc>
          <w:tcPr>
            <w:tcW w:w="900" w:type="dxa"/>
            <w:shd w:val="clear" w:color="auto" w:fill="auto"/>
            <w:vAlign w:val="center"/>
          </w:tcPr>
          <w:p w14:paraId="5D30AFA2" w14:textId="77777777" w:rsidR="00DD355E" w:rsidRPr="002549FD" w:rsidRDefault="00DD355E" w:rsidP="003E7206">
            <w:pPr>
              <w:rPr>
                <w:rFonts w:ascii="Calibri" w:eastAsia="Calibri" w:hAnsi="Calibri"/>
                <w:sz w:val="20"/>
              </w:rPr>
            </w:pPr>
            <w:r w:rsidRPr="002549FD">
              <w:rPr>
                <w:rFonts w:ascii="Calibri" w:eastAsia="Calibri" w:hAnsi="Calibri"/>
                <w:sz w:val="20"/>
              </w:rPr>
              <w:t>4:4</w:t>
            </w:r>
          </w:p>
        </w:tc>
        <w:tc>
          <w:tcPr>
            <w:tcW w:w="725" w:type="dxa"/>
            <w:shd w:val="clear" w:color="auto" w:fill="auto"/>
          </w:tcPr>
          <w:p w14:paraId="2FCECE4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2BCCD11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6B7D2708"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3B4F3E0A" w14:textId="77777777" w:rsidR="00DD355E" w:rsidRPr="002549FD" w:rsidRDefault="00DD355E" w:rsidP="003E7206">
            <w:pPr>
              <w:jc w:val="cente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6A0BE145"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64CDF386"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4C044541" w14:textId="77777777" w:rsidR="00DD355E" w:rsidRPr="002549FD" w:rsidRDefault="00DD355E" w:rsidP="003E7206">
            <w:pPr>
              <w:rPr>
                <w:rFonts w:ascii="Calibri" w:eastAsia="Calibri" w:hAnsi="Calibri"/>
                <w:sz w:val="20"/>
              </w:rPr>
            </w:pPr>
            <w:r w:rsidRPr="002549FD">
              <w:rPr>
                <w:rFonts w:ascii="Calibri" w:eastAsia="Calibri" w:hAnsi="Calibri"/>
                <w:sz w:val="20"/>
              </w:rPr>
              <w:t>CL / OL</w:t>
            </w:r>
          </w:p>
        </w:tc>
        <w:tc>
          <w:tcPr>
            <w:tcW w:w="1070" w:type="dxa"/>
            <w:shd w:val="clear" w:color="auto" w:fill="auto"/>
            <w:vAlign w:val="center"/>
          </w:tcPr>
          <w:p w14:paraId="5AE1A5D4"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1DA3A057"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59C69CC5" w14:textId="77777777" w:rsidTr="003E7206">
        <w:trPr>
          <w:jc w:val="center"/>
        </w:trPr>
        <w:tc>
          <w:tcPr>
            <w:tcW w:w="995" w:type="dxa"/>
            <w:shd w:val="clear" w:color="auto" w:fill="auto"/>
            <w:vAlign w:val="center"/>
          </w:tcPr>
          <w:p w14:paraId="3C5D2EC5" w14:textId="77777777" w:rsidR="00DD355E" w:rsidRPr="002549FD" w:rsidRDefault="00DD355E" w:rsidP="003E7206">
            <w:pPr>
              <w:rPr>
                <w:rFonts w:ascii="Calibri" w:eastAsia="Calibri" w:hAnsi="Calibri"/>
                <w:sz w:val="20"/>
              </w:rPr>
            </w:pPr>
            <w:r w:rsidRPr="002549FD">
              <w:rPr>
                <w:rFonts w:ascii="Calibri" w:eastAsia="Calibri" w:hAnsi="Calibri"/>
                <w:sz w:val="20"/>
              </w:rPr>
              <w:t>CEL</w:t>
            </w:r>
          </w:p>
        </w:tc>
        <w:tc>
          <w:tcPr>
            <w:tcW w:w="1970" w:type="dxa"/>
            <w:shd w:val="clear" w:color="auto" w:fill="auto"/>
            <w:vAlign w:val="center"/>
          </w:tcPr>
          <w:p w14:paraId="5DD80F7C" w14:textId="77777777" w:rsidR="00DD355E" w:rsidRPr="002549FD" w:rsidRDefault="00DD355E" w:rsidP="003E7206">
            <w:pPr>
              <w:rPr>
                <w:rFonts w:ascii="Calibri" w:eastAsia="Calibri" w:hAnsi="Calibri"/>
                <w:sz w:val="20"/>
              </w:rPr>
            </w:pPr>
            <w:r w:rsidRPr="002549FD">
              <w:rPr>
                <w:rFonts w:ascii="Calibri" w:eastAsia="Calibri" w:hAnsi="Calibri"/>
                <w:sz w:val="20"/>
              </w:rPr>
              <w:t xml:space="preserve">Millennium </w:t>
            </w:r>
            <w:r w:rsidRPr="002549FD">
              <w:rPr>
                <w:rFonts w:ascii="Calibri" w:eastAsia="Calibri" w:hAnsi="Calibri" w:cs="Calibri"/>
                <w:sz w:val="20"/>
              </w:rPr>
              <w:t>∆</w:t>
            </w:r>
          </w:p>
        </w:tc>
        <w:tc>
          <w:tcPr>
            <w:tcW w:w="900" w:type="dxa"/>
            <w:shd w:val="clear" w:color="auto" w:fill="auto"/>
            <w:vAlign w:val="center"/>
          </w:tcPr>
          <w:p w14:paraId="44D6F2AB" w14:textId="77777777" w:rsidR="00DD355E" w:rsidRPr="002549FD" w:rsidRDefault="00DD355E" w:rsidP="003E7206">
            <w:pPr>
              <w:rPr>
                <w:rFonts w:ascii="Calibri" w:eastAsia="Calibri" w:hAnsi="Calibri"/>
                <w:sz w:val="20"/>
              </w:rPr>
            </w:pPr>
            <w:r w:rsidRPr="002549FD">
              <w:rPr>
                <w:rFonts w:ascii="Calibri" w:eastAsia="Calibri" w:hAnsi="Calibri"/>
                <w:sz w:val="20"/>
              </w:rPr>
              <w:t>1:3</w:t>
            </w:r>
          </w:p>
        </w:tc>
        <w:tc>
          <w:tcPr>
            <w:tcW w:w="725" w:type="dxa"/>
            <w:shd w:val="clear" w:color="auto" w:fill="auto"/>
          </w:tcPr>
          <w:p w14:paraId="0528762C"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7C4A269C" w14:textId="77777777" w:rsidR="00DD355E" w:rsidRPr="002549FD" w:rsidRDefault="00DD355E" w:rsidP="003E7206">
            <w:pPr>
              <w:rPr>
                <w:rFonts w:ascii="Calibri" w:hAnsi="Calibri"/>
                <w:iCs/>
                <w:sz w:val="20"/>
              </w:rPr>
            </w:pPr>
            <w:r w:rsidRPr="002549FD">
              <w:rPr>
                <w:rFonts w:ascii="Calibri" w:hAnsi="Calibri"/>
                <w:iCs/>
                <w:sz w:val="20"/>
              </w:rPr>
              <w:t>GT1</w:t>
            </w:r>
          </w:p>
        </w:tc>
        <w:tc>
          <w:tcPr>
            <w:tcW w:w="630" w:type="dxa"/>
            <w:shd w:val="clear" w:color="auto" w:fill="auto"/>
          </w:tcPr>
          <w:p w14:paraId="43B82A74" w14:textId="77777777" w:rsidR="00DD355E" w:rsidRPr="002549FD" w:rsidRDefault="00DD355E" w:rsidP="003E7206">
            <w:pPr>
              <w:rPr>
                <w:rFonts w:ascii="Calibri" w:hAnsi="Calibri"/>
                <w:iCs/>
                <w:sz w:val="20"/>
              </w:rPr>
            </w:pPr>
            <w:r w:rsidRPr="002549FD">
              <w:rPr>
                <w:rFonts w:ascii="Calibri" w:hAnsi="Calibri"/>
                <w:iCs/>
                <w:sz w:val="20"/>
              </w:rPr>
              <w:t>GT2</w:t>
            </w:r>
          </w:p>
        </w:tc>
        <w:tc>
          <w:tcPr>
            <w:tcW w:w="630" w:type="dxa"/>
            <w:shd w:val="clear" w:color="auto" w:fill="auto"/>
          </w:tcPr>
          <w:p w14:paraId="0B4180AE"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6AF25333"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6D6EAA02"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497D10E0" w14:textId="77777777" w:rsidR="00DD355E" w:rsidRPr="002549FD" w:rsidRDefault="00DD355E" w:rsidP="003E7206">
            <w:pPr>
              <w:rPr>
                <w:rFonts w:ascii="Calibri" w:eastAsia="Calibri" w:hAnsi="Calibri"/>
                <w:sz w:val="20"/>
              </w:rPr>
            </w:pPr>
            <w:r w:rsidRPr="002549FD">
              <w:rPr>
                <w:rFonts w:ascii="Calibri" w:eastAsia="Calibri" w:hAnsi="Calibri"/>
                <w:sz w:val="20"/>
              </w:rPr>
              <w:t>CL / OL</w:t>
            </w:r>
          </w:p>
        </w:tc>
        <w:tc>
          <w:tcPr>
            <w:tcW w:w="2070" w:type="dxa"/>
            <w:gridSpan w:val="2"/>
            <w:shd w:val="clear" w:color="auto" w:fill="auto"/>
            <w:vAlign w:val="center"/>
          </w:tcPr>
          <w:p w14:paraId="5DFD4ED8" w14:textId="77777777" w:rsidR="00DD355E" w:rsidRPr="002549FD" w:rsidRDefault="00DD355E" w:rsidP="003E7206">
            <w:pPr>
              <w:jc w:val="center"/>
              <w:rPr>
                <w:rFonts w:ascii="Calibri" w:eastAsia="Calibri" w:hAnsi="Calibri"/>
                <w:sz w:val="20"/>
              </w:rPr>
            </w:pPr>
            <w:r w:rsidRPr="002549FD">
              <w:rPr>
                <w:rFonts w:ascii="Calibri" w:eastAsia="Calibri" w:hAnsi="Calibri"/>
                <w:sz w:val="20"/>
              </w:rPr>
              <w:t xml:space="preserve">MGO </w:t>
            </w:r>
            <w:r w:rsidRPr="002549FD">
              <w:rPr>
                <w:rFonts w:ascii="Calibri" w:eastAsia="Calibri" w:hAnsi="Calibri" w:cs="Calibri"/>
                <w:sz w:val="20"/>
              </w:rPr>
              <w:t>∆</w:t>
            </w:r>
          </w:p>
        </w:tc>
      </w:tr>
      <w:tr w:rsidR="00DD355E" w:rsidRPr="002549FD" w14:paraId="36F3493E" w14:textId="77777777" w:rsidTr="003E7206">
        <w:trPr>
          <w:jc w:val="center"/>
        </w:trPr>
        <w:tc>
          <w:tcPr>
            <w:tcW w:w="995" w:type="dxa"/>
            <w:shd w:val="clear" w:color="auto" w:fill="auto"/>
            <w:vAlign w:val="center"/>
          </w:tcPr>
          <w:p w14:paraId="3379056A" w14:textId="77777777" w:rsidR="00DD355E" w:rsidRPr="002549FD" w:rsidRDefault="00DD355E" w:rsidP="003E7206">
            <w:pPr>
              <w:rPr>
                <w:rFonts w:ascii="Calibri" w:eastAsia="Calibri" w:hAnsi="Calibri"/>
                <w:sz w:val="20"/>
              </w:rPr>
            </w:pPr>
            <w:r w:rsidRPr="002549FD">
              <w:rPr>
                <w:rFonts w:ascii="Calibri" w:eastAsia="Calibri" w:hAnsi="Calibri"/>
                <w:sz w:val="20"/>
              </w:rPr>
              <w:t>CEL</w:t>
            </w:r>
          </w:p>
        </w:tc>
        <w:tc>
          <w:tcPr>
            <w:tcW w:w="1970" w:type="dxa"/>
            <w:shd w:val="clear" w:color="auto" w:fill="auto"/>
            <w:vAlign w:val="center"/>
          </w:tcPr>
          <w:p w14:paraId="44D170CD" w14:textId="77777777" w:rsidR="00DD355E" w:rsidRPr="002549FD" w:rsidRDefault="00DD355E" w:rsidP="003E7206">
            <w:pPr>
              <w:rPr>
                <w:rFonts w:ascii="Calibri" w:eastAsia="Calibri" w:hAnsi="Calibri"/>
                <w:sz w:val="20"/>
              </w:rPr>
            </w:pPr>
            <w:r w:rsidRPr="002549FD">
              <w:rPr>
                <w:rFonts w:ascii="Calibri" w:eastAsia="Calibri" w:hAnsi="Calibri"/>
                <w:sz w:val="20"/>
              </w:rPr>
              <w:t>Solstice</w:t>
            </w:r>
          </w:p>
        </w:tc>
        <w:tc>
          <w:tcPr>
            <w:tcW w:w="900" w:type="dxa"/>
            <w:shd w:val="clear" w:color="auto" w:fill="auto"/>
            <w:vAlign w:val="center"/>
          </w:tcPr>
          <w:p w14:paraId="31E13247" w14:textId="77777777" w:rsidR="00DD355E" w:rsidRPr="002549FD" w:rsidRDefault="00DD355E" w:rsidP="003E7206">
            <w:pPr>
              <w:rPr>
                <w:rFonts w:ascii="Calibri" w:eastAsia="Calibri" w:hAnsi="Calibri"/>
                <w:sz w:val="20"/>
              </w:rPr>
            </w:pPr>
            <w:r w:rsidRPr="002549FD">
              <w:rPr>
                <w:rFonts w:ascii="Calibri" w:eastAsia="Calibri" w:hAnsi="Calibri"/>
                <w:sz w:val="20"/>
              </w:rPr>
              <w:t>4:4</w:t>
            </w:r>
          </w:p>
        </w:tc>
        <w:tc>
          <w:tcPr>
            <w:tcW w:w="725" w:type="dxa"/>
            <w:shd w:val="clear" w:color="auto" w:fill="auto"/>
          </w:tcPr>
          <w:p w14:paraId="2752A469"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287A291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7186FBC5"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6275990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547D2B2A"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60EDC0E0"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1C0D2A51" w14:textId="77777777" w:rsidR="00DD355E" w:rsidRPr="002549FD" w:rsidRDefault="00DD355E" w:rsidP="003E7206">
            <w:pPr>
              <w:rPr>
                <w:rFonts w:ascii="Calibri" w:eastAsia="Calibri" w:hAnsi="Calibri"/>
                <w:sz w:val="20"/>
              </w:rPr>
            </w:pPr>
            <w:r w:rsidRPr="002549FD">
              <w:rPr>
                <w:rFonts w:ascii="Calibri" w:eastAsia="Calibri" w:hAnsi="Calibri"/>
                <w:sz w:val="20"/>
              </w:rPr>
              <w:t xml:space="preserve">CL / OL </w:t>
            </w:r>
          </w:p>
        </w:tc>
        <w:tc>
          <w:tcPr>
            <w:tcW w:w="1070" w:type="dxa"/>
            <w:shd w:val="clear" w:color="auto" w:fill="auto"/>
            <w:vAlign w:val="center"/>
          </w:tcPr>
          <w:p w14:paraId="401D3034"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3ACF1F5F"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5516A9C7" w14:textId="77777777" w:rsidTr="003E7206">
        <w:trPr>
          <w:jc w:val="center"/>
        </w:trPr>
        <w:tc>
          <w:tcPr>
            <w:tcW w:w="995" w:type="dxa"/>
            <w:shd w:val="clear" w:color="auto" w:fill="auto"/>
            <w:vAlign w:val="center"/>
          </w:tcPr>
          <w:p w14:paraId="2E4D9F2C" w14:textId="77777777" w:rsidR="00DD355E" w:rsidRPr="002549FD" w:rsidRDefault="00DD355E" w:rsidP="003E7206">
            <w:pPr>
              <w:rPr>
                <w:rFonts w:ascii="Calibri" w:hAnsi="Calibri"/>
                <w:iCs/>
                <w:sz w:val="20"/>
              </w:rPr>
            </w:pPr>
            <w:r w:rsidRPr="002549FD">
              <w:rPr>
                <w:rFonts w:ascii="Calibri" w:eastAsia="Calibri" w:hAnsi="Calibri"/>
                <w:sz w:val="20"/>
              </w:rPr>
              <w:t>HAL</w:t>
            </w:r>
          </w:p>
        </w:tc>
        <w:tc>
          <w:tcPr>
            <w:tcW w:w="1970" w:type="dxa"/>
            <w:shd w:val="clear" w:color="auto" w:fill="auto"/>
            <w:vAlign w:val="center"/>
          </w:tcPr>
          <w:p w14:paraId="72E0380B" w14:textId="77777777" w:rsidR="00DD355E" w:rsidRPr="002549FD" w:rsidRDefault="00DD355E" w:rsidP="003E7206">
            <w:pPr>
              <w:rPr>
                <w:rFonts w:ascii="Calibri" w:hAnsi="Calibri"/>
                <w:iCs/>
                <w:sz w:val="20"/>
              </w:rPr>
            </w:pPr>
            <w:r w:rsidRPr="002549FD">
              <w:rPr>
                <w:rFonts w:ascii="Calibri" w:eastAsia="Calibri" w:hAnsi="Calibri"/>
                <w:sz w:val="20"/>
              </w:rPr>
              <w:t>Amsterdam</w:t>
            </w:r>
          </w:p>
        </w:tc>
        <w:tc>
          <w:tcPr>
            <w:tcW w:w="900" w:type="dxa"/>
            <w:shd w:val="clear" w:color="auto" w:fill="auto"/>
            <w:vAlign w:val="center"/>
          </w:tcPr>
          <w:p w14:paraId="1ED2EEC4" w14:textId="77777777" w:rsidR="00DD355E" w:rsidRPr="002549FD" w:rsidRDefault="00DD355E" w:rsidP="003E7206">
            <w:pPr>
              <w:rPr>
                <w:rFonts w:ascii="Calibri" w:hAnsi="Calibri"/>
                <w:iCs/>
                <w:sz w:val="20"/>
              </w:rPr>
            </w:pPr>
            <w:r w:rsidRPr="002549FD">
              <w:rPr>
                <w:rFonts w:ascii="Calibri" w:eastAsia="Calibri" w:hAnsi="Calibri"/>
                <w:sz w:val="20"/>
              </w:rPr>
              <w:t>3:5</w:t>
            </w:r>
          </w:p>
        </w:tc>
        <w:tc>
          <w:tcPr>
            <w:tcW w:w="725" w:type="dxa"/>
            <w:shd w:val="clear" w:color="auto" w:fill="auto"/>
          </w:tcPr>
          <w:p w14:paraId="1D1E96EB" w14:textId="77777777" w:rsidR="00DD355E" w:rsidRPr="002549FD" w:rsidRDefault="00DD355E" w:rsidP="003E7206">
            <w:pPr>
              <w:rPr>
                <w:rFonts w:ascii="Calibri" w:hAnsi="Calibri"/>
                <w:iCs/>
                <w:sz w:val="20"/>
              </w:rPr>
            </w:pPr>
            <w:r w:rsidRPr="002549FD">
              <w:rPr>
                <w:rFonts w:ascii="Calibri" w:hAnsi="Calibri"/>
                <w:iCs/>
                <w:sz w:val="20"/>
              </w:rPr>
              <w:t>DG1</w:t>
            </w:r>
          </w:p>
        </w:tc>
        <w:tc>
          <w:tcPr>
            <w:tcW w:w="630" w:type="dxa"/>
            <w:shd w:val="clear" w:color="auto" w:fill="auto"/>
          </w:tcPr>
          <w:p w14:paraId="39907450" w14:textId="77777777" w:rsidR="00DD355E" w:rsidRPr="002549FD" w:rsidRDefault="00DD355E" w:rsidP="003E7206">
            <w:pPr>
              <w:rPr>
                <w:rFonts w:ascii="Calibri" w:hAnsi="Calibri"/>
                <w:iCs/>
                <w:sz w:val="20"/>
              </w:rPr>
            </w:pPr>
            <w:r w:rsidRPr="002549FD">
              <w:rPr>
                <w:rFonts w:ascii="Calibri" w:hAnsi="Calibri"/>
                <w:iCs/>
                <w:sz w:val="20"/>
              </w:rPr>
              <w:t>DG2</w:t>
            </w:r>
          </w:p>
        </w:tc>
        <w:tc>
          <w:tcPr>
            <w:tcW w:w="630" w:type="dxa"/>
            <w:shd w:val="clear" w:color="auto" w:fill="auto"/>
          </w:tcPr>
          <w:p w14:paraId="75CAEAB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049B5D8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575FBF0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0F2FAE0F"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3335325E" w14:textId="77777777" w:rsidR="00DD355E" w:rsidRPr="002549FD" w:rsidRDefault="00DD355E" w:rsidP="003E7206">
            <w:pPr>
              <w:rPr>
                <w:rFonts w:ascii="Calibri" w:hAnsi="Calibri"/>
                <w:iCs/>
                <w:sz w:val="20"/>
              </w:rPr>
            </w:pPr>
            <w:r w:rsidRPr="002549FD">
              <w:rPr>
                <w:rFonts w:ascii="Calibri" w:eastAsia="Calibri" w:hAnsi="Calibri"/>
                <w:sz w:val="20"/>
              </w:rPr>
              <w:t xml:space="preserve">OL </w:t>
            </w:r>
          </w:p>
        </w:tc>
        <w:tc>
          <w:tcPr>
            <w:tcW w:w="1070" w:type="dxa"/>
            <w:shd w:val="clear" w:color="auto" w:fill="auto"/>
            <w:vAlign w:val="center"/>
          </w:tcPr>
          <w:p w14:paraId="1ADA0D7A" w14:textId="77777777" w:rsidR="00DD355E" w:rsidRPr="002549FD" w:rsidRDefault="00DD355E" w:rsidP="003E7206">
            <w:pPr>
              <w:rPr>
                <w:rFonts w:ascii="Calibri" w:hAnsi="Calibri"/>
                <w:iCs/>
                <w:sz w:val="20"/>
              </w:rPr>
            </w:pPr>
            <w:r w:rsidRPr="002549FD">
              <w:rPr>
                <w:rFonts w:ascii="Calibri" w:eastAsia="Calibri" w:hAnsi="Calibri"/>
                <w:sz w:val="20"/>
              </w:rPr>
              <w:t xml:space="preserve">HFO+ </w:t>
            </w:r>
          </w:p>
        </w:tc>
        <w:tc>
          <w:tcPr>
            <w:tcW w:w="1000" w:type="dxa"/>
            <w:shd w:val="clear" w:color="auto" w:fill="auto"/>
            <w:vAlign w:val="center"/>
          </w:tcPr>
          <w:p w14:paraId="3A43C62E"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36931BFA" w14:textId="77777777" w:rsidTr="003E7206">
        <w:trPr>
          <w:jc w:val="center"/>
        </w:trPr>
        <w:tc>
          <w:tcPr>
            <w:tcW w:w="995" w:type="dxa"/>
            <w:shd w:val="clear" w:color="auto" w:fill="auto"/>
            <w:vAlign w:val="center"/>
          </w:tcPr>
          <w:p w14:paraId="617C13AE" w14:textId="77777777" w:rsidR="00DD355E" w:rsidRPr="002549FD" w:rsidRDefault="00DD355E" w:rsidP="003E7206">
            <w:pPr>
              <w:rPr>
                <w:rFonts w:ascii="Calibri" w:eastAsia="Calibri" w:hAnsi="Calibri"/>
                <w:sz w:val="20"/>
              </w:rPr>
            </w:pPr>
            <w:r w:rsidRPr="002549FD">
              <w:rPr>
                <w:rFonts w:ascii="Calibri" w:eastAsia="Calibri" w:hAnsi="Calibri"/>
                <w:sz w:val="20"/>
              </w:rPr>
              <w:t>HAL</w:t>
            </w:r>
          </w:p>
        </w:tc>
        <w:tc>
          <w:tcPr>
            <w:tcW w:w="1970" w:type="dxa"/>
            <w:shd w:val="clear" w:color="auto" w:fill="auto"/>
            <w:vAlign w:val="center"/>
          </w:tcPr>
          <w:p w14:paraId="700BD2A0" w14:textId="77777777" w:rsidR="00DD355E" w:rsidRPr="002549FD" w:rsidRDefault="00DD355E" w:rsidP="003E7206">
            <w:pPr>
              <w:rPr>
                <w:rFonts w:ascii="Calibri" w:eastAsia="Calibri" w:hAnsi="Calibri"/>
                <w:sz w:val="20"/>
              </w:rPr>
            </w:pPr>
            <w:proofErr w:type="spellStart"/>
            <w:r w:rsidRPr="002549FD">
              <w:rPr>
                <w:rFonts w:ascii="Calibri" w:eastAsia="Calibri" w:hAnsi="Calibri"/>
                <w:sz w:val="20"/>
              </w:rPr>
              <w:t>Eurodam</w:t>
            </w:r>
            <w:proofErr w:type="spellEnd"/>
          </w:p>
        </w:tc>
        <w:tc>
          <w:tcPr>
            <w:tcW w:w="900" w:type="dxa"/>
            <w:shd w:val="clear" w:color="auto" w:fill="auto"/>
            <w:vAlign w:val="center"/>
          </w:tcPr>
          <w:p w14:paraId="109C2ADB" w14:textId="77777777" w:rsidR="00DD355E" w:rsidRPr="002549FD" w:rsidRDefault="00DD355E" w:rsidP="003E7206">
            <w:pPr>
              <w:rPr>
                <w:rFonts w:ascii="Calibri" w:eastAsia="Calibri" w:hAnsi="Calibri"/>
                <w:sz w:val="20"/>
              </w:rPr>
            </w:pPr>
            <w:r w:rsidRPr="002549FD">
              <w:rPr>
                <w:rFonts w:ascii="Calibri" w:eastAsia="Calibri" w:hAnsi="Calibri"/>
                <w:sz w:val="20"/>
              </w:rPr>
              <w:t>4:6</w:t>
            </w:r>
          </w:p>
        </w:tc>
        <w:tc>
          <w:tcPr>
            <w:tcW w:w="725" w:type="dxa"/>
            <w:shd w:val="clear" w:color="auto" w:fill="auto"/>
          </w:tcPr>
          <w:p w14:paraId="5224C83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682273DF"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0CC41632"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59942A05"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241CE1F4"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031502D8"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vAlign w:val="center"/>
          </w:tcPr>
          <w:p w14:paraId="581ACA98" w14:textId="77777777" w:rsidR="00DD355E" w:rsidRPr="002549FD" w:rsidRDefault="00DD355E" w:rsidP="003E7206">
            <w:pPr>
              <w:rPr>
                <w:rFonts w:ascii="Calibri" w:eastAsia="Calibri" w:hAnsi="Calibri"/>
                <w:sz w:val="20"/>
              </w:rPr>
            </w:pPr>
            <w:r w:rsidRPr="002549FD">
              <w:rPr>
                <w:rFonts w:ascii="Calibri" w:eastAsia="Calibri" w:hAnsi="Calibri"/>
                <w:sz w:val="20"/>
              </w:rPr>
              <w:t>OL</w:t>
            </w:r>
          </w:p>
        </w:tc>
        <w:tc>
          <w:tcPr>
            <w:tcW w:w="1070" w:type="dxa"/>
            <w:shd w:val="clear" w:color="auto" w:fill="auto"/>
            <w:vAlign w:val="center"/>
          </w:tcPr>
          <w:p w14:paraId="16DB16EB"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6E0AFCDA"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11860EB6" w14:textId="77777777" w:rsidTr="003E7206">
        <w:trPr>
          <w:jc w:val="center"/>
        </w:trPr>
        <w:tc>
          <w:tcPr>
            <w:tcW w:w="995" w:type="dxa"/>
            <w:shd w:val="clear" w:color="auto" w:fill="auto"/>
            <w:vAlign w:val="center"/>
          </w:tcPr>
          <w:p w14:paraId="44A50522" w14:textId="77777777" w:rsidR="00DD355E" w:rsidRPr="002549FD" w:rsidRDefault="00DD355E" w:rsidP="003E7206">
            <w:pPr>
              <w:rPr>
                <w:rFonts w:ascii="Calibri" w:hAnsi="Calibri"/>
                <w:iCs/>
                <w:sz w:val="20"/>
              </w:rPr>
            </w:pPr>
            <w:r w:rsidRPr="002549FD">
              <w:rPr>
                <w:rFonts w:ascii="Calibri" w:eastAsia="Calibri" w:hAnsi="Calibri"/>
                <w:sz w:val="20"/>
              </w:rPr>
              <w:t>HAL</w:t>
            </w:r>
          </w:p>
        </w:tc>
        <w:tc>
          <w:tcPr>
            <w:tcW w:w="1970" w:type="dxa"/>
            <w:shd w:val="clear" w:color="auto" w:fill="auto"/>
            <w:vAlign w:val="center"/>
          </w:tcPr>
          <w:p w14:paraId="09C2D5DA" w14:textId="77777777" w:rsidR="00DD355E" w:rsidRPr="002549FD" w:rsidRDefault="00DD355E" w:rsidP="003E7206">
            <w:pPr>
              <w:rPr>
                <w:rFonts w:ascii="Calibri" w:hAnsi="Calibri"/>
                <w:iCs/>
                <w:sz w:val="20"/>
              </w:rPr>
            </w:pPr>
            <w:proofErr w:type="spellStart"/>
            <w:r w:rsidRPr="002549FD">
              <w:rPr>
                <w:rFonts w:ascii="Calibri" w:eastAsia="Calibri" w:hAnsi="Calibri"/>
                <w:sz w:val="20"/>
              </w:rPr>
              <w:t>Nieuw</w:t>
            </w:r>
            <w:proofErr w:type="spellEnd"/>
            <w:r w:rsidRPr="002549FD">
              <w:rPr>
                <w:rFonts w:ascii="Calibri" w:eastAsia="Calibri" w:hAnsi="Calibri"/>
                <w:sz w:val="20"/>
              </w:rPr>
              <w:t xml:space="preserve"> Amsterdam</w:t>
            </w:r>
          </w:p>
        </w:tc>
        <w:tc>
          <w:tcPr>
            <w:tcW w:w="900" w:type="dxa"/>
            <w:shd w:val="clear" w:color="auto" w:fill="auto"/>
            <w:vAlign w:val="center"/>
          </w:tcPr>
          <w:p w14:paraId="1292C046" w14:textId="77777777" w:rsidR="00DD355E" w:rsidRPr="002549FD" w:rsidRDefault="00DD355E" w:rsidP="003E7206">
            <w:pPr>
              <w:rPr>
                <w:rFonts w:ascii="Calibri" w:hAnsi="Calibri"/>
                <w:iCs/>
                <w:sz w:val="20"/>
              </w:rPr>
            </w:pPr>
            <w:r w:rsidRPr="002549FD">
              <w:rPr>
                <w:rFonts w:ascii="Calibri" w:eastAsia="Calibri" w:hAnsi="Calibri"/>
                <w:sz w:val="20"/>
              </w:rPr>
              <w:t>4:6</w:t>
            </w:r>
          </w:p>
        </w:tc>
        <w:tc>
          <w:tcPr>
            <w:tcW w:w="725" w:type="dxa"/>
            <w:shd w:val="clear" w:color="auto" w:fill="auto"/>
          </w:tcPr>
          <w:p w14:paraId="22E6FA2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1216560D"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7DEFDB94"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75C7B912"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0A13CE92"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34E8613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vAlign w:val="center"/>
          </w:tcPr>
          <w:p w14:paraId="51E6ABA9" w14:textId="77777777" w:rsidR="00DD355E" w:rsidRPr="002549FD" w:rsidRDefault="00DD355E" w:rsidP="003E7206">
            <w:pPr>
              <w:rPr>
                <w:rFonts w:ascii="Calibri" w:hAnsi="Calibri"/>
                <w:iCs/>
                <w:sz w:val="20"/>
              </w:rPr>
            </w:pPr>
            <w:r w:rsidRPr="002549FD">
              <w:rPr>
                <w:rFonts w:ascii="Calibri" w:eastAsia="Calibri" w:hAnsi="Calibri"/>
                <w:sz w:val="20"/>
              </w:rPr>
              <w:t>OL</w:t>
            </w:r>
          </w:p>
        </w:tc>
        <w:tc>
          <w:tcPr>
            <w:tcW w:w="1070" w:type="dxa"/>
            <w:shd w:val="clear" w:color="auto" w:fill="auto"/>
            <w:vAlign w:val="center"/>
          </w:tcPr>
          <w:p w14:paraId="19545813"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53C39709"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73045194" w14:textId="77777777" w:rsidTr="003E7206">
        <w:trPr>
          <w:jc w:val="center"/>
        </w:trPr>
        <w:tc>
          <w:tcPr>
            <w:tcW w:w="995" w:type="dxa"/>
            <w:shd w:val="clear" w:color="auto" w:fill="auto"/>
            <w:vAlign w:val="center"/>
          </w:tcPr>
          <w:p w14:paraId="5EEF18CF" w14:textId="77777777" w:rsidR="00DD355E" w:rsidRPr="002549FD" w:rsidRDefault="00DD355E" w:rsidP="003E7206">
            <w:pPr>
              <w:rPr>
                <w:rFonts w:ascii="Calibri" w:hAnsi="Calibri"/>
                <w:iCs/>
                <w:sz w:val="20"/>
              </w:rPr>
            </w:pPr>
            <w:r w:rsidRPr="002549FD">
              <w:rPr>
                <w:rFonts w:ascii="Calibri" w:eastAsia="Calibri" w:hAnsi="Calibri"/>
                <w:sz w:val="20"/>
              </w:rPr>
              <w:t>HAL</w:t>
            </w:r>
          </w:p>
        </w:tc>
        <w:tc>
          <w:tcPr>
            <w:tcW w:w="1970" w:type="dxa"/>
            <w:shd w:val="clear" w:color="auto" w:fill="auto"/>
            <w:vAlign w:val="center"/>
          </w:tcPr>
          <w:p w14:paraId="15979BFD" w14:textId="77777777" w:rsidR="00DD355E" w:rsidRPr="002549FD" w:rsidRDefault="00DD355E" w:rsidP="003E7206">
            <w:pPr>
              <w:rPr>
                <w:rFonts w:ascii="Calibri" w:hAnsi="Calibri"/>
                <w:iCs/>
                <w:sz w:val="20"/>
              </w:rPr>
            </w:pPr>
            <w:proofErr w:type="spellStart"/>
            <w:r w:rsidRPr="002549FD">
              <w:rPr>
                <w:rFonts w:ascii="Calibri" w:eastAsia="Calibri" w:hAnsi="Calibri"/>
                <w:sz w:val="20"/>
              </w:rPr>
              <w:t>Noordam</w:t>
            </w:r>
            <w:proofErr w:type="spellEnd"/>
          </w:p>
        </w:tc>
        <w:tc>
          <w:tcPr>
            <w:tcW w:w="900" w:type="dxa"/>
            <w:shd w:val="clear" w:color="auto" w:fill="auto"/>
            <w:vAlign w:val="center"/>
          </w:tcPr>
          <w:p w14:paraId="7447E3C4" w14:textId="77777777" w:rsidR="00DD355E" w:rsidRPr="002549FD" w:rsidRDefault="00DD355E" w:rsidP="003E7206">
            <w:pPr>
              <w:rPr>
                <w:rFonts w:ascii="Calibri" w:hAnsi="Calibri"/>
                <w:iCs/>
                <w:sz w:val="20"/>
              </w:rPr>
            </w:pPr>
            <w:r w:rsidRPr="002549FD">
              <w:rPr>
                <w:rFonts w:ascii="Calibri" w:eastAsia="Calibri" w:hAnsi="Calibri"/>
                <w:sz w:val="20"/>
              </w:rPr>
              <w:t>3:6</w:t>
            </w:r>
          </w:p>
        </w:tc>
        <w:tc>
          <w:tcPr>
            <w:tcW w:w="725" w:type="dxa"/>
            <w:shd w:val="clear" w:color="auto" w:fill="auto"/>
          </w:tcPr>
          <w:p w14:paraId="04F9D28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7F0DAC4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4A960A16"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790DCB2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2136825D" w14:textId="77777777" w:rsidR="00DD355E" w:rsidRPr="002549FD" w:rsidRDefault="00DD355E" w:rsidP="003E7206">
            <w:pPr>
              <w:rPr>
                <w:rFonts w:ascii="Calibri" w:hAnsi="Calibri"/>
                <w:iCs/>
                <w:sz w:val="20"/>
              </w:rPr>
            </w:pPr>
            <w:r w:rsidRPr="002549FD">
              <w:rPr>
                <w:rFonts w:ascii="Calibri" w:hAnsi="Calibri"/>
                <w:iCs/>
                <w:sz w:val="20"/>
              </w:rPr>
              <w:t>DG5</w:t>
            </w:r>
          </w:p>
        </w:tc>
        <w:tc>
          <w:tcPr>
            <w:tcW w:w="720" w:type="dxa"/>
            <w:shd w:val="clear" w:color="auto" w:fill="auto"/>
          </w:tcPr>
          <w:p w14:paraId="4333E774" w14:textId="77777777" w:rsidR="00DD355E" w:rsidRPr="002549FD" w:rsidRDefault="00DD355E" w:rsidP="003E7206">
            <w:pPr>
              <w:rPr>
                <w:rFonts w:ascii="Calibri" w:hAnsi="Calibri"/>
                <w:iCs/>
                <w:sz w:val="20"/>
              </w:rPr>
            </w:pPr>
            <w:r w:rsidRPr="002549FD">
              <w:rPr>
                <w:rFonts w:ascii="Calibri" w:hAnsi="Calibri"/>
                <w:iCs/>
                <w:sz w:val="20"/>
              </w:rPr>
              <w:t>GT</w:t>
            </w:r>
          </w:p>
        </w:tc>
        <w:tc>
          <w:tcPr>
            <w:tcW w:w="995" w:type="dxa"/>
            <w:shd w:val="clear" w:color="auto" w:fill="auto"/>
            <w:vAlign w:val="center"/>
          </w:tcPr>
          <w:p w14:paraId="3943136D" w14:textId="77777777" w:rsidR="00DD355E" w:rsidRPr="002549FD" w:rsidRDefault="00DD355E" w:rsidP="003E7206">
            <w:pPr>
              <w:rPr>
                <w:rFonts w:ascii="Calibri" w:hAnsi="Calibri"/>
                <w:iCs/>
                <w:sz w:val="20"/>
              </w:rPr>
            </w:pPr>
            <w:r w:rsidRPr="002549FD">
              <w:rPr>
                <w:rFonts w:ascii="Calibri" w:eastAsia="Calibri" w:hAnsi="Calibri"/>
                <w:sz w:val="20"/>
              </w:rPr>
              <w:t>OL</w:t>
            </w:r>
          </w:p>
        </w:tc>
        <w:tc>
          <w:tcPr>
            <w:tcW w:w="1070" w:type="dxa"/>
            <w:shd w:val="clear" w:color="auto" w:fill="auto"/>
            <w:vAlign w:val="center"/>
          </w:tcPr>
          <w:p w14:paraId="5D4CFE9C"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6DD0817C"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39087B52" w14:textId="77777777" w:rsidTr="003E7206">
        <w:trPr>
          <w:jc w:val="center"/>
        </w:trPr>
        <w:tc>
          <w:tcPr>
            <w:tcW w:w="995" w:type="dxa"/>
            <w:shd w:val="clear" w:color="auto" w:fill="auto"/>
            <w:vAlign w:val="center"/>
          </w:tcPr>
          <w:p w14:paraId="07BA8B63" w14:textId="77777777" w:rsidR="00DD355E" w:rsidRPr="002549FD" w:rsidRDefault="00DD355E" w:rsidP="003E7206">
            <w:pPr>
              <w:rPr>
                <w:rFonts w:ascii="Calibri" w:eastAsia="Calibri" w:hAnsi="Calibri"/>
                <w:sz w:val="20"/>
              </w:rPr>
            </w:pPr>
            <w:r w:rsidRPr="002549FD">
              <w:rPr>
                <w:rFonts w:ascii="Calibri" w:eastAsia="Calibri" w:hAnsi="Calibri"/>
                <w:sz w:val="20"/>
              </w:rPr>
              <w:t>HAL</w:t>
            </w:r>
          </w:p>
        </w:tc>
        <w:tc>
          <w:tcPr>
            <w:tcW w:w="1970" w:type="dxa"/>
            <w:shd w:val="clear" w:color="auto" w:fill="auto"/>
            <w:vAlign w:val="center"/>
          </w:tcPr>
          <w:p w14:paraId="1A8208BE" w14:textId="77777777" w:rsidR="00DD355E" w:rsidRPr="002549FD" w:rsidRDefault="00DD355E" w:rsidP="003E7206">
            <w:pPr>
              <w:rPr>
                <w:rFonts w:ascii="Calibri" w:eastAsia="Calibri" w:hAnsi="Calibri"/>
                <w:sz w:val="20"/>
              </w:rPr>
            </w:pPr>
            <w:proofErr w:type="spellStart"/>
            <w:r w:rsidRPr="002549FD">
              <w:rPr>
                <w:rFonts w:ascii="Calibri" w:eastAsia="Calibri" w:hAnsi="Calibri"/>
                <w:sz w:val="20"/>
              </w:rPr>
              <w:t>Oosterdam</w:t>
            </w:r>
            <w:proofErr w:type="spellEnd"/>
          </w:p>
        </w:tc>
        <w:tc>
          <w:tcPr>
            <w:tcW w:w="900" w:type="dxa"/>
            <w:shd w:val="clear" w:color="auto" w:fill="auto"/>
            <w:vAlign w:val="center"/>
          </w:tcPr>
          <w:p w14:paraId="09962835" w14:textId="77777777" w:rsidR="00DD355E" w:rsidRPr="002549FD" w:rsidRDefault="00DD355E" w:rsidP="003E7206">
            <w:pPr>
              <w:rPr>
                <w:rFonts w:ascii="Calibri" w:eastAsia="Calibri" w:hAnsi="Calibri"/>
                <w:sz w:val="20"/>
              </w:rPr>
            </w:pPr>
            <w:r w:rsidRPr="002549FD">
              <w:rPr>
                <w:rFonts w:ascii="Calibri" w:eastAsia="Calibri" w:hAnsi="Calibri"/>
                <w:sz w:val="20"/>
              </w:rPr>
              <w:t>4:6</w:t>
            </w:r>
          </w:p>
        </w:tc>
        <w:tc>
          <w:tcPr>
            <w:tcW w:w="725" w:type="dxa"/>
            <w:shd w:val="clear" w:color="auto" w:fill="auto"/>
          </w:tcPr>
          <w:p w14:paraId="60914228" w14:textId="77777777" w:rsidR="00DD355E" w:rsidRPr="002549FD" w:rsidRDefault="00DD355E" w:rsidP="003E7206">
            <w:pPr>
              <w:rPr>
                <w:rFonts w:ascii="Calibri" w:hAnsi="Calibri"/>
                <w:b/>
                <w:iCs/>
                <w:sz w:val="20"/>
                <w:u w:val="single"/>
              </w:rPr>
            </w:pPr>
            <w:r w:rsidRPr="002549FD">
              <w:rPr>
                <w:rFonts w:ascii="Calibri" w:hAnsi="Calibri"/>
                <w:b/>
                <w:iCs/>
                <w:sz w:val="20"/>
                <w:u w:val="single"/>
              </w:rPr>
              <w:t xml:space="preserve">DG1 </w:t>
            </w:r>
          </w:p>
        </w:tc>
        <w:tc>
          <w:tcPr>
            <w:tcW w:w="630" w:type="dxa"/>
            <w:shd w:val="clear" w:color="auto" w:fill="auto"/>
          </w:tcPr>
          <w:p w14:paraId="3FA3EE9E"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0F06076E"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7557CD3E"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4469ABE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24F47172" w14:textId="77777777" w:rsidR="00DD355E" w:rsidRPr="002549FD" w:rsidRDefault="00DD355E" w:rsidP="003E7206">
            <w:pPr>
              <w:rPr>
                <w:rFonts w:ascii="Calibri" w:hAnsi="Calibri"/>
                <w:iCs/>
                <w:sz w:val="20"/>
              </w:rPr>
            </w:pPr>
            <w:r w:rsidRPr="002549FD">
              <w:rPr>
                <w:rFonts w:ascii="Calibri" w:hAnsi="Calibri"/>
                <w:iCs/>
                <w:sz w:val="20"/>
              </w:rPr>
              <w:t>GT</w:t>
            </w:r>
          </w:p>
        </w:tc>
        <w:tc>
          <w:tcPr>
            <w:tcW w:w="995" w:type="dxa"/>
            <w:shd w:val="clear" w:color="auto" w:fill="auto"/>
            <w:vAlign w:val="center"/>
          </w:tcPr>
          <w:p w14:paraId="50B0E28D" w14:textId="77777777" w:rsidR="00DD355E" w:rsidRPr="002549FD" w:rsidRDefault="00DD355E" w:rsidP="003E7206">
            <w:pPr>
              <w:rPr>
                <w:rFonts w:ascii="Calibri" w:eastAsia="Calibri" w:hAnsi="Calibri"/>
                <w:sz w:val="20"/>
              </w:rPr>
            </w:pPr>
            <w:r w:rsidRPr="002549FD">
              <w:rPr>
                <w:rFonts w:ascii="Calibri" w:eastAsia="Calibri" w:hAnsi="Calibri"/>
                <w:sz w:val="20"/>
              </w:rPr>
              <w:t>OL</w:t>
            </w:r>
          </w:p>
        </w:tc>
        <w:tc>
          <w:tcPr>
            <w:tcW w:w="1070" w:type="dxa"/>
            <w:shd w:val="clear" w:color="auto" w:fill="auto"/>
            <w:vAlign w:val="center"/>
          </w:tcPr>
          <w:p w14:paraId="2CF027A5"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142DB86A"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230C1A60" w14:textId="77777777" w:rsidTr="003E7206">
        <w:trPr>
          <w:jc w:val="center"/>
        </w:trPr>
        <w:tc>
          <w:tcPr>
            <w:tcW w:w="995" w:type="dxa"/>
            <w:shd w:val="clear" w:color="auto" w:fill="auto"/>
            <w:vAlign w:val="center"/>
          </w:tcPr>
          <w:p w14:paraId="156FD734" w14:textId="77777777" w:rsidR="00DD355E" w:rsidRPr="002549FD" w:rsidRDefault="00DD355E" w:rsidP="003E7206">
            <w:pPr>
              <w:rPr>
                <w:rFonts w:ascii="Calibri" w:hAnsi="Calibri"/>
                <w:iCs/>
                <w:sz w:val="20"/>
              </w:rPr>
            </w:pPr>
            <w:r w:rsidRPr="002549FD">
              <w:rPr>
                <w:rFonts w:ascii="Calibri" w:eastAsia="Calibri" w:hAnsi="Calibri"/>
                <w:sz w:val="20"/>
              </w:rPr>
              <w:t>HAL</w:t>
            </w:r>
          </w:p>
        </w:tc>
        <w:tc>
          <w:tcPr>
            <w:tcW w:w="1970" w:type="dxa"/>
            <w:shd w:val="clear" w:color="auto" w:fill="auto"/>
            <w:vAlign w:val="center"/>
          </w:tcPr>
          <w:p w14:paraId="7E9F9445" w14:textId="77777777" w:rsidR="00DD355E" w:rsidRPr="002549FD" w:rsidRDefault="00DD355E" w:rsidP="003E7206">
            <w:pPr>
              <w:rPr>
                <w:rFonts w:ascii="Calibri" w:hAnsi="Calibri"/>
                <w:iCs/>
                <w:sz w:val="20"/>
              </w:rPr>
            </w:pPr>
            <w:proofErr w:type="spellStart"/>
            <w:r w:rsidRPr="002549FD">
              <w:rPr>
                <w:rFonts w:ascii="Calibri" w:eastAsia="Calibri" w:hAnsi="Calibri"/>
                <w:sz w:val="20"/>
              </w:rPr>
              <w:t>Volendam</w:t>
            </w:r>
            <w:proofErr w:type="spellEnd"/>
          </w:p>
        </w:tc>
        <w:tc>
          <w:tcPr>
            <w:tcW w:w="900" w:type="dxa"/>
            <w:shd w:val="clear" w:color="auto" w:fill="auto"/>
            <w:vAlign w:val="center"/>
          </w:tcPr>
          <w:p w14:paraId="4B08059D" w14:textId="77777777" w:rsidR="00DD355E" w:rsidRPr="002549FD" w:rsidRDefault="00DD355E" w:rsidP="003E7206">
            <w:pPr>
              <w:rPr>
                <w:rFonts w:ascii="Calibri" w:hAnsi="Calibri"/>
                <w:iCs/>
                <w:sz w:val="20"/>
              </w:rPr>
            </w:pPr>
            <w:r w:rsidRPr="002549FD">
              <w:rPr>
                <w:rFonts w:ascii="Calibri" w:eastAsia="Calibri" w:hAnsi="Calibri"/>
                <w:sz w:val="20"/>
              </w:rPr>
              <w:t>3:5</w:t>
            </w:r>
          </w:p>
        </w:tc>
        <w:tc>
          <w:tcPr>
            <w:tcW w:w="725" w:type="dxa"/>
            <w:shd w:val="clear" w:color="auto" w:fill="auto"/>
          </w:tcPr>
          <w:p w14:paraId="0DCC3D44" w14:textId="77777777" w:rsidR="00DD355E" w:rsidRPr="002549FD" w:rsidRDefault="00DD355E" w:rsidP="003E7206">
            <w:pPr>
              <w:rPr>
                <w:rFonts w:ascii="Calibri" w:hAnsi="Calibri"/>
                <w:iCs/>
                <w:sz w:val="20"/>
              </w:rPr>
            </w:pPr>
            <w:r w:rsidRPr="002549FD">
              <w:rPr>
                <w:rFonts w:ascii="Calibri" w:hAnsi="Calibri"/>
                <w:iCs/>
                <w:sz w:val="20"/>
              </w:rPr>
              <w:t>DG1</w:t>
            </w:r>
          </w:p>
        </w:tc>
        <w:tc>
          <w:tcPr>
            <w:tcW w:w="630" w:type="dxa"/>
            <w:shd w:val="clear" w:color="auto" w:fill="auto"/>
          </w:tcPr>
          <w:p w14:paraId="6F571C6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7BE8F52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3310D3DF"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279CE69C"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4947A4EB"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5C8EB8B1" w14:textId="77777777" w:rsidR="00DD355E" w:rsidRPr="002549FD" w:rsidRDefault="00DD355E" w:rsidP="003E7206">
            <w:pPr>
              <w:rPr>
                <w:rFonts w:ascii="Calibri" w:hAnsi="Calibri"/>
                <w:iCs/>
                <w:sz w:val="20"/>
              </w:rPr>
            </w:pPr>
            <w:r w:rsidRPr="002549FD">
              <w:rPr>
                <w:rFonts w:ascii="Calibri" w:eastAsia="Calibri" w:hAnsi="Calibri"/>
                <w:sz w:val="20"/>
              </w:rPr>
              <w:t>OL</w:t>
            </w:r>
          </w:p>
        </w:tc>
        <w:tc>
          <w:tcPr>
            <w:tcW w:w="1070" w:type="dxa"/>
            <w:shd w:val="clear" w:color="auto" w:fill="auto"/>
            <w:vAlign w:val="center"/>
          </w:tcPr>
          <w:p w14:paraId="6A5038A9"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229AADD9"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1C79A32A" w14:textId="77777777" w:rsidTr="003E7206">
        <w:trPr>
          <w:jc w:val="center"/>
        </w:trPr>
        <w:tc>
          <w:tcPr>
            <w:tcW w:w="995" w:type="dxa"/>
            <w:shd w:val="clear" w:color="auto" w:fill="auto"/>
            <w:vAlign w:val="center"/>
          </w:tcPr>
          <w:p w14:paraId="225CA5BA" w14:textId="77777777" w:rsidR="00DD355E" w:rsidRPr="002549FD" w:rsidRDefault="00DD355E" w:rsidP="003E7206">
            <w:pPr>
              <w:rPr>
                <w:rFonts w:ascii="Calibri" w:eastAsia="Calibri" w:hAnsi="Calibri"/>
                <w:sz w:val="20"/>
              </w:rPr>
            </w:pPr>
            <w:r w:rsidRPr="002549FD">
              <w:rPr>
                <w:rFonts w:ascii="Calibri" w:eastAsia="Calibri" w:hAnsi="Calibri"/>
                <w:sz w:val="20"/>
              </w:rPr>
              <w:t>HAL</w:t>
            </w:r>
          </w:p>
        </w:tc>
        <w:tc>
          <w:tcPr>
            <w:tcW w:w="1970" w:type="dxa"/>
            <w:shd w:val="clear" w:color="auto" w:fill="auto"/>
            <w:vAlign w:val="center"/>
          </w:tcPr>
          <w:p w14:paraId="574E83AC" w14:textId="77777777" w:rsidR="00DD355E" w:rsidRPr="002549FD" w:rsidRDefault="00DD355E" w:rsidP="003E7206">
            <w:pPr>
              <w:rPr>
                <w:rFonts w:ascii="Calibri" w:eastAsia="Calibri" w:hAnsi="Calibri"/>
                <w:sz w:val="20"/>
              </w:rPr>
            </w:pPr>
            <w:proofErr w:type="spellStart"/>
            <w:r w:rsidRPr="002549FD">
              <w:rPr>
                <w:rFonts w:ascii="Calibri" w:eastAsia="Calibri" w:hAnsi="Calibri"/>
                <w:sz w:val="20"/>
              </w:rPr>
              <w:t>Westerdam</w:t>
            </w:r>
            <w:proofErr w:type="spellEnd"/>
          </w:p>
        </w:tc>
        <w:tc>
          <w:tcPr>
            <w:tcW w:w="900" w:type="dxa"/>
            <w:shd w:val="clear" w:color="auto" w:fill="auto"/>
            <w:vAlign w:val="center"/>
          </w:tcPr>
          <w:p w14:paraId="7A1E32AD" w14:textId="77777777" w:rsidR="00DD355E" w:rsidRPr="002549FD" w:rsidRDefault="00DD355E" w:rsidP="003E7206">
            <w:pPr>
              <w:rPr>
                <w:rFonts w:ascii="Calibri" w:eastAsia="Calibri" w:hAnsi="Calibri"/>
                <w:sz w:val="20"/>
              </w:rPr>
            </w:pPr>
            <w:r w:rsidRPr="002549FD">
              <w:rPr>
                <w:rFonts w:ascii="Calibri" w:eastAsia="Calibri" w:hAnsi="Calibri"/>
                <w:sz w:val="20"/>
              </w:rPr>
              <w:t>4:6</w:t>
            </w:r>
          </w:p>
        </w:tc>
        <w:tc>
          <w:tcPr>
            <w:tcW w:w="725" w:type="dxa"/>
            <w:shd w:val="clear" w:color="auto" w:fill="auto"/>
          </w:tcPr>
          <w:p w14:paraId="738B04D7" w14:textId="77777777" w:rsidR="00DD355E" w:rsidRPr="002549FD" w:rsidRDefault="00DD355E" w:rsidP="003E7206">
            <w:pPr>
              <w:rPr>
                <w:rFonts w:ascii="Calibri" w:hAnsi="Calibri"/>
                <w:b/>
                <w:iCs/>
                <w:sz w:val="20"/>
                <w:u w:val="single"/>
              </w:rPr>
            </w:pPr>
            <w:r w:rsidRPr="002549FD">
              <w:rPr>
                <w:rFonts w:ascii="Calibri" w:hAnsi="Calibri"/>
                <w:b/>
                <w:iCs/>
                <w:sz w:val="20"/>
                <w:u w:val="single"/>
              </w:rPr>
              <w:t xml:space="preserve">DG1 </w:t>
            </w:r>
          </w:p>
        </w:tc>
        <w:tc>
          <w:tcPr>
            <w:tcW w:w="630" w:type="dxa"/>
            <w:shd w:val="clear" w:color="auto" w:fill="auto"/>
          </w:tcPr>
          <w:p w14:paraId="37459ED2"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04EABBBB"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3C309574"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2EE2568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3C1EA5FA" w14:textId="77777777" w:rsidR="00DD355E" w:rsidRPr="002549FD" w:rsidRDefault="00DD355E" w:rsidP="003E7206">
            <w:pPr>
              <w:rPr>
                <w:rFonts w:ascii="Calibri" w:hAnsi="Calibri"/>
                <w:iCs/>
                <w:sz w:val="20"/>
              </w:rPr>
            </w:pPr>
            <w:r w:rsidRPr="002549FD">
              <w:rPr>
                <w:rFonts w:ascii="Calibri" w:hAnsi="Calibri"/>
                <w:iCs/>
                <w:sz w:val="20"/>
              </w:rPr>
              <w:t>GT</w:t>
            </w:r>
          </w:p>
        </w:tc>
        <w:tc>
          <w:tcPr>
            <w:tcW w:w="995" w:type="dxa"/>
            <w:shd w:val="clear" w:color="auto" w:fill="auto"/>
            <w:vAlign w:val="center"/>
          </w:tcPr>
          <w:p w14:paraId="7ED24A59" w14:textId="77777777" w:rsidR="00DD355E" w:rsidRPr="002549FD" w:rsidRDefault="00DD355E" w:rsidP="003E7206">
            <w:pPr>
              <w:rPr>
                <w:rFonts w:ascii="Calibri" w:eastAsia="Calibri" w:hAnsi="Calibri"/>
                <w:sz w:val="20"/>
              </w:rPr>
            </w:pPr>
            <w:r w:rsidRPr="002549FD">
              <w:rPr>
                <w:rFonts w:ascii="Calibri" w:eastAsia="Calibri" w:hAnsi="Calibri"/>
                <w:sz w:val="20"/>
              </w:rPr>
              <w:t>OL</w:t>
            </w:r>
          </w:p>
        </w:tc>
        <w:tc>
          <w:tcPr>
            <w:tcW w:w="1070" w:type="dxa"/>
            <w:shd w:val="clear" w:color="auto" w:fill="auto"/>
            <w:vAlign w:val="center"/>
          </w:tcPr>
          <w:p w14:paraId="647B3310"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6562DB08"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129E026B" w14:textId="77777777" w:rsidTr="003E7206">
        <w:trPr>
          <w:jc w:val="center"/>
        </w:trPr>
        <w:tc>
          <w:tcPr>
            <w:tcW w:w="995" w:type="dxa"/>
            <w:shd w:val="clear" w:color="auto" w:fill="auto"/>
            <w:vAlign w:val="center"/>
          </w:tcPr>
          <w:p w14:paraId="01755342" w14:textId="77777777" w:rsidR="00DD355E" w:rsidRPr="002549FD" w:rsidRDefault="00DD355E" w:rsidP="003E7206">
            <w:pPr>
              <w:rPr>
                <w:rFonts w:ascii="Calibri" w:hAnsi="Calibri"/>
                <w:iCs/>
                <w:sz w:val="20"/>
              </w:rPr>
            </w:pPr>
            <w:r w:rsidRPr="002549FD">
              <w:rPr>
                <w:rFonts w:ascii="Calibri" w:eastAsia="Calibri" w:hAnsi="Calibri"/>
                <w:sz w:val="20"/>
              </w:rPr>
              <w:t>HAL</w:t>
            </w:r>
          </w:p>
        </w:tc>
        <w:tc>
          <w:tcPr>
            <w:tcW w:w="1970" w:type="dxa"/>
            <w:shd w:val="clear" w:color="auto" w:fill="auto"/>
            <w:vAlign w:val="center"/>
          </w:tcPr>
          <w:p w14:paraId="0D07CC05" w14:textId="77777777" w:rsidR="00DD355E" w:rsidRPr="002549FD" w:rsidRDefault="00DD355E" w:rsidP="003E7206">
            <w:pPr>
              <w:rPr>
                <w:rFonts w:ascii="Calibri" w:hAnsi="Calibri"/>
                <w:iCs/>
                <w:sz w:val="20"/>
              </w:rPr>
            </w:pPr>
            <w:proofErr w:type="spellStart"/>
            <w:r w:rsidRPr="002549FD">
              <w:rPr>
                <w:rFonts w:ascii="Calibri" w:eastAsia="Calibri" w:hAnsi="Calibri"/>
                <w:sz w:val="20"/>
              </w:rPr>
              <w:t>Maasdam</w:t>
            </w:r>
            <w:proofErr w:type="spellEnd"/>
          </w:p>
        </w:tc>
        <w:tc>
          <w:tcPr>
            <w:tcW w:w="900" w:type="dxa"/>
            <w:shd w:val="clear" w:color="auto" w:fill="auto"/>
            <w:vAlign w:val="center"/>
          </w:tcPr>
          <w:p w14:paraId="7F2A8267" w14:textId="77777777" w:rsidR="00DD355E" w:rsidRPr="002549FD" w:rsidRDefault="00DD355E" w:rsidP="003E7206">
            <w:pPr>
              <w:rPr>
                <w:rFonts w:ascii="Calibri" w:hAnsi="Calibri"/>
                <w:iCs/>
                <w:sz w:val="20"/>
              </w:rPr>
            </w:pPr>
            <w:r w:rsidRPr="002549FD">
              <w:rPr>
                <w:rFonts w:ascii="Calibri" w:eastAsia="Calibri" w:hAnsi="Calibri"/>
                <w:sz w:val="20"/>
              </w:rPr>
              <w:t>3:5</w:t>
            </w:r>
          </w:p>
        </w:tc>
        <w:tc>
          <w:tcPr>
            <w:tcW w:w="725" w:type="dxa"/>
            <w:shd w:val="clear" w:color="auto" w:fill="auto"/>
          </w:tcPr>
          <w:p w14:paraId="1CD9A3AA" w14:textId="77777777" w:rsidR="00DD355E" w:rsidRPr="002549FD" w:rsidRDefault="00DD355E" w:rsidP="003E7206">
            <w:pPr>
              <w:rPr>
                <w:rFonts w:ascii="Calibri" w:hAnsi="Calibri"/>
                <w:iCs/>
                <w:sz w:val="20"/>
              </w:rPr>
            </w:pPr>
            <w:r w:rsidRPr="002549FD">
              <w:rPr>
                <w:rFonts w:ascii="Calibri" w:hAnsi="Calibri"/>
                <w:iCs/>
                <w:sz w:val="20"/>
              </w:rPr>
              <w:t>DG1</w:t>
            </w:r>
          </w:p>
        </w:tc>
        <w:tc>
          <w:tcPr>
            <w:tcW w:w="630" w:type="dxa"/>
            <w:shd w:val="clear" w:color="auto" w:fill="auto"/>
          </w:tcPr>
          <w:p w14:paraId="646884C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18B9AB58"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25EF1088"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5F5A08C5"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1C0F65D4"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15C23DF3" w14:textId="77777777" w:rsidR="00DD355E" w:rsidRPr="002549FD" w:rsidRDefault="00DD355E" w:rsidP="003E7206">
            <w:pPr>
              <w:rPr>
                <w:rFonts w:ascii="Calibri" w:hAnsi="Calibri"/>
                <w:iCs/>
                <w:sz w:val="20"/>
              </w:rPr>
            </w:pPr>
            <w:r w:rsidRPr="002549FD">
              <w:rPr>
                <w:rFonts w:ascii="Calibri" w:eastAsia="Calibri" w:hAnsi="Calibri"/>
                <w:sz w:val="20"/>
              </w:rPr>
              <w:t>OL</w:t>
            </w:r>
          </w:p>
        </w:tc>
        <w:tc>
          <w:tcPr>
            <w:tcW w:w="1070" w:type="dxa"/>
            <w:shd w:val="clear" w:color="auto" w:fill="auto"/>
            <w:vAlign w:val="center"/>
          </w:tcPr>
          <w:p w14:paraId="57CF5523"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480212F4"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1F78A466" w14:textId="77777777" w:rsidTr="003E7206">
        <w:trPr>
          <w:jc w:val="center"/>
        </w:trPr>
        <w:tc>
          <w:tcPr>
            <w:tcW w:w="995" w:type="dxa"/>
            <w:shd w:val="clear" w:color="auto" w:fill="auto"/>
            <w:vAlign w:val="center"/>
          </w:tcPr>
          <w:p w14:paraId="52CF8C4D" w14:textId="77777777" w:rsidR="00DD355E" w:rsidRPr="002549FD" w:rsidRDefault="00DD355E" w:rsidP="003E7206">
            <w:pPr>
              <w:rPr>
                <w:rFonts w:ascii="Calibri" w:eastAsia="Calibri" w:hAnsi="Calibri"/>
                <w:sz w:val="20"/>
              </w:rPr>
            </w:pPr>
            <w:r w:rsidRPr="002549FD">
              <w:rPr>
                <w:rFonts w:ascii="Calibri" w:eastAsia="Calibri" w:hAnsi="Calibri"/>
                <w:sz w:val="20"/>
              </w:rPr>
              <w:t>NCL</w:t>
            </w:r>
          </w:p>
        </w:tc>
        <w:tc>
          <w:tcPr>
            <w:tcW w:w="1970" w:type="dxa"/>
            <w:shd w:val="clear" w:color="auto" w:fill="auto"/>
            <w:vAlign w:val="center"/>
          </w:tcPr>
          <w:p w14:paraId="7F46401C" w14:textId="77777777" w:rsidR="00DD355E" w:rsidRPr="002549FD" w:rsidRDefault="00DD355E" w:rsidP="003E7206">
            <w:pPr>
              <w:rPr>
                <w:rFonts w:ascii="Calibri" w:eastAsia="Calibri" w:hAnsi="Calibri"/>
                <w:sz w:val="20"/>
              </w:rPr>
            </w:pPr>
            <w:r w:rsidRPr="002549FD">
              <w:rPr>
                <w:rFonts w:ascii="Calibri" w:eastAsia="Calibri" w:hAnsi="Calibri"/>
                <w:sz w:val="20"/>
              </w:rPr>
              <w:t>Norwegian Bliss</w:t>
            </w:r>
          </w:p>
        </w:tc>
        <w:tc>
          <w:tcPr>
            <w:tcW w:w="900" w:type="dxa"/>
            <w:shd w:val="clear" w:color="auto" w:fill="auto"/>
            <w:vAlign w:val="center"/>
          </w:tcPr>
          <w:p w14:paraId="45165FB8" w14:textId="77777777" w:rsidR="00DD355E" w:rsidRPr="002549FD" w:rsidRDefault="00DD355E" w:rsidP="003E7206">
            <w:pPr>
              <w:rPr>
                <w:rFonts w:ascii="Calibri" w:eastAsia="Calibri" w:hAnsi="Calibri"/>
                <w:sz w:val="20"/>
              </w:rPr>
            </w:pPr>
            <w:r w:rsidRPr="002549FD">
              <w:rPr>
                <w:rFonts w:ascii="Calibri" w:eastAsia="Calibri" w:hAnsi="Calibri"/>
                <w:sz w:val="20"/>
              </w:rPr>
              <w:t>5:5</w:t>
            </w:r>
          </w:p>
        </w:tc>
        <w:tc>
          <w:tcPr>
            <w:tcW w:w="725" w:type="dxa"/>
            <w:shd w:val="clear" w:color="auto" w:fill="auto"/>
          </w:tcPr>
          <w:p w14:paraId="0662DEE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1A0DFB38"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256B48C5"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1FD3749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0E2CF2E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6D6FD2F9"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75FD7DBC" w14:textId="77777777" w:rsidR="00DD355E" w:rsidRPr="002549FD" w:rsidRDefault="00DD355E" w:rsidP="003E7206">
            <w:pPr>
              <w:rPr>
                <w:rFonts w:ascii="Calibri" w:eastAsia="Calibri" w:hAnsi="Calibri"/>
                <w:sz w:val="20"/>
              </w:rPr>
            </w:pPr>
            <w:r w:rsidRPr="002549FD">
              <w:rPr>
                <w:rFonts w:ascii="Calibri" w:eastAsia="Calibri" w:hAnsi="Calibri"/>
                <w:sz w:val="20"/>
              </w:rPr>
              <w:t>CL / OL</w:t>
            </w:r>
          </w:p>
        </w:tc>
        <w:tc>
          <w:tcPr>
            <w:tcW w:w="1070" w:type="dxa"/>
            <w:shd w:val="clear" w:color="auto" w:fill="auto"/>
            <w:vAlign w:val="center"/>
          </w:tcPr>
          <w:p w14:paraId="18CD8910"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200FF6B8"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31B1031B" w14:textId="77777777" w:rsidTr="003E7206">
        <w:trPr>
          <w:jc w:val="center"/>
        </w:trPr>
        <w:tc>
          <w:tcPr>
            <w:tcW w:w="995" w:type="dxa"/>
            <w:shd w:val="clear" w:color="auto" w:fill="auto"/>
            <w:vAlign w:val="center"/>
          </w:tcPr>
          <w:p w14:paraId="72478F54" w14:textId="77777777" w:rsidR="00DD355E" w:rsidRPr="002549FD" w:rsidRDefault="00DD355E" w:rsidP="003E7206">
            <w:pPr>
              <w:rPr>
                <w:rFonts w:ascii="Calibri" w:eastAsia="Calibri" w:hAnsi="Calibri"/>
                <w:sz w:val="20"/>
              </w:rPr>
            </w:pPr>
            <w:r w:rsidRPr="002549FD">
              <w:rPr>
                <w:rFonts w:ascii="Calibri" w:eastAsia="Calibri" w:hAnsi="Calibri"/>
                <w:sz w:val="20"/>
              </w:rPr>
              <w:t>NCL</w:t>
            </w:r>
          </w:p>
        </w:tc>
        <w:tc>
          <w:tcPr>
            <w:tcW w:w="1970" w:type="dxa"/>
            <w:shd w:val="clear" w:color="auto" w:fill="auto"/>
            <w:vAlign w:val="center"/>
          </w:tcPr>
          <w:p w14:paraId="3E528526" w14:textId="77777777" w:rsidR="00DD355E" w:rsidRPr="002549FD" w:rsidRDefault="00DD355E" w:rsidP="003E7206">
            <w:pPr>
              <w:rPr>
                <w:rFonts w:ascii="Calibri" w:eastAsia="Calibri" w:hAnsi="Calibri"/>
                <w:sz w:val="20"/>
              </w:rPr>
            </w:pPr>
            <w:r w:rsidRPr="002549FD">
              <w:rPr>
                <w:rFonts w:ascii="Calibri" w:eastAsia="Calibri" w:hAnsi="Calibri"/>
                <w:sz w:val="20"/>
              </w:rPr>
              <w:t>Norwegian Joy</w:t>
            </w:r>
          </w:p>
        </w:tc>
        <w:tc>
          <w:tcPr>
            <w:tcW w:w="900" w:type="dxa"/>
            <w:shd w:val="clear" w:color="auto" w:fill="auto"/>
            <w:vAlign w:val="center"/>
          </w:tcPr>
          <w:p w14:paraId="7ECAD18D" w14:textId="77777777" w:rsidR="00DD355E" w:rsidRPr="002549FD" w:rsidRDefault="00DD355E" w:rsidP="003E7206">
            <w:pPr>
              <w:rPr>
                <w:rFonts w:ascii="Calibri" w:eastAsia="Calibri" w:hAnsi="Calibri"/>
                <w:sz w:val="20"/>
              </w:rPr>
            </w:pPr>
            <w:r w:rsidRPr="002549FD">
              <w:rPr>
                <w:rFonts w:ascii="Calibri" w:eastAsia="Calibri" w:hAnsi="Calibri"/>
                <w:sz w:val="20"/>
              </w:rPr>
              <w:t>5:5</w:t>
            </w:r>
          </w:p>
        </w:tc>
        <w:tc>
          <w:tcPr>
            <w:tcW w:w="725" w:type="dxa"/>
            <w:shd w:val="clear" w:color="auto" w:fill="auto"/>
          </w:tcPr>
          <w:p w14:paraId="45D60AC1"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3F6763C2"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7C6AD48D"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29692594"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41D3581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63E71C1B"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342E2907" w14:textId="77777777" w:rsidR="00DD355E" w:rsidRPr="002549FD" w:rsidRDefault="00DD355E" w:rsidP="003E7206">
            <w:pPr>
              <w:rPr>
                <w:rFonts w:ascii="Calibri" w:eastAsia="Calibri" w:hAnsi="Calibri"/>
                <w:sz w:val="20"/>
              </w:rPr>
            </w:pPr>
            <w:r w:rsidRPr="002549FD">
              <w:rPr>
                <w:rFonts w:ascii="Calibri" w:eastAsia="Calibri" w:hAnsi="Calibri"/>
                <w:sz w:val="20"/>
              </w:rPr>
              <w:t>CL / OL</w:t>
            </w:r>
          </w:p>
        </w:tc>
        <w:tc>
          <w:tcPr>
            <w:tcW w:w="1070" w:type="dxa"/>
            <w:shd w:val="clear" w:color="auto" w:fill="auto"/>
            <w:vAlign w:val="center"/>
          </w:tcPr>
          <w:p w14:paraId="69E8B6A0"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1FB30419"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582D5713" w14:textId="77777777" w:rsidTr="003E7206">
        <w:trPr>
          <w:jc w:val="center"/>
        </w:trPr>
        <w:tc>
          <w:tcPr>
            <w:tcW w:w="995" w:type="dxa"/>
            <w:shd w:val="clear" w:color="auto" w:fill="auto"/>
            <w:vAlign w:val="center"/>
          </w:tcPr>
          <w:p w14:paraId="6ED0FC58" w14:textId="77777777" w:rsidR="00DD355E" w:rsidRPr="002549FD" w:rsidRDefault="00DD355E" w:rsidP="003E7206">
            <w:pPr>
              <w:rPr>
                <w:rFonts w:ascii="Calibri" w:eastAsia="Calibri" w:hAnsi="Calibri"/>
                <w:sz w:val="20"/>
              </w:rPr>
            </w:pPr>
            <w:r w:rsidRPr="002549FD">
              <w:rPr>
                <w:rFonts w:ascii="Calibri" w:eastAsia="Calibri" w:hAnsi="Calibri"/>
                <w:sz w:val="20"/>
              </w:rPr>
              <w:t>NCL</w:t>
            </w:r>
          </w:p>
        </w:tc>
        <w:tc>
          <w:tcPr>
            <w:tcW w:w="1970" w:type="dxa"/>
            <w:shd w:val="clear" w:color="auto" w:fill="auto"/>
            <w:vAlign w:val="center"/>
          </w:tcPr>
          <w:p w14:paraId="626DBE7E" w14:textId="77777777" w:rsidR="00DD355E" w:rsidRPr="002549FD" w:rsidRDefault="00DD355E" w:rsidP="003E7206">
            <w:pPr>
              <w:rPr>
                <w:rFonts w:ascii="Calibri" w:eastAsia="Calibri" w:hAnsi="Calibri"/>
                <w:sz w:val="20"/>
              </w:rPr>
            </w:pPr>
            <w:r w:rsidRPr="002549FD">
              <w:rPr>
                <w:rFonts w:ascii="Calibri" w:eastAsia="Calibri" w:hAnsi="Calibri"/>
                <w:sz w:val="20"/>
              </w:rPr>
              <w:t>Norwegian Jewel</w:t>
            </w:r>
          </w:p>
        </w:tc>
        <w:tc>
          <w:tcPr>
            <w:tcW w:w="900" w:type="dxa"/>
            <w:shd w:val="clear" w:color="auto" w:fill="auto"/>
            <w:vAlign w:val="center"/>
          </w:tcPr>
          <w:p w14:paraId="2731D1CC" w14:textId="77777777" w:rsidR="00DD355E" w:rsidRPr="002549FD" w:rsidRDefault="00DD355E" w:rsidP="003E7206">
            <w:pPr>
              <w:rPr>
                <w:rFonts w:ascii="Calibri" w:eastAsia="Calibri" w:hAnsi="Calibri"/>
                <w:sz w:val="20"/>
              </w:rPr>
            </w:pPr>
            <w:r w:rsidRPr="002549FD">
              <w:rPr>
                <w:rFonts w:ascii="Calibri" w:eastAsia="Calibri" w:hAnsi="Calibri"/>
                <w:sz w:val="20"/>
              </w:rPr>
              <w:t>5:5</w:t>
            </w:r>
          </w:p>
        </w:tc>
        <w:tc>
          <w:tcPr>
            <w:tcW w:w="725" w:type="dxa"/>
            <w:shd w:val="clear" w:color="auto" w:fill="auto"/>
          </w:tcPr>
          <w:p w14:paraId="3D4A59C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6862D28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3233577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76AF429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3C99F325"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7911A216"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3484296B" w14:textId="77777777" w:rsidR="00DD355E" w:rsidRPr="002549FD" w:rsidRDefault="00DD355E" w:rsidP="003E7206">
            <w:pPr>
              <w:rPr>
                <w:rFonts w:ascii="Calibri" w:eastAsia="Calibri" w:hAnsi="Calibri"/>
                <w:sz w:val="20"/>
              </w:rPr>
            </w:pPr>
            <w:r w:rsidRPr="002549FD">
              <w:rPr>
                <w:rFonts w:ascii="Calibri" w:eastAsia="Calibri" w:hAnsi="Calibri"/>
                <w:sz w:val="20"/>
              </w:rPr>
              <w:t>CL / OL</w:t>
            </w:r>
          </w:p>
        </w:tc>
        <w:tc>
          <w:tcPr>
            <w:tcW w:w="1070" w:type="dxa"/>
            <w:shd w:val="clear" w:color="auto" w:fill="auto"/>
            <w:vAlign w:val="center"/>
          </w:tcPr>
          <w:p w14:paraId="4D35B86D"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20F0FD2C"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42C15F07" w14:textId="77777777" w:rsidTr="003E7206">
        <w:trPr>
          <w:jc w:val="center"/>
        </w:trPr>
        <w:tc>
          <w:tcPr>
            <w:tcW w:w="995" w:type="dxa"/>
            <w:shd w:val="clear" w:color="auto" w:fill="auto"/>
            <w:vAlign w:val="center"/>
          </w:tcPr>
          <w:p w14:paraId="5E7268CA" w14:textId="77777777" w:rsidR="00DD355E" w:rsidRPr="002549FD" w:rsidRDefault="00DD355E" w:rsidP="003E7206">
            <w:pPr>
              <w:rPr>
                <w:rFonts w:ascii="Calibri" w:hAnsi="Calibri"/>
                <w:iCs/>
                <w:sz w:val="20"/>
              </w:rPr>
            </w:pPr>
            <w:r w:rsidRPr="002549FD">
              <w:rPr>
                <w:rFonts w:ascii="Calibri" w:eastAsia="Calibri" w:hAnsi="Calibri"/>
                <w:sz w:val="20"/>
              </w:rPr>
              <w:t>PCL</w:t>
            </w:r>
          </w:p>
        </w:tc>
        <w:tc>
          <w:tcPr>
            <w:tcW w:w="1970" w:type="dxa"/>
            <w:shd w:val="clear" w:color="auto" w:fill="auto"/>
            <w:vAlign w:val="center"/>
          </w:tcPr>
          <w:p w14:paraId="662AF502" w14:textId="77777777" w:rsidR="00DD355E" w:rsidRPr="002549FD" w:rsidRDefault="00DD355E" w:rsidP="003E7206">
            <w:pPr>
              <w:rPr>
                <w:rFonts w:ascii="Calibri" w:hAnsi="Calibri"/>
                <w:iCs/>
                <w:sz w:val="20"/>
              </w:rPr>
            </w:pPr>
            <w:r w:rsidRPr="002549FD">
              <w:rPr>
                <w:rFonts w:ascii="Calibri" w:eastAsia="Calibri" w:hAnsi="Calibri"/>
                <w:sz w:val="20"/>
              </w:rPr>
              <w:t>Coral Princess</w:t>
            </w:r>
          </w:p>
        </w:tc>
        <w:tc>
          <w:tcPr>
            <w:tcW w:w="900" w:type="dxa"/>
            <w:shd w:val="clear" w:color="auto" w:fill="auto"/>
            <w:vAlign w:val="center"/>
          </w:tcPr>
          <w:p w14:paraId="19062F96" w14:textId="77777777" w:rsidR="00DD355E" w:rsidRPr="002549FD" w:rsidRDefault="00DD355E" w:rsidP="003E7206">
            <w:pPr>
              <w:rPr>
                <w:rFonts w:ascii="Calibri" w:hAnsi="Calibri"/>
                <w:iCs/>
                <w:sz w:val="20"/>
              </w:rPr>
            </w:pPr>
            <w:r w:rsidRPr="002549FD">
              <w:rPr>
                <w:rFonts w:ascii="Calibri" w:eastAsia="Calibri" w:hAnsi="Calibri"/>
                <w:sz w:val="20"/>
              </w:rPr>
              <w:t>3:4</w:t>
            </w:r>
          </w:p>
        </w:tc>
        <w:tc>
          <w:tcPr>
            <w:tcW w:w="725" w:type="dxa"/>
            <w:shd w:val="clear" w:color="auto" w:fill="auto"/>
          </w:tcPr>
          <w:p w14:paraId="1D5C498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787CED05"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6B9DCF2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201FF7A3" w14:textId="77777777" w:rsidR="00DD355E" w:rsidRPr="002549FD" w:rsidRDefault="00DD355E" w:rsidP="003E7206">
            <w:pPr>
              <w:rPr>
                <w:rFonts w:ascii="Calibri" w:hAnsi="Calibri"/>
                <w:iCs/>
                <w:sz w:val="20"/>
              </w:rPr>
            </w:pPr>
            <w:r w:rsidRPr="002549FD">
              <w:rPr>
                <w:rFonts w:ascii="Calibri" w:hAnsi="Calibri"/>
                <w:iCs/>
                <w:sz w:val="20"/>
              </w:rPr>
              <w:t>GT1</w:t>
            </w:r>
          </w:p>
        </w:tc>
        <w:tc>
          <w:tcPr>
            <w:tcW w:w="720" w:type="dxa"/>
            <w:shd w:val="clear" w:color="auto" w:fill="auto"/>
          </w:tcPr>
          <w:p w14:paraId="056BE92E"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17DD4FB2"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20472C2B" w14:textId="77777777" w:rsidR="00DD355E" w:rsidRPr="002549FD" w:rsidRDefault="00DD355E" w:rsidP="003E7206">
            <w:pPr>
              <w:rPr>
                <w:rFonts w:ascii="Calibri" w:hAnsi="Calibri"/>
                <w:iCs/>
                <w:sz w:val="20"/>
              </w:rPr>
            </w:pPr>
            <w:r w:rsidRPr="002549FD">
              <w:rPr>
                <w:rFonts w:ascii="Calibri" w:eastAsia="Calibri" w:hAnsi="Calibri"/>
                <w:sz w:val="20"/>
              </w:rPr>
              <w:t>OL</w:t>
            </w:r>
          </w:p>
        </w:tc>
        <w:tc>
          <w:tcPr>
            <w:tcW w:w="1070" w:type="dxa"/>
            <w:shd w:val="clear" w:color="auto" w:fill="auto"/>
            <w:vAlign w:val="center"/>
          </w:tcPr>
          <w:p w14:paraId="6576328E"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027E4FA0"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1050A529" w14:textId="77777777" w:rsidTr="003E7206">
        <w:trPr>
          <w:jc w:val="center"/>
        </w:trPr>
        <w:tc>
          <w:tcPr>
            <w:tcW w:w="995" w:type="dxa"/>
            <w:shd w:val="clear" w:color="auto" w:fill="auto"/>
            <w:vAlign w:val="center"/>
          </w:tcPr>
          <w:p w14:paraId="0F676857" w14:textId="77777777" w:rsidR="00DD355E" w:rsidRPr="002549FD" w:rsidRDefault="00DD355E" w:rsidP="003E7206">
            <w:pPr>
              <w:rPr>
                <w:rFonts w:ascii="Calibri" w:eastAsia="Calibri" w:hAnsi="Calibri"/>
                <w:sz w:val="20"/>
              </w:rPr>
            </w:pPr>
            <w:r w:rsidRPr="002549FD">
              <w:rPr>
                <w:rFonts w:ascii="Calibri" w:eastAsia="Calibri" w:hAnsi="Calibri"/>
                <w:sz w:val="20"/>
              </w:rPr>
              <w:t>PCL</w:t>
            </w:r>
          </w:p>
        </w:tc>
        <w:tc>
          <w:tcPr>
            <w:tcW w:w="1970" w:type="dxa"/>
            <w:shd w:val="clear" w:color="auto" w:fill="auto"/>
            <w:vAlign w:val="center"/>
          </w:tcPr>
          <w:p w14:paraId="0D1A7F17" w14:textId="77777777" w:rsidR="00DD355E" w:rsidRPr="002549FD" w:rsidRDefault="00DD355E" w:rsidP="003E7206">
            <w:pPr>
              <w:rPr>
                <w:rFonts w:ascii="Calibri" w:eastAsia="Calibri" w:hAnsi="Calibri"/>
                <w:sz w:val="20"/>
              </w:rPr>
            </w:pPr>
            <w:r w:rsidRPr="002549FD">
              <w:rPr>
                <w:rFonts w:ascii="Calibri" w:eastAsia="Calibri" w:hAnsi="Calibri"/>
                <w:sz w:val="20"/>
              </w:rPr>
              <w:t>Golden Princess</w:t>
            </w:r>
          </w:p>
        </w:tc>
        <w:tc>
          <w:tcPr>
            <w:tcW w:w="900" w:type="dxa"/>
            <w:shd w:val="clear" w:color="auto" w:fill="auto"/>
            <w:vAlign w:val="center"/>
          </w:tcPr>
          <w:p w14:paraId="4C8A52A5" w14:textId="77777777" w:rsidR="00DD355E" w:rsidRPr="002549FD" w:rsidRDefault="00DD355E" w:rsidP="003E7206">
            <w:pPr>
              <w:rPr>
                <w:rFonts w:ascii="Calibri" w:eastAsia="Calibri" w:hAnsi="Calibri"/>
                <w:sz w:val="20"/>
              </w:rPr>
            </w:pPr>
            <w:r w:rsidRPr="002549FD">
              <w:rPr>
                <w:rFonts w:ascii="Calibri" w:eastAsia="Calibri" w:hAnsi="Calibri"/>
                <w:sz w:val="20"/>
              </w:rPr>
              <w:t>2:6</w:t>
            </w:r>
          </w:p>
        </w:tc>
        <w:tc>
          <w:tcPr>
            <w:tcW w:w="725" w:type="dxa"/>
            <w:shd w:val="clear" w:color="auto" w:fill="auto"/>
          </w:tcPr>
          <w:p w14:paraId="7191741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74202CC9"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11631A53"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21F5AD02"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68FAEACF" w14:textId="77777777" w:rsidR="00DD355E" w:rsidRPr="002549FD" w:rsidRDefault="00DD355E" w:rsidP="003E7206">
            <w:pPr>
              <w:rPr>
                <w:rFonts w:ascii="Calibri" w:hAnsi="Calibri"/>
                <w:iCs/>
                <w:sz w:val="20"/>
              </w:rPr>
            </w:pPr>
            <w:r w:rsidRPr="002549FD">
              <w:rPr>
                <w:rFonts w:ascii="Calibri" w:hAnsi="Calibri"/>
                <w:iCs/>
                <w:sz w:val="20"/>
              </w:rPr>
              <w:t>DG5</w:t>
            </w:r>
          </w:p>
        </w:tc>
        <w:tc>
          <w:tcPr>
            <w:tcW w:w="720" w:type="dxa"/>
            <w:shd w:val="clear" w:color="auto" w:fill="auto"/>
          </w:tcPr>
          <w:p w14:paraId="7D0EF32B" w14:textId="77777777" w:rsidR="00DD355E" w:rsidRPr="002549FD" w:rsidRDefault="00DD355E" w:rsidP="003E7206">
            <w:pPr>
              <w:rPr>
                <w:rFonts w:ascii="Calibri" w:hAnsi="Calibri"/>
                <w:iCs/>
                <w:sz w:val="20"/>
              </w:rPr>
            </w:pPr>
            <w:r w:rsidRPr="002549FD">
              <w:rPr>
                <w:rFonts w:ascii="Calibri" w:hAnsi="Calibri"/>
                <w:iCs/>
                <w:sz w:val="20"/>
              </w:rPr>
              <w:t>DG6</w:t>
            </w:r>
          </w:p>
        </w:tc>
        <w:tc>
          <w:tcPr>
            <w:tcW w:w="995" w:type="dxa"/>
            <w:shd w:val="clear" w:color="auto" w:fill="auto"/>
            <w:vAlign w:val="center"/>
          </w:tcPr>
          <w:p w14:paraId="4193AF02" w14:textId="77777777" w:rsidR="00DD355E" w:rsidRPr="002549FD" w:rsidRDefault="00DD355E" w:rsidP="003E7206">
            <w:pPr>
              <w:rPr>
                <w:rFonts w:ascii="Calibri" w:eastAsia="Calibri" w:hAnsi="Calibri"/>
                <w:sz w:val="20"/>
              </w:rPr>
            </w:pPr>
            <w:r w:rsidRPr="002549FD">
              <w:rPr>
                <w:rFonts w:ascii="Calibri" w:eastAsia="Calibri" w:hAnsi="Calibri"/>
                <w:sz w:val="20"/>
              </w:rPr>
              <w:t>OL</w:t>
            </w:r>
          </w:p>
        </w:tc>
        <w:tc>
          <w:tcPr>
            <w:tcW w:w="1070" w:type="dxa"/>
            <w:shd w:val="clear" w:color="auto" w:fill="auto"/>
            <w:vAlign w:val="center"/>
          </w:tcPr>
          <w:p w14:paraId="59ADB944"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78A941DD"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6EF761C5" w14:textId="77777777" w:rsidTr="003E7206">
        <w:trPr>
          <w:jc w:val="center"/>
        </w:trPr>
        <w:tc>
          <w:tcPr>
            <w:tcW w:w="995" w:type="dxa"/>
            <w:shd w:val="clear" w:color="auto" w:fill="auto"/>
            <w:vAlign w:val="center"/>
          </w:tcPr>
          <w:p w14:paraId="00DCE2B3" w14:textId="77777777" w:rsidR="00DD355E" w:rsidRPr="002549FD" w:rsidRDefault="00DD355E" w:rsidP="003E7206">
            <w:pPr>
              <w:rPr>
                <w:rFonts w:ascii="Calibri" w:hAnsi="Calibri"/>
                <w:iCs/>
                <w:sz w:val="20"/>
              </w:rPr>
            </w:pPr>
            <w:r w:rsidRPr="002549FD">
              <w:rPr>
                <w:rFonts w:ascii="Calibri" w:eastAsia="Calibri" w:hAnsi="Calibri"/>
                <w:sz w:val="20"/>
              </w:rPr>
              <w:t>PCL</w:t>
            </w:r>
          </w:p>
        </w:tc>
        <w:tc>
          <w:tcPr>
            <w:tcW w:w="1970" w:type="dxa"/>
            <w:shd w:val="clear" w:color="auto" w:fill="auto"/>
            <w:vAlign w:val="center"/>
          </w:tcPr>
          <w:p w14:paraId="34F1A779" w14:textId="77777777" w:rsidR="00DD355E" w:rsidRPr="002549FD" w:rsidRDefault="00DD355E" w:rsidP="003E7206">
            <w:pPr>
              <w:rPr>
                <w:rFonts w:ascii="Calibri" w:hAnsi="Calibri"/>
                <w:iCs/>
                <w:sz w:val="20"/>
              </w:rPr>
            </w:pPr>
            <w:r w:rsidRPr="002549FD">
              <w:rPr>
                <w:rFonts w:ascii="Calibri" w:eastAsia="Calibri" w:hAnsi="Calibri"/>
                <w:sz w:val="20"/>
              </w:rPr>
              <w:t>Grand Princess</w:t>
            </w:r>
          </w:p>
        </w:tc>
        <w:tc>
          <w:tcPr>
            <w:tcW w:w="900" w:type="dxa"/>
            <w:shd w:val="clear" w:color="auto" w:fill="auto"/>
            <w:vAlign w:val="center"/>
          </w:tcPr>
          <w:p w14:paraId="35B29A83" w14:textId="77777777" w:rsidR="00DD355E" w:rsidRPr="002549FD" w:rsidRDefault="00DD355E" w:rsidP="003E7206">
            <w:pPr>
              <w:rPr>
                <w:rFonts w:ascii="Calibri" w:hAnsi="Calibri"/>
                <w:iCs/>
                <w:sz w:val="20"/>
              </w:rPr>
            </w:pPr>
            <w:r w:rsidRPr="002549FD">
              <w:rPr>
                <w:rFonts w:ascii="Calibri" w:eastAsia="Calibri" w:hAnsi="Calibri"/>
                <w:sz w:val="20"/>
              </w:rPr>
              <w:t>4:6</w:t>
            </w:r>
          </w:p>
        </w:tc>
        <w:tc>
          <w:tcPr>
            <w:tcW w:w="725" w:type="dxa"/>
            <w:shd w:val="clear" w:color="auto" w:fill="auto"/>
          </w:tcPr>
          <w:p w14:paraId="1FDE527F"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2F0F851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01718A9E"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7BDF78E8"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472E4E4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567CB6E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vAlign w:val="center"/>
          </w:tcPr>
          <w:p w14:paraId="0981AAF7" w14:textId="77777777" w:rsidR="00DD355E" w:rsidRPr="002549FD" w:rsidRDefault="00DD355E" w:rsidP="003E7206">
            <w:pPr>
              <w:rPr>
                <w:rFonts w:ascii="Calibri" w:hAnsi="Calibri"/>
                <w:iCs/>
                <w:sz w:val="20"/>
              </w:rPr>
            </w:pPr>
            <w:r w:rsidRPr="002549FD">
              <w:rPr>
                <w:rFonts w:ascii="Calibri" w:hAnsi="Calibri"/>
                <w:iCs/>
                <w:sz w:val="20"/>
              </w:rPr>
              <w:t>OL</w:t>
            </w:r>
          </w:p>
        </w:tc>
        <w:tc>
          <w:tcPr>
            <w:tcW w:w="1070" w:type="dxa"/>
            <w:shd w:val="clear" w:color="auto" w:fill="auto"/>
            <w:vAlign w:val="center"/>
          </w:tcPr>
          <w:p w14:paraId="4E88808C"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65B86B40"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23690E32" w14:textId="77777777" w:rsidTr="003E7206">
        <w:trPr>
          <w:jc w:val="center"/>
        </w:trPr>
        <w:tc>
          <w:tcPr>
            <w:tcW w:w="995" w:type="dxa"/>
            <w:shd w:val="clear" w:color="auto" w:fill="auto"/>
            <w:vAlign w:val="center"/>
          </w:tcPr>
          <w:p w14:paraId="236EB582" w14:textId="77777777" w:rsidR="00DD355E" w:rsidRPr="002549FD" w:rsidRDefault="00DD355E" w:rsidP="003E7206">
            <w:pPr>
              <w:rPr>
                <w:rFonts w:ascii="Calibri" w:eastAsia="Calibri" w:hAnsi="Calibri"/>
                <w:sz w:val="20"/>
              </w:rPr>
            </w:pPr>
            <w:r w:rsidRPr="002549FD">
              <w:rPr>
                <w:rFonts w:ascii="Calibri" w:eastAsia="Calibri" w:hAnsi="Calibri"/>
                <w:sz w:val="20"/>
              </w:rPr>
              <w:t>PCL</w:t>
            </w:r>
          </w:p>
        </w:tc>
        <w:tc>
          <w:tcPr>
            <w:tcW w:w="1970" w:type="dxa"/>
            <w:shd w:val="clear" w:color="auto" w:fill="auto"/>
            <w:vAlign w:val="center"/>
          </w:tcPr>
          <w:p w14:paraId="69360847" w14:textId="77777777" w:rsidR="00DD355E" w:rsidRPr="002549FD" w:rsidRDefault="00DD355E" w:rsidP="003E7206">
            <w:pPr>
              <w:rPr>
                <w:rFonts w:ascii="Calibri" w:eastAsia="Calibri" w:hAnsi="Calibri"/>
                <w:sz w:val="20"/>
              </w:rPr>
            </w:pPr>
            <w:r w:rsidRPr="002549FD">
              <w:rPr>
                <w:rFonts w:ascii="Calibri" w:eastAsia="Calibri" w:hAnsi="Calibri"/>
                <w:sz w:val="20"/>
              </w:rPr>
              <w:t>Island Princess</w:t>
            </w:r>
          </w:p>
        </w:tc>
        <w:tc>
          <w:tcPr>
            <w:tcW w:w="900" w:type="dxa"/>
            <w:shd w:val="clear" w:color="auto" w:fill="auto"/>
            <w:vAlign w:val="center"/>
          </w:tcPr>
          <w:p w14:paraId="58E873A4" w14:textId="77777777" w:rsidR="00DD355E" w:rsidRPr="002549FD" w:rsidRDefault="00DD355E" w:rsidP="003E7206">
            <w:pPr>
              <w:rPr>
                <w:rFonts w:ascii="Calibri" w:eastAsia="Calibri" w:hAnsi="Calibri"/>
                <w:sz w:val="20"/>
              </w:rPr>
            </w:pPr>
            <w:r w:rsidRPr="002549FD">
              <w:rPr>
                <w:rFonts w:ascii="Calibri" w:eastAsia="Calibri" w:hAnsi="Calibri"/>
                <w:sz w:val="20"/>
              </w:rPr>
              <w:t>3:4</w:t>
            </w:r>
          </w:p>
        </w:tc>
        <w:tc>
          <w:tcPr>
            <w:tcW w:w="725" w:type="dxa"/>
            <w:shd w:val="clear" w:color="auto" w:fill="auto"/>
          </w:tcPr>
          <w:p w14:paraId="68A9515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42A24CA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67625DAE"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43B0C7F5" w14:textId="77777777" w:rsidR="00DD355E" w:rsidRPr="002549FD" w:rsidRDefault="00DD355E" w:rsidP="003E7206">
            <w:pPr>
              <w:rPr>
                <w:rFonts w:ascii="Calibri" w:hAnsi="Calibri"/>
                <w:iCs/>
                <w:sz w:val="20"/>
              </w:rPr>
            </w:pPr>
            <w:r w:rsidRPr="002549FD">
              <w:rPr>
                <w:rFonts w:ascii="Calibri" w:hAnsi="Calibri"/>
                <w:iCs/>
                <w:sz w:val="20"/>
              </w:rPr>
              <w:t>GT1</w:t>
            </w:r>
          </w:p>
        </w:tc>
        <w:tc>
          <w:tcPr>
            <w:tcW w:w="720" w:type="dxa"/>
            <w:shd w:val="clear" w:color="auto" w:fill="auto"/>
          </w:tcPr>
          <w:p w14:paraId="6FF3E37C"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7A6AF1F2"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tcPr>
          <w:p w14:paraId="73D0D250" w14:textId="77777777" w:rsidR="00DD355E" w:rsidRPr="002549FD" w:rsidRDefault="00DD355E" w:rsidP="003E7206">
            <w:pPr>
              <w:rPr>
                <w:sz w:val="20"/>
              </w:rPr>
            </w:pPr>
            <w:r w:rsidRPr="002549FD">
              <w:rPr>
                <w:rFonts w:ascii="Calibri" w:hAnsi="Calibri"/>
                <w:iCs/>
                <w:sz w:val="20"/>
              </w:rPr>
              <w:t>OL</w:t>
            </w:r>
          </w:p>
        </w:tc>
        <w:tc>
          <w:tcPr>
            <w:tcW w:w="1070" w:type="dxa"/>
            <w:shd w:val="clear" w:color="auto" w:fill="auto"/>
            <w:vAlign w:val="center"/>
          </w:tcPr>
          <w:p w14:paraId="2D213B94"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6EF7619F"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3DB4DC5F" w14:textId="77777777" w:rsidTr="003E7206">
        <w:trPr>
          <w:jc w:val="center"/>
        </w:trPr>
        <w:tc>
          <w:tcPr>
            <w:tcW w:w="995" w:type="dxa"/>
            <w:shd w:val="clear" w:color="auto" w:fill="auto"/>
            <w:vAlign w:val="center"/>
          </w:tcPr>
          <w:p w14:paraId="10524A57" w14:textId="77777777" w:rsidR="00DD355E" w:rsidRPr="002549FD" w:rsidRDefault="00DD355E" w:rsidP="003E7206">
            <w:pPr>
              <w:rPr>
                <w:rFonts w:ascii="Calibri" w:eastAsia="Calibri" w:hAnsi="Calibri"/>
                <w:sz w:val="20"/>
              </w:rPr>
            </w:pPr>
            <w:r w:rsidRPr="002549FD">
              <w:rPr>
                <w:rFonts w:ascii="Calibri" w:eastAsia="Calibri" w:hAnsi="Calibri"/>
                <w:sz w:val="20"/>
              </w:rPr>
              <w:t>PCL</w:t>
            </w:r>
          </w:p>
        </w:tc>
        <w:tc>
          <w:tcPr>
            <w:tcW w:w="1970" w:type="dxa"/>
            <w:shd w:val="clear" w:color="auto" w:fill="auto"/>
            <w:vAlign w:val="center"/>
          </w:tcPr>
          <w:p w14:paraId="3FFAAB98" w14:textId="77777777" w:rsidR="00DD355E" w:rsidRPr="002549FD" w:rsidRDefault="00DD355E" w:rsidP="003E7206">
            <w:pPr>
              <w:rPr>
                <w:rFonts w:ascii="Calibri" w:eastAsia="Calibri" w:hAnsi="Calibri"/>
                <w:sz w:val="20"/>
              </w:rPr>
            </w:pPr>
            <w:r w:rsidRPr="002549FD">
              <w:rPr>
                <w:rFonts w:ascii="Calibri" w:eastAsia="Calibri" w:hAnsi="Calibri"/>
                <w:sz w:val="20"/>
              </w:rPr>
              <w:t>Royal Princess</w:t>
            </w:r>
          </w:p>
        </w:tc>
        <w:tc>
          <w:tcPr>
            <w:tcW w:w="900" w:type="dxa"/>
            <w:shd w:val="clear" w:color="auto" w:fill="auto"/>
            <w:vAlign w:val="center"/>
          </w:tcPr>
          <w:p w14:paraId="0E95C4B5" w14:textId="77777777" w:rsidR="00DD355E" w:rsidRPr="002549FD" w:rsidRDefault="00DD355E" w:rsidP="003E7206">
            <w:pPr>
              <w:rPr>
                <w:rFonts w:ascii="Calibri" w:eastAsia="Calibri" w:hAnsi="Calibri"/>
                <w:sz w:val="20"/>
              </w:rPr>
            </w:pPr>
            <w:r w:rsidRPr="002549FD">
              <w:rPr>
                <w:rFonts w:ascii="Calibri" w:eastAsia="Calibri" w:hAnsi="Calibri"/>
                <w:sz w:val="20"/>
              </w:rPr>
              <w:t>4:4</w:t>
            </w:r>
          </w:p>
        </w:tc>
        <w:tc>
          <w:tcPr>
            <w:tcW w:w="725" w:type="dxa"/>
            <w:shd w:val="clear" w:color="auto" w:fill="auto"/>
          </w:tcPr>
          <w:p w14:paraId="22A8091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237210E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69FE207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55304CD2"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38FFFB17"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4F508349"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tcPr>
          <w:p w14:paraId="5EC970DE" w14:textId="77777777" w:rsidR="00DD355E" w:rsidRPr="002549FD" w:rsidRDefault="00DD355E" w:rsidP="003E7206">
            <w:pPr>
              <w:rPr>
                <w:rFonts w:ascii="Calibri" w:hAnsi="Calibri"/>
                <w:iCs/>
                <w:sz w:val="20"/>
              </w:rPr>
            </w:pPr>
            <w:r w:rsidRPr="002549FD">
              <w:rPr>
                <w:rFonts w:ascii="Calibri" w:hAnsi="Calibri"/>
                <w:iCs/>
                <w:sz w:val="20"/>
              </w:rPr>
              <w:t>OL</w:t>
            </w:r>
          </w:p>
        </w:tc>
        <w:tc>
          <w:tcPr>
            <w:tcW w:w="1070" w:type="dxa"/>
            <w:shd w:val="clear" w:color="auto" w:fill="auto"/>
            <w:vAlign w:val="center"/>
          </w:tcPr>
          <w:p w14:paraId="70FBDD52"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c>
          <w:tcPr>
            <w:tcW w:w="1000" w:type="dxa"/>
            <w:shd w:val="clear" w:color="auto" w:fill="auto"/>
            <w:vAlign w:val="center"/>
          </w:tcPr>
          <w:p w14:paraId="0966897B"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2549FD" w14:paraId="5A39C37D" w14:textId="77777777" w:rsidTr="003E7206">
        <w:trPr>
          <w:jc w:val="center"/>
        </w:trPr>
        <w:tc>
          <w:tcPr>
            <w:tcW w:w="995" w:type="dxa"/>
            <w:shd w:val="clear" w:color="auto" w:fill="auto"/>
            <w:vAlign w:val="center"/>
          </w:tcPr>
          <w:p w14:paraId="5E76F430" w14:textId="77777777" w:rsidR="00DD355E" w:rsidRPr="002549FD" w:rsidRDefault="00DD355E" w:rsidP="003E7206">
            <w:pPr>
              <w:rPr>
                <w:rFonts w:ascii="Calibri" w:hAnsi="Calibri"/>
                <w:iCs/>
                <w:sz w:val="20"/>
              </w:rPr>
            </w:pPr>
            <w:r w:rsidRPr="002549FD">
              <w:rPr>
                <w:rFonts w:ascii="Calibri" w:eastAsia="Calibri" w:hAnsi="Calibri"/>
                <w:sz w:val="20"/>
              </w:rPr>
              <w:t>PCL</w:t>
            </w:r>
          </w:p>
        </w:tc>
        <w:tc>
          <w:tcPr>
            <w:tcW w:w="1970" w:type="dxa"/>
            <w:shd w:val="clear" w:color="auto" w:fill="auto"/>
            <w:vAlign w:val="center"/>
          </w:tcPr>
          <w:p w14:paraId="1482C0D0" w14:textId="77777777" w:rsidR="00DD355E" w:rsidRPr="002549FD" w:rsidRDefault="00DD355E" w:rsidP="003E7206">
            <w:pPr>
              <w:rPr>
                <w:rFonts w:ascii="Calibri" w:hAnsi="Calibri"/>
                <w:iCs/>
                <w:sz w:val="20"/>
              </w:rPr>
            </w:pPr>
            <w:r w:rsidRPr="002549FD">
              <w:rPr>
                <w:rFonts w:ascii="Calibri" w:eastAsia="Calibri" w:hAnsi="Calibri"/>
                <w:sz w:val="20"/>
              </w:rPr>
              <w:t>Ruby Princess</w:t>
            </w:r>
          </w:p>
        </w:tc>
        <w:tc>
          <w:tcPr>
            <w:tcW w:w="900" w:type="dxa"/>
            <w:shd w:val="clear" w:color="auto" w:fill="auto"/>
            <w:vAlign w:val="center"/>
          </w:tcPr>
          <w:p w14:paraId="772BAA33" w14:textId="77777777" w:rsidR="00DD355E" w:rsidRPr="002549FD" w:rsidRDefault="00DD355E" w:rsidP="003E7206">
            <w:pPr>
              <w:rPr>
                <w:rFonts w:ascii="Calibri" w:hAnsi="Calibri"/>
                <w:iCs/>
                <w:sz w:val="20"/>
              </w:rPr>
            </w:pPr>
            <w:r w:rsidRPr="002549FD">
              <w:rPr>
                <w:rFonts w:ascii="Calibri" w:eastAsia="Calibri" w:hAnsi="Calibri"/>
                <w:sz w:val="20"/>
              </w:rPr>
              <w:t>4:6</w:t>
            </w:r>
          </w:p>
        </w:tc>
        <w:tc>
          <w:tcPr>
            <w:tcW w:w="725" w:type="dxa"/>
            <w:shd w:val="clear" w:color="auto" w:fill="auto"/>
          </w:tcPr>
          <w:p w14:paraId="612D6109" w14:textId="77777777" w:rsidR="00DD355E" w:rsidRPr="002549FD" w:rsidRDefault="00DD355E" w:rsidP="003E7206">
            <w:pPr>
              <w:rPr>
                <w:rFonts w:ascii="Calibri" w:hAnsi="Calibri"/>
                <w:iCs/>
                <w:sz w:val="20"/>
              </w:rPr>
            </w:pPr>
            <w:r w:rsidRPr="002549FD">
              <w:rPr>
                <w:rFonts w:ascii="Calibri" w:hAnsi="Calibri"/>
                <w:iCs/>
                <w:sz w:val="20"/>
              </w:rPr>
              <w:t>DG1</w:t>
            </w:r>
          </w:p>
        </w:tc>
        <w:tc>
          <w:tcPr>
            <w:tcW w:w="630" w:type="dxa"/>
            <w:shd w:val="clear" w:color="auto" w:fill="auto"/>
          </w:tcPr>
          <w:p w14:paraId="24F06F83"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36F2B4E1"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1811EFBC"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0326CA87"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02345E9C"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tcPr>
          <w:p w14:paraId="2E1E37AE" w14:textId="77777777" w:rsidR="00DD355E" w:rsidRPr="002549FD" w:rsidRDefault="00DD355E" w:rsidP="003E7206">
            <w:pPr>
              <w:rPr>
                <w:sz w:val="20"/>
              </w:rPr>
            </w:pPr>
            <w:r w:rsidRPr="002549FD">
              <w:rPr>
                <w:rFonts w:ascii="Calibri" w:hAnsi="Calibri"/>
                <w:iCs/>
                <w:sz w:val="20"/>
              </w:rPr>
              <w:t>OL</w:t>
            </w:r>
          </w:p>
        </w:tc>
        <w:tc>
          <w:tcPr>
            <w:tcW w:w="1070" w:type="dxa"/>
            <w:shd w:val="clear" w:color="auto" w:fill="auto"/>
            <w:vAlign w:val="center"/>
          </w:tcPr>
          <w:p w14:paraId="584AD0BE"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4936E69C"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51EEA931" w14:textId="77777777" w:rsidTr="003E7206">
        <w:trPr>
          <w:jc w:val="center"/>
        </w:trPr>
        <w:tc>
          <w:tcPr>
            <w:tcW w:w="995" w:type="dxa"/>
            <w:shd w:val="clear" w:color="auto" w:fill="auto"/>
            <w:vAlign w:val="center"/>
          </w:tcPr>
          <w:p w14:paraId="750D83EC" w14:textId="77777777" w:rsidR="00DD355E" w:rsidRPr="002549FD" w:rsidRDefault="00DD355E" w:rsidP="003E7206">
            <w:pPr>
              <w:rPr>
                <w:rFonts w:ascii="Calibri" w:hAnsi="Calibri"/>
                <w:iCs/>
                <w:sz w:val="20"/>
              </w:rPr>
            </w:pPr>
            <w:r w:rsidRPr="002549FD">
              <w:rPr>
                <w:rFonts w:ascii="Calibri" w:eastAsia="Calibri" w:hAnsi="Calibri"/>
                <w:sz w:val="20"/>
              </w:rPr>
              <w:t>PCL</w:t>
            </w:r>
          </w:p>
        </w:tc>
        <w:tc>
          <w:tcPr>
            <w:tcW w:w="1970" w:type="dxa"/>
            <w:shd w:val="clear" w:color="auto" w:fill="auto"/>
            <w:vAlign w:val="center"/>
          </w:tcPr>
          <w:p w14:paraId="228AFC0F" w14:textId="77777777" w:rsidR="00DD355E" w:rsidRPr="002549FD" w:rsidRDefault="00DD355E" w:rsidP="003E7206">
            <w:pPr>
              <w:rPr>
                <w:rFonts w:ascii="Calibri" w:hAnsi="Calibri"/>
                <w:iCs/>
                <w:sz w:val="20"/>
              </w:rPr>
            </w:pPr>
            <w:r w:rsidRPr="002549FD">
              <w:rPr>
                <w:rFonts w:ascii="Calibri" w:eastAsia="Calibri" w:hAnsi="Calibri"/>
                <w:sz w:val="20"/>
              </w:rPr>
              <w:t>Star Princess</w:t>
            </w:r>
          </w:p>
        </w:tc>
        <w:tc>
          <w:tcPr>
            <w:tcW w:w="900" w:type="dxa"/>
            <w:shd w:val="clear" w:color="auto" w:fill="auto"/>
            <w:vAlign w:val="center"/>
          </w:tcPr>
          <w:p w14:paraId="48F480B9" w14:textId="77777777" w:rsidR="00DD355E" w:rsidRPr="002549FD" w:rsidRDefault="00DD355E" w:rsidP="003E7206">
            <w:pPr>
              <w:rPr>
                <w:rFonts w:ascii="Calibri" w:hAnsi="Calibri"/>
                <w:iCs/>
                <w:sz w:val="20"/>
              </w:rPr>
            </w:pPr>
            <w:r w:rsidRPr="002549FD">
              <w:rPr>
                <w:rFonts w:ascii="Calibri" w:eastAsia="Calibri" w:hAnsi="Calibri"/>
                <w:sz w:val="20"/>
              </w:rPr>
              <w:t>4:6</w:t>
            </w:r>
          </w:p>
        </w:tc>
        <w:tc>
          <w:tcPr>
            <w:tcW w:w="725" w:type="dxa"/>
            <w:shd w:val="clear" w:color="auto" w:fill="auto"/>
          </w:tcPr>
          <w:p w14:paraId="66FB18A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49EE1B55"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4E9B6318" w14:textId="77777777" w:rsidR="00DD355E" w:rsidRPr="002549FD" w:rsidRDefault="00DD355E" w:rsidP="003E7206">
            <w:pPr>
              <w:rPr>
                <w:rFonts w:ascii="Calibri" w:hAnsi="Calibri"/>
                <w:iCs/>
                <w:sz w:val="20"/>
              </w:rPr>
            </w:pPr>
            <w:r w:rsidRPr="002549FD">
              <w:rPr>
                <w:rFonts w:ascii="Calibri" w:hAnsi="Calibri"/>
                <w:iCs/>
                <w:sz w:val="20"/>
              </w:rPr>
              <w:t>DG3</w:t>
            </w:r>
          </w:p>
        </w:tc>
        <w:tc>
          <w:tcPr>
            <w:tcW w:w="630" w:type="dxa"/>
            <w:shd w:val="clear" w:color="auto" w:fill="auto"/>
          </w:tcPr>
          <w:p w14:paraId="3A357A0B" w14:textId="77777777" w:rsidR="00DD355E" w:rsidRPr="002549FD" w:rsidRDefault="00DD355E" w:rsidP="003E7206">
            <w:pPr>
              <w:rPr>
                <w:rFonts w:ascii="Calibri" w:hAnsi="Calibri"/>
                <w:iCs/>
                <w:sz w:val="20"/>
              </w:rPr>
            </w:pPr>
            <w:r w:rsidRPr="002549FD">
              <w:rPr>
                <w:rFonts w:ascii="Calibri" w:hAnsi="Calibri"/>
                <w:iCs/>
                <w:sz w:val="20"/>
              </w:rPr>
              <w:t>DG4</w:t>
            </w:r>
          </w:p>
        </w:tc>
        <w:tc>
          <w:tcPr>
            <w:tcW w:w="720" w:type="dxa"/>
            <w:shd w:val="clear" w:color="auto" w:fill="auto"/>
          </w:tcPr>
          <w:p w14:paraId="3097C82C"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DG5</w:t>
            </w:r>
          </w:p>
        </w:tc>
        <w:tc>
          <w:tcPr>
            <w:tcW w:w="720" w:type="dxa"/>
            <w:shd w:val="clear" w:color="auto" w:fill="auto"/>
          </w:tcPr>
          <w:p w14:paraId="49E70119"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DG6</w:t>
            </w:r>
          </w:p>
        </w:tc>
        <w:tc>
          <w:tcPr>
            <w:tcW w:w="995" w:type="dxa"/>
            <w:shd w:val="clear" w:color="auto" w:fill="auto"/>
          </w:tcPr>
          <w:p w14:paraId="3E21F001" w14:textId="77777777" w:rsidR="00DD355E" w:rsidRPr="002549FD" w:rsidRDefault="00DD355E" w:rsidP="003E7206">
            <w:pPr>
              <w:rPr>
                <w:sz w:val="20"/>
              </w:rPr>
            </w:pPr>
            <w:r w:rsidRPr="002549FD">
              <w:rPr>
                <w:rFonts w:ascii="Calibri" w:hAnsi="Calibri"/>
                <w:iCs/>
                <w:sz w:val="20"/>
              </w:rPr>
              <w:t>OL</w:t>
            </w:r>
          </w:p>
        </w:tc>
        <w:tc>
          <w:tcPr>
            <w:tcW w:w="1070" w:type="dxa"/>
            <w:shd w:val="clear" w:color="auto" w:fill="auto"/>
            <w:vAlign w:val="center"/>
          </w:tcPr>
          <w:p w14:paraId="37011AA0"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406731CF"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4654FE62" w14:textId="77777777" w:rsidTr="003E7206">
        <w:trPr>
          <w:jc w:val="center"/>
        </w:trPr>
        <w:tc>
          <w:tcPr>
            <w:tcW w:w="995" w:type="dxa"/>
            <w:shd w:val="clear" w:color="auto" w:fill="auto"/>
            <w:vAlign w:val="center"/>
          </w:tcPr>
          <w:p w14:paraId="4BDD9238" w14:textId="77777777" w:rsidR="00DD355E" w:rsidRPr="002549FD" w:rsidRDefault="00DD355E" w:rsidP="003E7206">
            <w:pPr>
              <w:rPr>
                <w:rFonts w:ascii="Calibri" w:hAnsi="Calibri"/>
                <w:iCs/>
                <w:sz w:val="20"/>
              </w:rPr>
            </w:pPr>
            <w:r w:rsidRPr="002549FD">
              <w:rPr>
                <w:rFonts w:ascii="Calibri" w:eastAsia="Calibri" w:hAnsi="Calibri"/>
                <w:sz w:val="20"/>
              </w:rPr>
              <w:t>RCL</w:t>
            </w:r>
          </w:p>
        </w:tc>
        <w:tc>
          <w:tcPr>
            <w:tcW w:w="1970" w:type="dxa"/>
            <w:shd w:val="clear" w:color="auto" w:fill="auto"/>
            <w:vAlign w:val="center"/>
          </w:tcPr>
          <w:p w14:paraId="0E3F4AE2" w14:textId="77777777" w:rsidR="00DD355E" w:rsidRPr="002549FD" w:rsidRDefault="00DD355E" w:rsidP="003E7206">
            <w:pPr>
              <w:rPr>
                <w:rFonts w:ascii="Calibri" w:hAnsi="Calibri"/>
                <w:iCs/>
                <w:sz w:val="20"/>
              </w:rPr>
            </w:pPr>
            <w:r w:rsidRPr="002549FD">
              <w:rPr>
                <w:rFonts w:ascii="Calibri" w:eastAsia="Calibri" w:hAnsi="Calibri"/>
                <w:sz w:val="20"/>
              </w:rPr>
              <w:t>Ovation of the Seas</w:t>
            </w:r>
          </w:p>
        </w:tc>
        <w:tc>
          <w:tcPr>
            <w:tcW w:w="900" w:type="dxa"/>
            <w:shd w:val="clear" w:color="auto" w:fill="auto"/>
            <w:vAlign w:val="center"/>
          </w:tcPr>
          <w:p w14:paraId="2D288018" w14:textId="77777777" w:rsidR="00DD355E" w:rsidRPr="002549FD" w:rsidRDefault="00DD355E" w:rsidP="003E7206">
            <w:pPr>
              <w:rPr>
                <w:rFonts w:ascii="Calibri" w:hAnsi="Calibri"/>
                <w:iCs/>
                <w:sz w:val="20"/>
              </w:rPr>
            </w:pPr>
            <w:r w:rsidRPr="002549FD">
              <w:rPr>
                <w:rFonts w:ascii="Calibri" w:eastAsia="Calibri" w:hAnsi="Calibri"/>
                <w:sz w:val="20"/>
              </w:rPr>
              <w:t>4:4</w:t>
            </w:r>
          </w:p>
        </w:tc>
        <w:tc>
          <w:tcPr>
            <w:tcW w:w="725" w:type="dxa"/>
            <w:shd w:val="clear" w:color="auto" w:fill="auto"/>
          </w:tcPr>
          <w:p w14:paraId="05C6D0D8"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3746A3D2"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2C076F5B"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3447B526"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3DFD4A65"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391BEB7E"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7F2622B4" w14:textId="77777777" w:rsidR="00DD355E" w:rsidRPr="002549FD" w:rsidRDefault="00DD355E" w:rsidP="003E7206">
            <w:pPr>
              <w:rPr>
                <w:rFonts w:ascii="Calibri" w:hAnsi="Calibri"/>
                <w:iCs/>
                <w:sz w:val="20"/>
              </w:rPr>
            </w:pPr>
            <w:r w:rsidRPr="002549FD">
              <w:rPr>
                <w:rFonts w:ascii="Calibri" w:eastAsia="Calibri" w:hAnsi="Calibri"/>
                <w:sz w:val="20"/>
              </w:rPr>
              <w:t xml:space="preserve">CL / OL </w:t>
            </w:r>
          </w:p>
        </w:tc>
        <w:tc>
          <w:tcPr>
            <w:tcW w:w="1070" w:type="dxa"/>
            <w:shd w:val="clear" w:color="auto" w:fill="auto"/>
            <w:vAlign w:val="center"/>
          </w:tcPr>
          <w:p w14:paraId="750E3CBD" w14:textId="77777777" w:rsidR="00DD355E" w:rsidRPr="002549FD" w:rsidRDefault="00DD355E" w:rsidP="003E7206">
            <w:pPr>
              <w:rPr>
                <w:rFonts w:ascii="Calibri" w:hAnsi="Calibri"/>
                <w:iCs/>
                <w:sz w:val="20"/>
              </w:rPr>
            </w:pPr>
            <w:r w:rsidRPr="002549FD">
              <w:rPr>
                <w:rFonts w:ascii="Calibri" w:eastAsia="Calibri" w:hAnsi="Calibri"/>
                <w:sz w:val="20"/>
              </w:rPr>
              <w:t>HFO+</w:t>
            </w:r>
          </w:p>
        </w:tc>
        <w:tc>
          <w:tcPr>
            <w:tcW w:w="1000" w:type="dxa"/>
            <w:shd w:val="clear" w:color="auto" w:fill="auto"/>
            <w:vAlign w:val="center"/>
          </w:tcPr>
          <w:p w14:paraId="3E3D077C" w14:textId="77777777" w:rsidR="00DD355E" w:rsidRPr="002549FD" w:rsidRDefault="00DD355E" w:rsidP="003E7206">
            <w:pPr>
              <w:rPr>
                <w:rFonts w:ascii="Calibri" w:hAnsi="Calibri"/>
                <w:iCs/>
                <w:sz w:val="20"/>
              </w:rPr>
            </w:pPr>
            <w:r w:rsidRPr="002549FD">
              <w:rPr>
                <w:rFonts w:ascii="Calibri" w:eastAsia="Calibri" w:hAnsi="Calibri"/>
                <w:sz w:val="20"/>
              </w:rPr>
              <w:t>HFO</w:t>
            </w:r>
          </w:p>
        </w:tc>
      </w:tr>
      <w:tr w:rsidR="00DD355E" w:rsidRPr="002549FD" w14:paraId="06F0BD68" w14:textId="77777777" w:rsidTr="003E7206">
        <w:trPr>
          <w:jc w:val="center"/>
        </w:trPr>
        <w:tc>
          <w:tcPr>
            <w:tcW w:w="995" w:type="dxa"/>
            <w:shd w:val="clear" w:color="auto" w:fill="auto"/>
            <w:vAlign w:val="center"/>
          </w:tcPr>
          <w:p w14:paraId="45AFC361" w14:textId="77777777" w:rsidR="00DD355E" w:rsidRPr="002549FD" w:rsidRDefault="00DD355E" w:rsidP="003E7206">
            <w:pPr>
              <w:rPr>
                <w:rFonts w:ascii="Calibri" w:eastAsia="Calibri" w:hAnsi="Calibri"/>
                <w:sz w:val="20"/>
              </w:rPr>
            </w:pPr>
            <w:r w:rsidRPr="002549FD">
              <w:rPr>
                <w:rFonts w:ascii="Calibri" w:eastAsia="Calibri" w:hAnsi="Calibri"/>
                <w:sz w:val="20"/>
              </w:rPr>
              <w:t>RCL</w:t>
            </w:r>
          </w:p>
        </w:tc>
        <w:tc>
          <w:tcPr>
            <w:tcW w:w="1970" w:type="dxa"/>
            <w:shd w:val="clear" w:color="auto" w:fill="auto"/>
            <w:vAlign w:val="center"/>
          </w:tcPr>
          <w:p w14:paraId="02E7288C" w14:textId="77777777" w:rsidR="00DD355E" w:rsidRPr="002549FD" w:rsidRDefault="00DD355E" w:rsidP="003E7206">
            <w:pPr>
              <w:rPr>
                <w:rFonts w:ascii="Calibri" w:eastAsia="Calibri" w:hAnsi="Calibri"/>
                <w:sz w:val="20"/>
              </w:rPr>
            </w:pPr>
            <w:r w:rsidRPr="002549FD">
              <w:rPr>
                <w:rFonts w:ascii="Calibri" w:eastAsia="Calibri" w:hAnsi="Calibri"/>
                <w:sz w:val="20"/>
              </w:rPr>
              <w:t>Radiance of the Seas</w:t>
            </w:r>
          </w:p>
        </w:tc>
        <w:tc>
          <w:tcPr>
            <w:tcW w:w="900" w:type="dxa"/>
            <w:shd w:val="clear" w:color="auto" w:fill="auto"/>
            <w:vAlign w:val="center"/>
          </w:tcPr>
          <w:p w14:paraId="790B4132" w14:textId="77777777" w:rsidR="00DD355E" w:rsidRPr="002549FD" w:rsidRDefault="00DD355E" w:rsidP="003E7206">
            <w:pPr>
              <w:rPr>
                <w:rFonts w:ascii="Calibri" w:eastAsia="Calibri" w:hAnsi="Calibri"/>
                <w:sz w:val="20"/>
              </w:rPr>
            </w:pPr>
            <w:r w:rsidRPr="002549FD">
              <w:rPr>
                <w:rFonts w:ascii="Calibri" w:eastAsia="Calibri" w:hAnsi="Calibri"/>
                <w:sz w:val="20"/>
              </w:rPr>
              <w:t>1:3</w:t>
            </w:r>
          </w:p>
        </w:tc>
        <w:tc>
          <w:tcPr>
            <w:tcW w:w="725" w:type="dxa"/>
            <w:shd w:val="clear" w:color="auto" w:fill="auto"/>
          </w:tcPr>
          <w:p w14:paraId="3FD1202A"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DG1</w:t>
            </w:r>
          </w:p>
        </w:tc>
        <w:tc>
          <w:tcPr>
            <w:tcW w:w="630" w:type="dxa"/>
            <w:shd w:val="clear" w:color="auto" w:fill="auto"/>
          </w:tcPr>
          <w:p w14:paraId="54CBC58C" w14:textId="77777777" w:rsidR="00DD355E" w:rsidRPr="002549FD" w:rsidRDefault="00DD355E" w:rsidP="003E7206">
            <w:pPr>
              <w:rPr>
                <w:rFonts w:ascii="Calibri" w:hAnsi="Calibri"/>
                <w:iCs/>
                <w:sz w:val="20"/>
              </w:rPr>
            </w:pPr>
            <w:r w:rsidRPr="002549FD">
              <w:rPr>
                <w:rFonts w:ascii="Calibri" w:hAnsi="Calibri"/>
                <w:iCs/>
                <w:sz w:val="20"/>
              </w:rPr>
              <w:t>GT1</w:t>
            </w:r>
          </w:p>
        </w:tc>
        <w:tc>
          <w:tcPr>
            <w:tcW w:w="630" w:type="dxa"/>
            <w:shd w:val="clear" w:color="auto" w:fill="auto"/>
          </w:tcPr>
          <w:p w14:paraId="286660FB" w14:textId="77777777" w:rsidR="00DD355E" w:rsidRPr="002549FD" w:rsidRDefault="00DD355E" w:rsidP="003E7206">
            <w:pPr>
              <w:rPr>
                <w:rFonts w:ascii="Calibri" w:hAnsi="Calibri"/>
                <w:iCs/>
                <w:sz w:val="20"/>
              </w:rPr>
            </w:pPr>
            <w:r w:rsidRPr="002549FD">
              <w:rPr>
                <w:rFonts w:ascii="Calibri" w:hAnsi="Calibri"/>
                <w:iCs/>
                <w:sz w:val="20"/>
              </w:rPr>
              <w:t>GT2</w:t>
            </w:r>
          </w:p>
        </w:tc>
        <w:tc>
          <w:tcPr>
            <w:tcW w:w="630" w:type="dxa"/>
            <w:shd w:val="clear" w:color="auto" w:fill="auto"/>
          </w:tcPr>
          <w:p w14:paraId="7AA33DD8"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63887E4E"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0662537A"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05291A55" w14:textId="77777777" w:rsidR="00DD355E" w:rsidRPr="002549FD" w:rsidRDefault="00DD355E" w:rsidP="003E7206">
            <w:pPr>
              <w:rPr>
                <w:rFonts w:ascii="Calibri" w:eastAsia="Calibri" w:hAnsi="Calibri"/>
                <w:sz w:val="20"/>
              </w:rPr>
            </w:pPr>
            <w:r w:rsidRPr="002549FD">
              <w:rPr>
                <w:rFonts w:ascii="Calibri" w:eastAsia="Calibri" w:hAnsi="Calibri"/>
                <w:sz w:val="20"/>
              </w:rPr>
              <w:t xml:space="preserve">CL / OL </w:t>
            </w:r>
          </w:p>
        </w:tc>
        <w:tc>
          <w:tcPr>
            <w:tcW w:w="2070" w:type="dxa"/>
            <w:gridSpan w:val="2"/>
            <w:shd w:val="clear" w:color="auto" w:fill="auto"/>
            <w:vAlign w:val="center"/>
          </w:tcPr>
          <w:p w14:paraId="14E3EC66" w14:textId="77777777" w:rsidR="00DD355E" w:rsidRPr="002549FD" w:rsidRDefault="00DD355E" w:rsidP="003E7206">
            <w:pPr>
              <w:jc w:val="center"/>
              <w:rPr>
                <w:rFonts w:ascii="Calibri" w:eastAsia="Calibri" w:hAnsi="Calibri"/>
                <w:sz w:val="20"/>
              </w:rPr>
            </w:pPr>
            <w:r w:rsidRPr="002549FD">
              <w:rPr>
                <w:rFonts w:ascii="Calibri" w:eastAsia="Calibri" w:hAnsi="Calibri"/>
                <w:sz w:val="20"/>
              </w:rPr>
              <w:t>HFO / MGO*</w:t>
            </w:r>
          </w:p>
        </w:tc>
      </w:tr>
      <w:tr w:rsidR="00DD355E" w:rsidRPr="002549FD" w14:paraId="3BCBB135" w14:textId="77777777" w:rsidTr="003E7206">
        <w:trPr>
          <w:jc w:val="center"/>
        </w:trPr>
        <w:tc>
          <w:tcPr>
            <w:tcW w:w="995" w:type="dxa"/>
            <w:shd w:val="clear" w:color="auto" w:fill="auto"/>
            <w:vAlign w:val="center"/>
          </w:tcPr>
          <w:p w14:paraId="5C9EE2AC" w14:textId="77777777" w:rsidR="00DD355E" w:rsidRPr="002549FD" w:rsidRDefault="00DD355E" w:rsidP="003E7206">
            <w:pPr>
              <w:rPr>
                <w:rFonts w:ascii="Calibri" w:eastAsia="Calibri" w:hAnsi="Calibri"/>
                <w:sz w:val="20"/>
              </w:rPr>
            </w:pPr>
            <w:r w:rsidRPr="002549FD">
              <w:rPr>
                <w:rFonts w:ascii="Calibri" w:eastAsia="Calibri" w:hAnsi="Calibri"/>
                <w:sz w:val="20"/>
              </w:rPr>
              <w:t>V</w:t>
            </w:r>
            <w:r>
              <w:rPr>
                <w:rFonts w:ascii="Calibri" w:eastAsia="Calibri" w:hAnsi="Calibri"/>
                <w:sz w:val="20"/>
              </w:rPr>
              <w:t>iking</w:t>
            </w:r>
          </w:p>
        </w:tc>
        <w:tc>
          <w:tcPr>
            <w:tcW w:w="1970" w:type="dxa"/>
            <w:shd w:val="clear" w:color="auto" w:fill="auto"/>
            <w:vAlign w:val="center"/>
          </w:tcPr>
          <w:p w14:paraId="566ABA8C" w14:textId="77777777" w:rsidR="00DD355E" w:rsidRPr="002549FD" w:rsidRDefault="00DD355E" w:rsidP="003E7206">
            <w:pPr>
              <w:rPr>
                <w:rFonts w:ascii="Calibri" w:eastAsia="Calibri" w:hAnsi="Calibri"/>
                <w:sz w:val="20"/>
              </w:rPr>
            </w:pPr>
            <w:r w:rsidRPr="002549FD">
              <w:rPr>
                <w:rFonts w:ascii="Calibri" w:eastAsia="Calibri" w:hAnsi="Calibri"/>
                <w:sz w:val="20"/>
              </w:rPr>
              <w:t>Viking Orion</w:t>
            </w:r>
          </w:p>
        </w:tc>
        <w:tc>
          <w:tcPr>
            <w:tcW w:w="900" w:type="dxa"/>
            <w:shd w:val="clear" w:color="auto" w:fill="auto"/>
            <w:vAlign w:val="center"/>
          </w:tcPr>
          <w:p w14:paraId="5783736F" w14:textId="77777777" w:rsidR="00DD355E" w:rsidRPr="002549FD" w:rsidRDefault="00DD355E" w:rsidP="003E7206">
            <w:pPr>
              <w:rPr>
                <w:rFonts w:ascii="Calibri" w:eastAsia="Calibri" w:hAnsi="Calibri"/>
                <w:sz w:val="20"/>
              </w:rPr>
            </w:pPr>
            <w:r w:rsidRPr="002549FD">
              <w:rPr>
                <w:rFonts w:ascii="Calibri" w:eastAsia="Calibri" w:hAnsi="Calibri"/>
                <w:sz w:val="20"/>
              </w:rPr>
              <w:t>4:4</w:t>
            </w:r>
          </w:p>
        </w:tc>
        <w:tc>
          <w:tcPr>
            <w:tcW w:w="725" w:type="dxa"/>
            <w:shd w:val="clear" w:color="auto" w:fill="auto"/>
          </w:tcPr>
          <w:p w14:paraId="68F05CB6" w14:textId="77777777" w:rsidR="00DD355E" w:rsidRPr="002549FD" w:rsidRDefault="00DD355E" w:rsidP="003E7206">
            <w:pPr>
              <w:rPr>
                <w:rFonts w:ascii="Calibri" w:hAnsi="Calibri"/>
                <w:b/>
                <w:iCs/>
                <w:sz w:val="20"/>
                <w:u w:val="single"/>
              </w:rPr>
            </w:pPr>
            <w:r w:rsidRPr="002549FD">
              <w:rPr>
                <w:rFonts w:ascii="Calibri" w:hAnsi="Calibri"/>
                <w:b/>
                <w:iCs/>
                <w:sz w:val="20"/>
                <w:u w:val="single"/>
              </w:rPr>
              <w:t xml:space="preserve">DG1 </w:t>
            </w:r>
          </w:p>
        </w:tc>
        <w:tc>
          <w:tcPr>
            <w:tcW w:w="630" w:type="dxa"/>
            <w:shd w:val="clear" w:color="auto" w:fill="auto"/>
          </w:tcPr>
          <w:p w14:paraId="6821A7D4"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DG2</w:t>
            </w:r>
          </w:p>
        </w:tc>
        <w:tc>
          <w:tcPr>
            <w:tcW w:w="630" w:type="dxa"/>
            <w:shd w:val="clear" w:color="auto" w:fill="auto"/>
          </w:tcPr>
          <w:p w14:paraId="6E305790" w14:textId="77777777" w:rsidR="00DD355E" w:rsidRPr="002549FD" w:rsidRDefault="00DD355E" w:rsidP="003E7206">
            <w:pPr>
              <w:rPr>
                <w:rFonts w:ascii="Calibri" w:hAnsi="Calibri"/>
                <w:b/>
                <w:iCs/>
                <w:sz w:val="20"/>
                <w:u w:val="single"/>
              </w:rPr>
            </w:pPr>
            <w:r w:rsidRPr="002549FD">
              <w:rPr>
                <w:rFonts w:ascii="Calibri" w:hAnsi="Calibri"/>
                <w:b/>
                <w:iCs/>
                <w:sz w:val="20"/>
                <w:u w:val="single"/>
              </w:rPr>
              <w:t>DG3</w:t>
            </w:r>
          </w:p>
        </w:tc>
        <w:tc>
          <w:tcPr>
            <w:tcW w:w="630" w:type="dxa"/>
            <w:shd w:val="clear" w:color="auto" w:fill="auto"/>
          </w:tcPr>
          <w:p w14:paraId="4F9C3090" w14:textId="77777777" w:rsidR="00DD355E" w:rsidRPr="002549FD" w:rsidRDefault="00DD355E" w:rsidP="003E7206">
            <w:pPr>
              <w:jc w:val="center"/>
              <w:rPr>
                <w:rFonts w:ascii="Calibri" w:hAnsi="Calibri"/>
                <w:b/>
                <w:iCs/>
                <w:sz w:val="20"/>
                <w:u w:val="single"/>
              </w:rPr>
            </w:pPr>
            <w:r w:rsidRPr="002549FD">
              <w:rPr>
                <w:rFonts w:ascii="Calibri" w:hAnsi="Calibri"/>
                <w:b/>
                <w:iCs/>
                <w:sz w:val="20"/>
                <w:u w:val="single"/>
              </w:rPr>
              <w:t>DG4</w:t>
            </w:r>
          </w:p>
        </w:tc>
        <w:tc>
          <w:tcPr>
            <w:tcW w:w="720" w:type="dxa"/>
            <w:shd w:val="clear" w:color="auto" w:fill="auto"/>
          </w:tcPr>
          <w:p w14:paraId="35FFEAE4"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720" w:type="dxa"/>
            <w:shd w:val="clear" w:color="auto" w:fill="auto"/>
          </w:tcPr>
          <w:p w14:paraId="35E2F9DB" w14:textId="77777777" w:rsidR="00DD355E" w:rsidRPr="002549FD" w:rsidRDefault="00DD355E" w:rsidP="003E7206">
            <w:pPr>
              <w:jc w:val="center"/>
              <w:rPr>
                <w:rFonts w:ascii="Calibri" w:hAnsi="Calibri"/>
                <w:iCs/>
                <w:sz w:val="20"/>
              </w:rPr>
            </w:pPr>
            <w:r w:rsidRPr="002549FD">
              <w:rPr>
                <w:rFonts w:ascii="Calibri" w:hAnsi="Calibri"/>
                <w:iCs/>
                <w:sz w:val="20"/>
              </w:rPr>
              <w:t>X</w:t>
            </w:r>
          </w:p>
        </w:tc>
        <w:tc>
          <w:tcPr>
            <w:tcW w:w="995" w:type="dxa"/>
            <w:shd w:val="clear" w:color="auto" w:fill="auto"/>
            <w:vAlign w:val="center"/>
          </w:tcPr>
          <w:p w14:paraId="5F9815E8" w14:textId="77777777" w:rsidR="00DD355E" w:rsidRPr="002549FD" w:rsidRDefault="00DD355E" w:rsidP="003E7206">
            <w:pPr>
              <w:rPr>
                <w:rFonts w:ascii="Calibri" w:eastAsia="Calibri" w:hAnsi="Calibri"/>
                <w:sz w:val="20"/>
              </w:rPr>
            </w:pPr>
            <w:r w:rsidRPr="002549FD">
              <w:rPr>
                <w:rFonts w:ascii="Calibri" w:eastAsia="Calibri" w:hAnsi="Calibri"/>
                <w:sz w:val="20"/>
              </w:rPr>
              <w:t>CL / OL</w:t>
            </w:r>
          </w:p>
        </w:tc>
        <w:tc>
          <w:tcPr>
            <w:tcW w:w="1070" w:type="dxa"/>
            <w:shd w:val="clear" w:color="auto" w:fill="auto"/>
            <w:vAlign w:val="center"/>
          </w:tcPr>
          <w:p w14:paraId="688D4CD4" w14:textId="77777777" w:rsidR="00DD355E" w:rsidRPr="002549FD" w:rsidRDefault="00DD355E" w:rsidP="003E7206">
            <w:pPr>
              <w:rPr>
                <w:rFonts w:ascii="Calibri" w:eastAsia="Calibri" w:hAnsi="Calibri"/>
                <w:sz w:val="20"/>
              </w:rPr>
            </w:pPr>
            <w:r w:rsidRPr="002549FD">
              <w:rPr>
                <w:rFonts w:ascii="Calibri" w:eastAsia="Calibri" w:hAnsi="Calibri"/>
                <w:sz w:val="20"/>
              </w:rPr>
              <w:t>MGO</w:t>
            </w:r>
          </w:p>
        </w:tc>
        <w:tc>
          <w:tcPr>
            <w:tcW w:w="1000" w:type="dxa"/>
            <w:shd w:val="clear" w:color="auto" w:fill="auto"/>
            <w:vAlign w:val="center"/>
          </w:tcPr>
          <w:p w14:paraId="0FC96245" w14:textId="77777777" w:rsidR="00DD355E" w:rsidRPr="002549FD" w:rsidRDefault="00DD355E" w:rsidP="003E7206">
            <w:pPr>
              <w:rPr>
                <w:rFonts w:ascii="Calibri" w:eastAsia="Calibri" w:hAnsi="Calibri"/>
                <w:sz w:val="20"/>
              </w:rPr>
            </w:pPr>
            <w:r w:rsidRPr="002549FD">
              <w:rPr>
                <w:rFonts w:ascii="Calibri" w:eastAsia="Calibri" w:hAnsi="Calibri"/>
                <w:sz w:val="20"/>
              </w:rPr>
              <w:t>HFO</w:t>
            </w:r>
          </w:p>
        </w:tc>
      </w:tr>
      <w:tr w:rsidR="00DD355E" w:rsidRPr="00416740" w14:paraId="0F0DE4C8" w14:textId="77777777" w:rsidTr="003E7206">
        <w:trPr>
          <w:trHeight w:val="70"/>
          <w:jc w:val="center"/>
        </w:trPr>
        <w:tc>
          <w:tcPr>
            <w:tcW w:w="10985" w:type="dxa"/>
            <w:gridSpan w:val="12"/>
            <w:shd w:val="clear" w:color="auto" w:fill="auto"/>
            <w:vAlign w:val="center"/>
          </w:tcPr>
          <w:p w14:paraId="105A0451" w14:textId="77777777" w:rsidR="00DD355E" w:rsidRPr="002549FD" w:rsidRDefault="00DD355E" w:rsidP="003E7206">
            <w:pPr>
              <w:rPr>
                <w:rFonts w:ascii="Calibri" w:eastAsia="Calibri" w:hAnsi="Calibri"/>
                <w:b/>
                <w:sz w:val="18"/>
                <w:szCs w:val="18"/>
              </w:rPr>
            </w:pPr>
            <w:r w:rsidRPr="002549FD">
              <w:rPr>
                <w:rFonts w:ascii="Calibri" w:eastAsia="Calibri" w:hAnsi="Calibri"/>
                <w:b/>
                <w:sz w:val="18"/>
                <w:szCs w:val="18"/>
              </w:rPr>
              <w:t>Notes:</w:t>
            </w:r>
          </w:p>
          <w:p w14:paraId="68644488" w14:textId="77777777" w:rsidR="00DD355E" w:rsidRPr="002549FD" w:rsidRDefault="00DD355E" w:rsidP="003E7206">
            <w:pPr>
              <w:rPr>
                <w:rFonts w:ascii="Calibri" w:eastAsia="Calibri" w:hAnsi="Calibri"/>
                <w:sz w:val="18"/>
                <w:szCs w:val="18"/>
              </w:rPr>
            </w:pPr>
            <w:r w:rsidRPr="00416740">
              <w:rPr>
                <w:rFonts w:ascii="Calibri" w:eastAsia="Calibri" w:hAnsi="Calibri"/>
                <w:sz w:val="18"/>
                <w:szCs w:val="18"/>
              </w:rPr>
              <w:t>DG</w:t>
            </w:r>
            <w:r>
              <w:rPr>
                <w:rFonts w:ascii="Calibri" w:eastAsia="Calibri" w:hAnsi="Calibri"/>
                <w:sz w:val="18"/>
                <w:szCs w:val="18"/>
              </w:rPr>
              <w:t xml:space="preserve"> = Diesel Engine / Diesel E</w:t>
            </w:r>
            <w:r w:rsidRPr="002549FD">
              <w:rPr>
                <w:rFonts w:ascii="Calibri" w:eastAsia="Calibri" w:hAnsi="Calibri"/>
                <w:sz w:val="18"/>
                <w:szCs w:val="18"/>
              </w:rPr>
              <w:t>lectric Generator</w:t>
            </w:r>
            <w:r>
              <w:rPr>
                <w:rFonts w:ascii="Calibri" w:eastAsia="Calibri" w:hAnsi="Calibri"/>
                <w:sz w:val="18"/>
                <w:szCs w:val="18"/>
              </w:rPr>
              <w:t xml:space="preserve"> (</w:t>
            </w:r>
            <w:r w:rsidRPr="00416740">
              <w:rPr>
                <w:rFonts w:ascii="Calibri" w:eastAsia="Calibri" w:hAnsi="Calibri"/>
                <w:b/>
                <w:sz w:val="18"/>
                <w:szCs w:val="18"/>
                <w:u w:val="single"/>
              </w:rPr>
              <w:t>DG</w:t>
            </w:r>
            <w:r>
              <w:rPr>
                <w:rFonts w:ascii="Calibri" w:eastAsia="Calibri" w:hAnsi="Calibri"/>
                <w:b/>
                <w:sz w:val="18"/>
                <w:szCs w:val="18"/>
                <w:u w:val="single"/>
              </w:rPr>
              <w:t>s connected to ECGS system</w:t>
            </w:r>
            <w:r>
              <w:rPr>
                <w:rFonts w:ascii="Calibri" w:eastAsia="Calibri" w:hAnsi="Calibri"/>
                <w:sz w:val="18"/>
                <w:szCs w:val="18"/>
              </w:rPr>
              <w:t xml:space="preserve"> = </w:t>
            </w:r>
            <w:r w:rsidRPr="00416740">
              <w:rPr>
                <w:rFonts w:ascii="Calibri" w:eastAsia="Calibri" w:hAnsi="Calibri"/>
                <w:sz w:val="18"/>
                <w:szCs w:val="18"/>
              </w:rPr>
              <w:t>Bold + Underscore)</w:t>
            </w:r>
          </w:p>
          <w:p w14:paraId="69A5FC95" w14:textId="77777777" w:rsidR="00DD355E" w:rsidRPr="002549FD" w:rsidRDefault="00DD355E" w:rsidP="003E7206">
            <w:pPr>
              <w:rPr>
                <w:rFonts w:ascii="Calibri" w:eastAsia="Calibri" w:hAnsi="Calibri"/>
                <w:sz w:val="18"/>
                <w:szCs w:val="18"/>
              </w:rPr>
            </w:pPr>
            <w:r w:rsidRPr="002549FD">
              <w:rPr>
                <w:rFonts w:ascii="Calibri" w:eastAsia="Calibri" w:hAnsi="Calibri"/>
                <w:sz w:val="18"/>
                <w:szCs w:val="18"/>
              </w:rPr>
              <w:t>EU = Emission Unit (Combustion Source) Power / Propulsion</w:t>
            </w:r>
          </w:p>
          <w:p w14:paraId="1FD7BE8A" w14:textId="77777777" w:rsidR="00DD355E" w:rsidRPr="002549FD" w:rsidRDefault="00DD355E" w:rsidP="003E7206">
            <w:pPr>
              <w:rPr>
                <w:rFonts w:ascii="Calibri" w:eastAsia="Calibri" w:hAnsi="Calibri"/>
                <w:sz w:val="18"/>
                <w:szCs w:val="18"/>
              </w:rPr>
            </w:pPr>
            <w:r w:rsidRPr="002549FD">
              <w:rPr>
                <w:rFonts w:ascii="Calibri" w:eastAsia="Calibri" w:hAnsi="Calibri"/>
                <w:sz w:val="18"/>
                <w:szCs w:val="18"/>
              </w:rPr>
              <w:t>CL = Closed Loop EGCS Process</w:t>
            </w:r>
          </w:p>
          <w:p w14:paraId="32B588E1" w14:textId="77777777" w:rsidR="00DD355E" w:rsidRDefault="00DD355E" w:rsidP="003E7206">
            <w:pPr>
              <w:rPr>
                <w:rFonts w:ascii="Calibri" w:eastAsia="Calibri" w:hAnsi="Calibri"/>
                <w:sz w:val="18"/>
                <w:szCs w:val="18"/>
              </w:rPr>
            </w:pPr>
            <w:r w:rsidRPr="002549FD">
              <w:rPr>
                <w:rFonts w:ascii="Calibri" w:eastAsia="Calibri" w:hAnsi="Calibri"/>
                <w:sz w:val="18"/>
                <w:szCs w:val="18"/>
              </w:rPr>
              <w:t>OL = Open Loop EGCS Process</w:t>
            </w:r>
          </w:p>
          <w:p w14:paraId="7950E3EB" w14:textId="77777777" w:rsidR="00DD355E" w:rsidRPr="002549FD" w:rsidRDefault="00DD355E" w:rsidP="003E7206">
            <w:pPr>
              <w:rPr>
                <w:rFonts w:ascii="Calibri" w:eastAsia="Calibri" w:hAnsi="Calibri"/>
                <w:sz w:val="18"/>
                <w:szCs w:val="18"/>
              </w:rPr>
            </w:pPr>
            <w:r w:rsidRPr="002549FD">
              <w:rPr>
                <w:rFonts w:ascii="Calibri" w:eastAsia="Calibri" w:hAnsi="Calibri"/>
                <w:sz w:val="18"/>
                <w:szCs w:val="18"/>
              </w:rPr>
              <w:t xml:space="preserve">* = HFO only used in combination with DG + EGCS | MGO for GTs only </w:t>
            </w:r>
          </w:p>
          <w:p w14:paraId="2F44B9D0" w14:textId="77777777" w:rsidR="00DD355E" w:rsidRPr="002549FD" w:rsidRDefault="00DD355E" w:rsidP="003E7206">
            <w:pPr>
              <w:rPr>
                <w:rFonts w:ascii="Calibri" w:eastAsia="Calibri" w:hAnsi="Calibri"/>
                <w:sz w:val="18"/>
                <w:szCs w:val="18"/>
              </w:rPr>
            </w:pPr>
            <w:r w:rsidRPr="002549FD">
              <w:rPr>
                <w:rFonts w:ascii="Calibri" w:eastAsia="Calibri" w:hAnsi="Calibri"/>
                <w:sz w:val="18"/>
                <w:szCs w:val="18"/>
              </w:rPr>
              <w:t xml:space="preserve">+ = Fuel preference HFO DG + EGCS | GT (if operated) always on MGO | </w:t>
            </w:r>
            <w:r w:rsidRPr="00B359DE">
              <w:rPr>
                <w:rFonts w:ascii="Calibri" w:eastAsia="Calibri" w:hAnsi="Calibri"/>
                <w:b/>
                <w:sz w:val="18"/>
                <w:szCs w:val="18"/>
              </w:rPr>
              <w:t>2019</w:t>
            </w:r>
            <w:r>
              <w:rPr>
                <w:rFonts w:ascii="Calibri" w:eastAsia="Calibri" w:hAnsi="Calibri"/>
                <w:sz w:val="18"/>
                <w:szCs w:val="18"/>
              </w:rPr>
              <w:t>: Vessels</w:t>
            </w:r>
            <w:r w:rsidRPr="002549FD">
              <w:rPr>
                <w:rFonts w:ascii="Calibri" w:eastAsia="Calibri" w:hAnsi="Calibri"/>
                <w:sz w:val="18"/>
                <w:szCs w:val="18"/>
              </w:rPr>
              <w:t xml:space="preserve"> </w:t>
            </w:r>
            <w:r>
              <w:rPr>
                <w:rFonts w:ascii="Calibri" w:eastAsia="Calibri" w:hAnsi="Calibri"/>
                <w:sz w:val="18"/>
                <w:szCs w:val="18"/>
              </w:rPr>
              <w:t>operated on MGO in Port of Juneau / Skagway</w:t>
            </w:r>
          </w:p>
          <w:p w14:paraId="7A993BBF" w14:textId="77777777" w:rsidR="00DD355E" w:rsidRPr="002549FD" w:rsidRDefault="00DD355E" w:rsidP="003E7206">
            <w:pPr>
              <w:rPr>
                <w:rFonts w:ascii="Calibri" w:eastAsia="Calibri" w:hAnsi="Calibri"/>
                <w:sz w:val="18"/>
                <w:szCs w:val="18"/>
              </w:rPr>
            </w:pPr>
            <w:r w:rsidRPr="002549FD">
              <w:rPr>
                <w:rFonts w:ascii="Calibri" w:eastAsia="Calibri" w:hAnsi="Calibri" w:cs="Calibri"/>
                <w:sz w:val="18"/>
                <w:szCs w:val="18"/>
              </w:rPr>
              <w:t>∆</w:t>
            </w:r>
            <w:r w:rsidRPr="002549FD">
              <w:rPr>
                <w:rFonts w:ascii="Calibri" w:eastAsia="Calibri" w:hAnsi="Calibri"/>
                <w:sz w:val="18"/>
                <w:szCs w:val="18"/>
              </w:rPr>
              <w:t xml:space="preserve"> = Millennium </w:t>
            </w:r>
            <w:r w:rsidRPr="002549FD">
              <w:rPr>
                <w:rFonts w:ascii="Arial Black" w:eastAsia="Calibri" w:hAnsi="Arial Black"/>
                <w:sz w:val="18"/>
                <w:szCs w:val="18"/>
              </w:rPr>
              <w:t>→</w:t>
            </w:r>
            <w:r w:rsidRPr="002549FD">
              <w:rPr>
                <w:rFonts w:ascii="Calibri" w:eastAsia="Calibri" w:hAnsi="Calibri"/>
                <w:sz w:val="18"/>
                <w:szCs w:val="18"/>
              </w:rPr>
              <w:t xml:space="preserve"> EGCS system DG1 not operated in AK 2019.</w:t>
            </w:r>
          </w:p>
          <w:p w14:paraId="639610C3" w14:textId="77777777" w:rsidR="00DD355E" w:rsidRPr="00416740" w:rsidRDefault="00DD355E" w:rsidP="003E7206">
            <w:pPr>
              <w:rPr>
                <w:rFonts w:ascii="Calibri" w:eastAsia="Calibri" w:hAnsi="Calibri"/>
                <w:sz w:val="18"/>
                <w:szCs w:val="18"/>
              </w:rPr>
            </w:pPr>
            <w:r w:rsidRPr="002549FD">
              <w:rPr>
                <w:rFonts w:ascii="Calibri" w:eastAsia="Calibri" w:hAnsi="Calibri"/>
                <w:sz w:val="18"/>
                <w:szCs w:val="18"/>
              </w:rPr>
              <w:t>EGCS Hybrid System</w:t>
            </w:r>
            <w:r>
              <w:rPr>
                <w:rFonts w:ascii="Calibri" w:eastAsia="Calibri" w:hAnsi="Calibri"/>
                <w:sz w:val="18"/>
                <w:szCs w:val="18"/>
              </w:rPr>
              <w:t>s (CL &amp; OL).</w:t>
            </w:r>
            <w:r w:rsidRPr="002549FD">
              <w:rPr>
                <w:rFonts w:ascii="Calibri" w:eastAsia="Calibri" w:hAnsi="Calibri"/>
                <w:sz w:val="18"/>
                <w:szCs w:val="18"/>
              </w:rPr>
              <w:t xml:space="preserve"> </w:t>
            </w:r>
            <w:r w:rsidRPr="00B359DE">
              <w:rPr>
                <w:rFonts w:ascii="Calibri" w:eastAsia="Calibri" w:hAnsi="Calibri"/>
                <w:b/>
                <w:sz w:val="18"/>
                <w:szCs w:val="18"/>
              </w:rPr>
              <w:t>2019</w:t>
            </w:r>
            <w:r>
              <w:rPr>
                <w:rFonts w:ascii="Calibri" w:eastAsia="Calibri" w:hAnsi="Calibri"/>
                <w:sz w:val="18"/>
                <w:szCs w:val="18"/>
              </w:rPr>
              <w:t>: operated ECGS in CL in AK waters and OL outside AK.</w:t>
            </w:r>
          </w:p>
        </w:tc>
      </w:tr>
    </w:tbl>
    <w:p w14:paraId="31E5DB6B" w14:textId="77777777" w:rsidR="00E2264F" w:rsidRPr="00592CA5" w:rsidRDefault="00E2264F" w:rsidP="0072549A">
      <w:pPr>
        <w:ind w:left="-720"/>
      </w:pPr>
    </w:p>
    <w:sectPr w:rsidR="00E2264F" w:rsidRPr="00592CA5" w:rsidSect="0000587C">
      <w:type w:val="continuous"/>
      <w:pgSz w:w="12240" w:h="15840" w:code="1"/>
      <w:pgMar w:top="1710" w:right="1440" w:bottom="1440" w:left="1440" w:header="810" w:footer="5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829E3" w14:textId="77777777" w:rsidR="003C6C11" w:rsidRDefault="003C6C11">
      <w:r>
        <w:separator/>
      </w:r>
    </w:p>
    <w:p w14:paraId="538BDD74" w14:textId="77777777" w:rsidR="003C6C11" w:rsidRDefault="003C6C11"/>
  </w:endnote>
  <w:endnote w:type="continuationSeparator" w:id="0">
    <w:p w14:paraId="30F1D6F5" w14:textId="77777777" w:rsidR="003C6C11" w:rsidRDefault="003C6C11">
      <w:r>
        <w:continuationSeparator/>
      </w:r>
    </w:p>
    <w:p w14:paraId="48D052E4" w14:textId="77777777" w:rsidR="003C6C11" w:rsidRDefault="003C6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84204"/>
      <w:docPartObj>
        <w:docPartGallery w:val="Page Numbers (Bottom of Page)"/>
        <w:docPartUnique/>
      </w:docPartObj>
    </w:sdtPr>
    <w:sdtEndPr/>
    <w:sdtContent>
      <w:sdt>
        <w:sdtPr>
          <w:id w:val="46268104"/>
          <w:docPartObj>
            <w:docPartGallery w:val="Page Numbers (Top of Page)"/>
            <w:docPartUnique/>
          </w:docPartObj>
        </w:sdtPr>
        <w:sdtEndPr/>
        <w:sdtContent>
          <w:p w14:paraId="100CDD21" w14:textId="77777777" w:rsidR="003C6C11" w:rsidRDefault="003C6C11" w:rsidP="00204D06">
            <w:pPr>
              <w:pStyle w:val="Header"/>
              <w:tabs>
                <w:tab w:val="clear" w:pos="4320"/>
                <w:tab w:val="clear" w:pos="8640"/>
                <w:tab w:val="left" w:pos="7179"/>
              </w:tabs>
              <w:jc w:val="center"/>
            </w:pPr>
            <w:r w:rsidRPr="00D64994">
              <w:rPr>
                <w:rFonts w:ascii="Arial" w:hAnsi="Arial" w:cs="Arial"/>
                <w:sz w:val="16"/>
                <w:szCs w:val="16"/>
              </w:rPr>
              <w:t xml:space="preserve">Page </w:t>
            </w:r>
            <w:r w:rsidRPr="00D261D4">
              <w:rPr>
                <w:rFonts w:ascii="Arial" w:hAnsi="Arial" w:cs="Arial"/>
                <w:bCs/>
                <w:sz w:val="16"/>
                <w:szCs w:val="16"/>
              </w:rPr>
              <w:fldChar w:fldCharType="begin"/>
            </w:r>
            <w:r w:rsidRPr="00D261D4">
              <w:rPr>
                <w:rFonts w:ascii="Arial" w:hAnsi="Arial" w:cs="Arial"/>
                <w:bCs/>
                <w:sz w:val="16"/>
                <w:szCs w:val="16"/>
              </w:rPr>
              <w:instrText xml:space="preserve"> PAGE </w:instrText>
            </w:r>
            <w:r w:rsidRPr="00D261D4">
              <w:rPr>
                <w:rFonts w:ascii="Arial" w:hAnsi="Arial" w:cs="Arial"/>
                <w:bCs/>
                <w:sz w:val="16"/>
                <w:szCs w:val="16"/>
              </w:rPr>
              <w:fldChar w:fldCharType="separate"/>
            </w:r>
            <w:r w:rsidR="00D70ABA">
              <w:rPr>
                <w:rFonts w:ascii="Arial" w:hAnsi="Arial" w:cs="Arial"/>
                <w:bCs/>
                <w:noProof/>
                <w:sz w:val="16"/>
                <w:szCs w:val="16"/>
              </w:rPr>
              <w:t>5</w:t>
            </w:r>
            <w:r w:rsidRPr="00D261D4">
              <w:rPr>
                <w:rFonts w:ascii="Arial" w:hAnsi="Arial" w:cs="Arial"/>
                <w:bCs/>
                <w:sz w:val="16"/>
                <w:szCs w:val="16"/>
              </w:rPr>
              <w:fldChar w:fldCharType="end"/>
            </w:r>
            <w:r w:rsidRPr="00D261D4">
              <w:rPr>
                <w:rFonts w:ascii="Arial" w:hAnsi="Arial" w:cs="Arial"/>
                <w:sz w:val="16"/>
                <w:szCs w:val="16"/>
              </w:rPr>
              <w:t xml:space="preserve"> of </w:t>
            </w:r>
            <w:r w:rsidRPr="00D261D4">
              <w:rPr>
                <w:rFonts w:ascii="Arial" w:hAnsi="Arial" w:cs="Arial"/>
                <w:bCs/>
                <w:sz w:val="16"/>
                <w:szCs w:val="16"/>
              </w:rPr>
              <w:fldChar w:fldCharType="begin"/>
            </w:r>
            <w:r w:rsidRPr="00D261D4">
              <w:rPr>
                <w:rFonts w:ascii="Arial" w:hAnsi="Arial" w:cs="Arial"/>
                <w:bCs/>
                <w:sz w:val="16"/>
                <w:szCs w:val="16"/>
              </w:rPr>
              <w:instrText xml:space="preserve"> NUMPAGES  </w:instrText>
            </w:r>
            <w:r w:rsidRPr="00D261D4">
              <w:rPr>
                <w:rFonts w:ascii="Arial" w:hAnsi="Arial" w:cs="Arial"/>
                <w:bCs/>
                <w:sz w:val="16"/>
                <w:szCs w:val="16"/>
              </w:rPr>
              <w:fldChar w:fldCharType="separate"/>
            </w:r>
            <w:r w:rsidR="00D70ABA">
              <w:rPr>
                <w:rFonts w:ascii="Arial" w:hAnsi="Arial" w:cs="Arial"/>
                <w:bCs/>
                <w:noProof/>
                <w:sz w:val="16"/>
                <w:szCs w:val="16"/>
              </w:rPr>
              <w:t>10</w:t>
            </w:r>
            <w:r w:rsidRPr="00D261D4">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88E3D" w14:textId="77777777" w:rsidR="003C6C11" w:rsidRDefault="003C6C11">
      <w:r>
        <w:separator/>
      </w:r>
    </w:p>
    <w:p w14:paraId="5085A41C" w14:textId="77777777" w:rsidR="003C6C11" w:rsidRDefault="003C6C11"/>
  </w:footnote>
  <w:footnote w:type="continuationSeparator" w:id="0">
    <w:p w14:paraId="361CAF5E" w14:textId="77777777" w:rsidR="003C6C11" w:rsidRDefault="003C6C11">
      <w:r>
        <w:continuationSeparator/>
      </w:r>
    </w:p>
    <w:p w14:paraId="05807B33" w14:textId="77777777" w:rsidR="003C6C11" w:rsidRDefault="003C6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6347" w14:textId="34EE8CB8" w:rsidR="003C6C11" w:rsidRPr="00426423" w:rsidRDefault="003C6C11" w:rsidP="003C1F63">
    <w:pPr>
      <w:pStyle w:val="Header"/>
    </w:pPr>
    <w:r w:rsidRPr="00426423">
      <w:rPr>
        <w:rFonts w:ascii="Times New Roman" w:hAnsi="Times New Roman"/>
        <w:color w:val="808080" w:themeColor="background1" w:themeShade="80"/>
        <w:sz w:val="20"/>
      </w:rPr>
      <w:t xml:space="preserve">CPVEC – 2019 </w:t>
    </w:r>
    <w:r w:rsidR="00DE3E56">
      <w:rPr>
        <w:rFonts w:ascii="Times New Roman" w:hAnsi="Times New Roman"/>
        <w:color w:val="808080" w:themeColor="background1" w:themeShade="80"/>
        <w:sz w:val="20"/>
      </w:rPr>
      <w:t>Air</w:t>
    </w:r>
    <w:r w:rsidRPr="00426423">
      <w:rPr>
        <w:rFonts w:ascii="Times New Roman" w:hAnsi="Times New Roman"/>
        <w:color w:val="808080" w:themeColor="background1" w:themeShade="80"/>
        <w:sz w:val="20"/>
      </w:rPr>
      <w:t xml:space="preserve"> Repor</w:t>
    </w:r>
    <w:r>
      <w:rPr>
        <w:rFonts w:ascii="Times New Roman" w:hAnsi="Times New Roman"/>
        <w:color w:val="808080" w:themeColor="background1" w:themeShade="80"/>
        <w:sz w:val="20"/>
      </w:rPr>
      <w: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249B" w14:textId="2D08B7C1" w:rsidR="003C6C11" w:rsidRPr="002E7AFE" w:rsidRDefault="003C6C11" w:rsidP="002E7AFE">
    <w:pPr>
      <w:pStyle w:val="Header"/>
      <w:tabs>
        <w:tab w:val="clear" w:pos="4320"/>
        <w:tab w:val="clear" w:pos="8640"/>
        <w:tab w:val="center" w:pos="4680"/>
        <w:tab w:val="right" w:pos="9900"/>
      </w:tabs>
      <w:ind w:left="-630" w:right="-540"/>
      <w:rPr>
        <w:rFonts w:ascii="Times New Roman" w:hAnsi="Times New Roman"/>
        <w:sz w:val="20"/>
      </w:rPr>
    </w:pPr>
    <w:r>
      <w:rPr>
        <w:rFonts w:ascii="Times New Roman" w:hAnsi="Times New Roman"/>
        <w:sz w:val="20"/>
      </w:rPr>
      <w:t>CPVEC – 2019</w:t>
    </w:r>
    <w:r w:rsidRPr="002E7AFE">
      <w:rPr>
        <w:rFonts w:ascii="Times New Roman" w:hAnsi="Times New Roman"/>
        <w:sz w:val="20"/>
      </w:rPr>
      <w:t xml:space="preserve"> Air Report</w:t>
    </w:r>
    <w:r w:rsidRPr="002E7AFE">
      <w:rPr>
        <w:rFonts w:ascii="Times New Roman" w:hAnsi="Times New Roman"/>
        <w:sz w:val="20"/>
      </w:rPr>
      <w:tab/>
    </w:r>
    <w:r w:rsidRPr="002E7AFE">
      <w:rPr>
        <w:rFonts w:ascii="Times New Roman" w:hAnsi="Times New Roman"/>
        <w:sz w:val="20"/>
      </w:rPr>
      <w:tab/>
    </w:r>
    <w:r w:rsidR="00DE3E56">
      <w:rPr>
        <w:rFonts w:ascii="Times New Roman" w:hAnsi="Times New Roman"/>
        <w:sz w:val="20"/>
      </w:rPr>
      <w:t>February 13,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AB6"/>
    <w:multiLevelType w:val="hybridMultilevel"/>
    <w:tmpl w:val="40BA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5BCC"/>
    <w:multiLevelType w:val="hybridMultilevel"/>
    <w:tmpl w:val="D1B22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635CD"/>
    <w:multiLevelType w:val="hybridMultilevel"/>
    <w:tmpl w:val="E162F4AE"/>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B07779"/>
    <w:multiLevelType w:val="hybridMultilevel"/>
    <w:tmpl w:val="57B40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7A2733"/>
    <w:multiLevelType w:val="multilevel"/>
    <w:tmpl w:val="0424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C3243"/>
    <w:multiLevelType w:val="hybridMultilevel"/>
    <w:tmpl w:val="71D8C4B4"/>
    <w:lvl w:ilvl="0" w:tplc="D29EA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03A8"/>
    <w:multiLevelType w:val="hybridMultilevel"/>
    <w:tmpl w:val="7080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43635"/>
    <w:multiLevelType w:val="hybridMultilevel"/>
    <w:tmpl w:val="733EB0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5039C"/>
    <w:multiLevelType w:val="hybridMultilevel"/>
    <w:tmpl w:val="B876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B7F26"/>
    <w:multiLevelType w:val="hybridMultilevel"/>
    <w:tmpl w:val="FDA44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C86FDF"/>
    <w:multiLevelType w:val="hybridMultilevel"/>
    <w:tmpl w:val="2C5EA0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FD1169"/>
    <w:multiLevelType w:val="hybridMultilevel"/>
    <w:tmpl w:val="D6A4FA8A"/>
    <w:lvl w:ilvl="0" w:tplc="AB7E75DC">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708C5"/>
    <w:multiLevelType w:val="hybridMultilevel"/>
    <w:tmpl w:val="6336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E4F"/>
    <w:multiLevelType w:val="hybridMultilevel"/>
    <w:tmpl w:val="AC0A6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F1AA1"/>
    <w:multiLevelType w:val="hybridMultilevel"/>
    <w:tmpl w:val="63066EFC"/>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200708"/>
    <w:multiLevelType w:val="hybridMultilevel"/>
    <w:tmpl w:val="7BB8D600"/>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FA4C75"/>
    <w:multiLevelType w:val="hybridMultilevel"/>
    <w:tmpl w:val="BB042CC0"/>
    <w:lvl w:ilvl="0" w:tplc="86ACFAA0">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F0740"/>
    <w:multiLevelType w:val="hybridMultilevel"/>
    <w:tmpl w:val="7BB8D600"/>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E0F56CC"/>
    <w:multiLevelType w:val="hybridMultilevel"/>
    <w:tmpl w:val="503CA36E"/>
    <w:lvl w:ilvl="0" w:tplc="3B72DA42">
      <w:start w:val="1"/>
      <w:numFmt w:val="upperRoman"/>
      <w:pStyle w:val="Heading1"/>
      <w:lvlText w:val="SECTION %1."/>
      <w:lvlJc w:val="right"/>
      <w:pPr>
        <w:ind w:left="78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1614515"/>
    <w:multiLevelType w:val="hybridMultilevel"/>
    <w:tmpl w:val="06706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6ACFAA0">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E2A1C"/>
    <w:multiLevelType w:val="hybridMultilevel"/>
    <w:tmpl w:val="F2E833FC"/>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0E7CF2"/>
    <w:multiLevelType w:val="hybridMultilevel"/>
    <w:tmpl w:val="5DC82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862D7F"/>
    <w:multiLevelType w:val="hybridMultilevel"/>
    <w:tmpl w:val="B8984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1401D4"/>
    <w:multiLevelType w:val="hybridMultilevel"/>
    <w:tmpl w:val="63A8A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6937E1"/>
    <w:multiLevelType w:val="hybridMultilevel"/>
    <w:tmpl w:val="ED20A896"/>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B06E34"/>
    <w:multiLevelType w:val="hybridMultilevel"/>
    <w:tmpl w:val="7FFA38B4"/>
    <w:lvl w:ilvl="0" w:tplc="7388C824">
      <w:start w:val="1"/>
      <w:numFmt w:val="decimal"/>
      <w:lvlText w:val="%1."/>
      <w:lvlJc w:val="left"/>
      <w:pPr>
        <w:tabs>
          <w:tab w:val="num" w:pos="1170"/>
        </w:tabs>
        <w:ind w:left="117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4740DB6"/>
    <w:multiLevelType w:val="hybridMultilevel"/>
    <w:tmpl w:val="B4D2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952A2"/>
    <w:multiLevelType w:val="hybridMultilevel"/>
    <w:tmpl w:val="7BB8D600"/>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AE107B5"/>
    <w:multiLevelType w:val="hybridMultilevel"/>
    <w:tmpl w:val="D646C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3A68F8"/>
    <w:multiLevelType w:val="hybridMultilevel"/>
    <w:tmpl w:val="83025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5863DB"/>
    <w:multiLevelType w:val="hybridMultilevel"/>
    <w:tmpl w:val="25C8B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B727BB"/>
    <w:multiLevelType w:val="hybridMultilevel"/>
    <w:tmpl w:val="F88EE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2A017E"/>
    <w:multiLevelType w:val="hybridMultilevel"/>
    <w:tmpl w:val="D130D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453CD1"/>
    <w:multiLevelType w:val="hybridMultilevel"/>
    <w:tmpl w:val="41886ED8"/>
    <w:lvl w:ilvl="0" w:tplc="C6E0287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C1C4A"/>
    <w:multiLevelType w:val="hybridMultilevel"/>
    <w:tmpl w:val="7BB8D600"/>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4827A69"/>
    <w:multiLevelType w:val="hybridMultilevel"/>
    <w:tmpl w:val="71288866"/>
    <w:lvl w:ilvl="0" w:tplc="50089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65DBE"/>
    <w:multiLevelType w:val="hybridMultilevel"/>
    <w:tmpl w:val="12046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DB79DC"/>
    <w:multiLevelType w:val="hybridMultilevel"/>
    <w:tmpl w:val="7BB8D600"/>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8273B10"/>
    <w:multiLevelType w:val="hybridMultilevel"/>
    <w:tmpl w:val="7BB8D600"/>
    <w:lvl w:ilvl="0" w:tplc="7388C824">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6"/>
  </w:num>
  <w:num w:numId="3">
    <w:abstractNumId w:val="25"/>
  </w:num>
  <w:num w:numId="4">
    <w:abstractNumId w:val="22"/>
  </w:num>
  <w:num w:numId="5">
    <w:abstractNumId w:val="29"/>
  </w:num>
  <w:num w:numId="6">
    <w:abstractNumId w:val="30"/>
  </w:num>
  <w:num w:numId="7">
    <w:abstractNumId w:val="31"/>
  </w:num>
  <w:num w:numId="8">
    <w:abstractNumId w:val="21"/>
  </w:num>
  <w:num w:numId="9">
    <w:abstractNumId w:val="38"/>
  </w:num>
  <w:num w:numId="10">
    <w:abstractNumId w:val="37"/>
  </w:num>
  <w:num w:numId="11">
    <w:abstractNumId w:val="17"/>
  </w:num>
  <w:num w:numId="12">
    <w:abstractNumId w:val="15"/>
  </w:num>
  <w:num w:numId="13">
    <w:abstractNumId w:val="27"/>
  </w:num>
  <w:num w:numId="14">
    <w:abstractNumId w:val="24"/>
  </w:num>
  <w:num w:numId="15">
    <w:abstractNumId w:val="34"/>
  </w:num>
  <w:num w:numId="16">
    <w:abstractNumId w:val="20"/>
  </w:num>
  <w:num w:numId="17">
    <w:abstractNumId w:val="7"/>
  </w:num>
  <w:num w:numId="18">
    <w:abstractNumId w:val="14"/>
  </w:num>
  <w:num w:numId="19">
    <w:abstractNumId w:val="18"/>
  </w:num>
  <w:num w:numId="20">
    <w:abstractNumId w:val="11"/>
  </w:num>
  <w:num w:numId="21">
    <w:abstractNumId w:val="9"/>
  </w:num>
  <w:num w:numId="22">
    <w:abstractNumId w:val="18"/>
    <w:lvlOverride w:ilvl="0">
      <w:startOverride w:val="1"/>
    </w:lvlOverride>
  </w:num>
  <w:num w:numId="23">
    <w:abstractNumId w:val="23"/>
  </w:num>
  <w:num w:numId="24">
    <w:abstractNumId w:val="5"/>
  </w:num>
  <w:num w:numId="25">
    <w:abstractNumId w:val="1"/>
  </w:num>
  <w:num w:numId="26">
    <w:abstractNumId w:val="18"/>
    <w:lvlOverride w:ilvl="0">
      <w:startOverride w:val="1"/>
    </w:lvlOverride>
  </w:num>
  <w:num w:numId="27">
    <w:abstractNumId w:val="19"/>
  </w:num>
  <w:num w:numId="28">
    <w:abstractNumId w:val="12"/>
  </w:num>
  <w:num w:numId="29">
    <w:abstractNumId w:val="26"/>
  </w:num>
  <w:num w:numId="30">
    <w:abstractNumId w:val="16"/>
  </w:num>
  <w:num w:numId="31">
    <w:abstractNumId w:val="28"/>
  </w:num>
  <w:num w:numId="32">
    <w:abstractNumId w:val="6"/>
  </w:num>
  <w:num w:numId="33">
    <w:abstractNumId w:val="18"/>
  </w:num>
  <w:num w:numId="34">
    <w:abstractNumId w:val="0"/>
  </w:num>
  <w:num w:numId="35">
    <w:abstractNumId w:val="32"/>
  </w:num>
  <w:num w:numId="36">
    <w:abstractNumId w:val="8"/>
  </w:num>
  <w:num w:numId="37">
    <w:abstractNumId w:val="13"/>
  </w:num>
  <w:num w:numId="38">
    <w:abstractNumId w:val="10"/>
  </w:num>
  <w:num w:numId="39">
    <w:abstractNumId w:val="35"/>
  </w:num>
  <w:num w:numId="40">
    <w:abstractNumId w:val="18"/>
  </w:num>
  <w:num w:numId="41">
    <w:abstractNumId w:val="4"/>
  </w:num>
  <w:num w:numId="42">
    <w:abstractNumId w:val="3"/>
  </w:num>
  <w:num w:numId="4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39"/>
    <w:rsid w:val="00000304"/>
    <w:rsid w:val="000003EA"/>
    <w:rsid w:val="0000049C"/>
    <w:rsid w:val="00000E5D"/>
    <w:rsid w:val="0000151D"/>
    <w:rsid w:val="00001D17"/>
    <w:rsid w:val="000028E4"/>
    <w:rsid w:val="00003244"/>
    <w:rsid w:val="00003BCA"/>
    <w:rsid w:val="0000587C"/>
    <w:rsid w:val="00006852"/>
    <w:rsid w:val="00006E5A"/>
    <w:rsid w:val="00007C64"/>
    <w:rsid w:val="00011744"/>
    <w:rsid w:val="00011ED4"/>
    <w:rsid w:val="00012544"/>
    <w:rsid w:val="00012590"/>
    <w:rsid w:val="000125BF"/>
    <w:rsid w:val="00012BA7"/>
    <w:rsid w:val="00013762"/>
    <w:rsid w:val="00013F26"/>
    <w:rsid w:val="00014094"/>
    <w:rsid w:val="00014334"/>
    <w:rsid w:val="000149B7"/>
    <w:rsid w:val="00014B51"/>
    <w:rsid w:val="00015A11"/>
    <w:rsid w:val="00015B72"/>
    <w:rsid w:val="00016AEA"/>
    <w:rsid w:val="0001774A"/>
    <w:rsid w:val="00021791"/>
    <w:rsid w:val="000228FE"/>
    <w:rsid w:val="00025815"/>
    <w:rsid w:val="0002661A"/>
    <w:rsid w:val="0003072C"/>
    <w:rsid w:val="0003365A"/>
    <w:rsid w:val="00035D8E"/>
    <w:rsid w:val="0003604D"/>
    <w:rsid w:val="00037D8B"/>
    <w:rsid w:val="000405A1"/>
    <w:rsid w:val="00040AA9"/>
    <w:rsid w:val="000412B7"/>
    <w:rsid w:val="00041FBA"/>
    <w:rsid w:val="0004328F"/>
    <w:rsid w:val="00043954"/>
    <w:rsid w:val="00044531"/>
    <w:rsid w:val="00044E24"/>
    <w:rsid w:val="00045E1E"/>
    <w:rsid w:val="0004611F"/>
    <w:rsid w:val="00047D30"/>
    <w:rsid w:val="000500C4"/>
    <w:rsid w:val="000507EA"/>
    <w:rsid w:val="00050A4F"/>
    <w:rsid w:val="000514B8"/>
    <w:rsid w:val="0005230C"/>
    <w:rsid w:val="000523DE"/>
    <w:rsid w:val="0005335D"/>
    <w:rsid w:val="00053EFD"/>
    <w:rsid w:val="00054287"/>
    <w:rsid w:val="000545F8"/>
    <w:rsid w:val="000547AB"/>
    <w:rsid w:val="000555D2"/>
    <w:rsid w:val="00055F40"/>
    <w:rsid w:val="00057D6C"/>
    <w:rsid w:val="000625E6"/>
    <w:rsid w:val="000625EA"/>
    <w:rsid w:val="00062B51"/>
    <w:rsid w:val="00062C02"/>
    <w:rsid w:val="000630B1"/>
    <w:rsid w:val="000647B0"/>
    <w:rsid w:val="000649E1"/>
    <w:rsid w:val="00065C2D"/>
    <w:rsid w:val="00066B21"/>
    <w:rsid w:val="00067AA7"/>
    <w:rsid w:val="00070765"/>
    <w:rsid w:val="00071786"/>
    <w:rsid w:val="000717F0"/>
    <w:rsid w:val="00071A2A"/>
    <w:rsid w:val="00071DFC"/>
    <w:rsid w:val="000727FC"/>
    <w:rsid w:val="00072E0C"/>
    <w:rsid w:val="00072FE4"/>
    <w:rsid w:val="00074CB3"/>
    <w:rsid w:val="00074DC4"/>
    <w:rsid w:val="00075DCB"/>
    <w:rsid w:val="00075E63"/>
    <w:rsid w:val="000772B5"/>
    <w:rsid w:val="0007746C"/>
    <w:rsid w:val="00080194"/>
    <w:rsid w:val="000802FC"/>
    <w:rsid w:val="0008166A"/>
    <w:rsid w:val="0008200A"/>
    <w:rsid w:val="00082B48"/>
    <w:rsid w:val="00082D1F"/>
    <w:rsid w:val="000836BF"/>
    <w:rsid w:val="00083DC7"/>
    <w:rsid w:val="00085A98"/>
    <w:rsid w:val="00085DEB"/>
    <w:rsid w:val="0008631F"/>
    <w:rsid w:val="00087073"/>
    <w:rsid w:val="000908D9"/>
    <w:rsid w:val="00090C0D"/>
    <w:rsid w:val="00091DBD"/>
    <w:rsid w:val="0009413F"/>
    <w:rsid w:val="0009577E"/>
    <w:rsid w:val="00096184"/>
    <w:rsid w:val="00097C34"/>
    <w:rsid w:val="000A171A"/>
    <w:rsid w:val="000A198C"/>
    <w:rsid w:val="000A4A4C"/>
    <w:rsid w:val="000A604C"/>
    <w:rsid w:val="000A72FB"/>
    <w:rsid w:val="000A7725"/>
    <w:rsid w:val="000B030D"/>
    <w:rsid w:val="000B220C"/>
    <w:rsid w:val="000B3E13"/>
    <w:rsid w:val="000B52E6"/>
    <w:rsid w:val="000B545D"/>
    <w:rsid w:val="000B5480"/>
    <w:rsid w:val="000B5C06"/>
    <w:rsid w:val="000B6541"/>
    <w:rsid w:val="000B6B39"/>
    <w:rsid w:val="000B6BA5"/>
    <w:rsid w:val="000B6F85"/>
    <w:rsid w:val="000B71CD"/>
    <w:rsid w:val="000C161D"/>
    <w:rsid w:val="000C2D3B"/>
    <w:rsid w:val="000C316D"/>
    <w:rsid w:val="000C432B"/>
    <w:rsid w:val="000C568E"/>
    <w:rsid w:val="000C5F53"/>
    <w:rsid w:val="000C61ED"/>
    <w:rsid w:val="000C7EEA"/>
    <w:rsid w:val="000D11E6"/>
    <w:rsid w:val="000D1B98"/>
    <w:rsid w:val="000D2C18"/>
    <w:rsid w:val="000D2E79"/>
    <w:rsid w:val="000D3331"/>
    <w:rsid w:val="000D5403"/>
    <w:rsid w:val="000D5B89"/>
    <w:rsid w:val="000D622F"/>
    <w:rsid w:val="000D699A"/>
    <w:rsid w:val="000D7A7B"/>
    <w:rsid w:val="000D7CB0"/>
    <w:rsid w:val="000E0407"/>
    <w:rsid w:val="000E1C2A"/>
    <w:rsid w:val="000E1FB8"/>
    <w:rsid w:val="000E206F"/>
    <w:rsid w:val="000E2307"/>
    <w:rsid w:val="000E4CB6"/>
    <w:rsid w:val="000E4D51"/>
    <w:rsid w:val="000E51D5"/>
    <w:rsid w:val="000E544C"/>
    <w:rsid w:val="000E5883"/>
    <w:rsid w:val="000E64FF"/>
    <w:rsid w:val="000E7AE4"/>
    <w:rsid w:val="000E7AFD"/>
    <w:rsid w:val="000F08C5"/>
    <w:rsid w:val="000F166A"/>
    <w:rsid w:val="000F1CE1"/>
    <w:rsid w:val="000F21FF"/>
    <w:rsid w:val="000F2FB1"/>
    <w:rsid w:val="000F423F"/>
    <w:rsid w:val="000F47E3"/>
    <w:rsid w:val="000F54B1"/>
    <w:rsid w:val="000F599B"/>
    <w:rsid w:val="000F690F"/>
    <w:rsid w:val="000F78EE"/>
    <w:rsid w:val="000F7A92"/>
    <w:rsid w:val="000F7D5E"/>
    <w:rsid w:val="000F7E03"/>
    <w:rsid w:val="000F7EB2"/>
    <w:rsid w:val="00100EBD"/>
    <w:rsid w:val="0010245B"/>
    <w:rsid w:val="001028C9"/>
    <w:rsid w:val="00102EB6"/>
    <w:rsid w:val="00104862"/>
    <w:rsid w:val="00104FA9"/>
    <w:rsid w:val="00105B3B"/>
    <w:rsid w:val="00105B68"/>
    <w:rsid w:val="00105EB3"/>
    <w:rsid w:val="00106CD6"/>
    <w:rsid w:val="00107D03"/>
    <w:rsid w:val="00110183"/>
    <w:rsid w:val="0011099A"/>
    <w:rsid w:val="001164F2"/>
    <w:rsid w:val="00116706"/>
    <w:rsid w:val="00120BF6"/>
    <w:rsid w:val="0012148A"/>
    <w:rsid w:val="001214FA"/>
    <w:rsid w:val="001223FB"/>
    <w:rsid w:val="00123376"/>
    <w:rsid w:val="00123391"/>
    <w:rsid w:val="001233CF"/>
    <w:rsid w:val="00123821"/>
    <w:rsid w:val="00125EDB"/>
    <w:rsid w:val="00126193"/>
    <w:rsid w:val="00126E73"/>
    <w:rsid w:val="00127669"/>
    <w:rsid w:val="00127B88"/>
    <w:rsid w:val="00130463"/>
    <w:rsid w:val="00130AA4"/>
    <w:rsid w:val="001322BB"/>
    <w:rsid w:val="0013266B"/>
    <w:rsid w:val="001326D1"/>
    <w:rsid w:val="00132B60"/>
    <w:rsid w:val="00133B71"/>
    <w:rsid w:val="00133B83"/>
    <w:rsid w:val="00133C91"/>
    <w:rsid w:val="00134C6A"/>
    <w:rsid w:val="00134CF7"/>
    <w:rsid w:val="00135085"/>
    <w:rsid w:val="00136053"/>
    <w:rsid w:val="00136299"/>
    <w:rsid w:val="00136773"/>
    <w:rsid w:val="00136E4F"/>
    <w:rsid w:val="001379A7"/>
    <w:rsid w:val="00137AF2"/>
    <w:rsid w:val="0014025D"/>
    <w:rsid w:val="0014099E"/>
    <w:rsid w:val="00140E83"/>
    <w:rsid w:val="001422E9"/>
    <w:rsid w:val="001425A8"/>
    <w:rsid w:val="001433DA"/>
    <w:rsid w:val="00144B84"/>
    <w:rsid w:val="00145353"/>
    <w:rsid w:val="00145A56"/>
    <w:rsid w:val="00146194"/>
    <w:rsid w:val="00146316"/>
    <w:rsid w:val="0014717F"/>
    <w:rsid w:val="00147752"/>
    <w:rsid w:val="001500D9"/>
    <w:rsid w:val="0015058B"/>
    <w:rsid w:val="00150F8D"/>
    <w:rsid w:val="00150FE1"/>
    <w:rsid w:val="00151DF4"/>
    <w:rsid w:val="00151FE7"/>
    <w:rsid w:val="001525A5"/>
    <w:rsid w:val="00152B01"/>
    <w:rsid w:val="001530A7"/>
    <w:rsid w:val="0015326E"/>
    <w:rsid w:val="001532D8"/>
    <w:rsid w:val="00153A55"/>
    <w:rsid w:val="00154461"/>
    <w:rsid w:val="001558AA"/>
    <w:rsid w:val="00155EA6"/>
    <w:rsid w:val="00161174"/>
    <w:rsid w:val="0016186E"/>
    <w:rsid w:val="0016202C"/>
    <w:rsid w:val="001623CF"/>
    <w:rsid w:val="00162C74"/>
    <w:rsid w:val="001635F9"/>
    <w:rsid w:val="001642CC"/>
    <w:rsid w:val="00164CC8"/>
    <w:rsid w:val="00164EEE"/>
    <w:rsid w:val="00164F64"/>
    <w:rsid w:val="0016551D"/>
    <w:rsid w:val="0016653F"/>
    <w:rsid w:val="00171F78"/>
    <w:rsid w:val="00172024"/>
    <w:rsid w:val="001731A5"/>
    <w:rsid w:val="001737A9"/>
    <w:rsid w:val="001740AC"/>
    <w:rsid w:val="001776B1"/>
    <w:rsid w:val="001776FE"/>
    <w:rsid w:val="0018058E"/>
    <w:rsid w:val="00182CB0"/>
    <w:rsid w:val="00183097"/>
    <w:rsid w:val="001830AA"/>
    <w:rsid w:val="001833EC"/>
    <w:rsid w:val="00183DCC"/>
    <w:rsid w:val="001845FC"/>
    <w:rsid w:val="0018480F"/>
    <w:rsid w:val="001851BF"/>
    <w:rsid w:val="00185C91"/>
    <w:rsid w:val="001860BE"/>
    <w:rsid w:val="00186D44"/>
    <w:rsid w:val="00190044"/>
    <w:rsid w:val="001909C0"/>
    <w:rsid w:val="001915C6"/>
    <w:rsid w:val="00191F5B"/>
    <w:rsid w:val="001922AC"/>
    <w:rsid w:val="0019265F"/>
    <w:rsid w:val="001927F8"/>
    <w:rsid w:val="00192B17"/>
    <w:rsid w:val="00192DDB"/>
    <w:rsid w:val="001940B7"/>
    <w:rsid w:val="001946B4"/>
    <w:rsid w:val="00194873"/>
    <w:rsid w:val="001960DB"/>
    <w:rsid w:val="00196E15"/>
    <w:rsid w:val="00197697"/>
    <w:rsid w:val="001A0084"/>
    <w:rsid w:val="001A0CF4"/>
    <w:rsid w:val="001A2046"/>
    <w:rsid w:val="001A3A14"/>
    <w:rsid w:val="001A480C"/>
    <w:rsid w:val="001A4E1A"/>
    <w:rsid w:val="001A55B4"/>
    <w:rsid w:val="001A5683"/>
    <w:rsid w:val="001A5C81"/>
    <w:rsid w:val="001A5D36"/>
    <w:rsid w:val="001A61AA"/>
    <w:rsid w:val="001A6772"/>
    <w:rsid w:val="001A6F95"/>
    <w:rsid w:val="001A70F0"/>
    <w:rsid w:val="001A74E2"/>
    <w:rsid w:val="001A7EBE"/>
    <w:rsid w:val="001B0142"/>
    <w:rsid w:val="001B05C1"/>
    <w:rsid w:val="001B1069"/>
    <w:rsid w:val="001B1926"/>
    <w:rsid w:val="001B1F40"/>
    <w:rsid w:val="001B2487"/>
    <w:rsid w:val="001B2BA5"/>
    <w:rsid w:val="001B37B8"/>
    <w:rsid w:val="001B3E75"/>
    <w:rsid w:val="001B6BBA"/>
    <w:rsid w:val="001B7EB8"/>
    <w:rsid w:val="001C0878"/>
    <w:rsid w:val="001C0E3A"/>
    <w:rsid w:val="001C16F1"/>
    <w:rsid w:val="001C1A0A"/>
    <w:rsid w:val="001C2DF3"/>
    <w:rsid w:val="001C55A2"/>
    <w:rsid w:val="001C5E2F"/>
    <w:rsid w:val="001C7018"/>
    <w:rsid w:val="001C7BB8"/>
    <w:rsid w:val="001D0803"/>
    <w:rsid w:val="001D0832"/>
    <w:rsid w:val="001D166E"/>
    <w:rsid w:val="001D1B7D"/>
    <w:rsid w:val="001D1C8E"/>
    <w:rsid w:val="001D2506"/>
    <w:rsid w:val="001D2905"/>
    <w:rsid w:val="001D3156"/>
    <w:rsid w:val="001D381A"/>
    <w:rsid w:val="001D3BCE"/>
    <w:rsid w:val="001D4627"/>
    <w:rsid w:val="001D4F15"/>
    <w:rsid w:val="001D4FF6"/>
    <w:rsid w:val="001D5875"/>
    <w:rsid w:val="001D69AD"/>
    <w:rsid w:val="001D6DA5"/>
    <w:rsid w:val="001E01CB"/>
    <w:rsid w:val="001E21B8"/>
    <w:rsid w:val="001E22D1"/>
    <w:rsid w:val="001E278A"/>
    <w:rsid w:val="001E30F5"/>
    <w:rsid w:val="001E3386"/>
    <w:rsid w:val="001E4AA1"/>
    <w:rsid w:val="001E4CBF"/>
    <w:rsid w:val="001E4D6F"/>
    <w:rsid w:val="001E7F8E"/>
    <w:rsid w:val="001F2AA1"/>
    <w:rsid w:val="001F534B"/>
    <w:rsid w:val="001F5C9A"/>
    <w:rsid w:val="001F5F29"/>
    <w:rsid w:val="001F5F98"/>
    <w:rsid w:val="001F676B"/>
    <w:rsid w:val="001F7D72"/>
    <w:rsid w:val="0020040A"/>
    <w:rsid w:val="00200725"/>
    <w:rsid w:val="002014CD"/>
    <w:rsid w:val="00201F66"/>
    <w:rsid w:val="00202565"/>
    <w:rsid w:val="00202A51"/>
    <w:rsid w:val="00202EE1"/>
    <w:rsid w:val="00203D0A"/>
    <w:rsid w:val="00204D06"/>
    <w:rsid w:val="00205A8E"/>
    <w:rsid w:val="00205AB6"/>
    <w:rsid w:val="0020783C"/>
    <w:rsid w:val="00210253"/>
    <w:rsid w:val="00210291"/>
    <w:rsid w:val="00210A9E"/>
    <w:rsid w:val="0021163D"/>
    <w:rsid w:val="00211C34"/>
    <w:rsid w:val="00212FE8"/>
    <w:rsid w:val="002133BB"/>
    <w:rsid w:val="00213B6C"/>
    <w:rsid w:val="00214C04"/>
    <w:rsid w:val="00215541"/>
    <w:rsid w:val="00215EE8"/>
    <w:rsid w:val="00216E8F"/>
    <w:rsid w:val="002174D4"/>
    <w:rsid w:val="00217D14"/>
    <w:rsid w:val="002214AC"/>
    <w:rsid w:val="00221D9D"/>
    <w:rsid w:val="002224D1"/>
    <w:rsid w:val="00222597"/>
    <w:rsid w:val="0022268B"/>
    <w:rsid w:val="002226F4"/>
    <w:rsid w:val="002227F3"/>
    <w:rsid w:val="002228AB"/>
    <w:rsid w:val="00224BC5"/>
    <w:rsid w:val="00224CB6"/>
    <w:rsid w:val="00226A30"/>
    <w:rsid w:val="002274DA"/>
    <w:rsid w:val="00227842"/>
    <w:rsid w:val="00230714"/>
    <w:rsid w:val="002310C1"/>
    <w:rsid w:val="00232811"/>
    <w:rsid w:val="00232AAA"/>
    <w:rsid w:val="0023376F"/>
    <w:rsid w:val="002345E0"/>
    <w:rsid w:val="002353EB"/>
    <w:rsid w:val="00235755"/>
    <w:rsid w:val="00235AEC"/>
    <w:rsid w:val="00235BF3"/>
    <w:rsid w:val="0023699E"/>
    <w:rsid w:val="00237CD0"/>
    <w:rsid w:val="00240E79"/>
    <w:rsid w:val="002412BE"/>
    <w:rsid w:val="0024323A"/>
    <w:rsid w:val="00244157"/>
    <w:rsid w:val="00244E35"/>
    <w:rsid w:val="002468F1"/>
    <w:rsid w:val="00246DE3"/>
    <w:rsid w:val="0024773F"/>
    <w:rsid w:val="002507AE"/>
    <w:rsid w:val="0025155F"/>
    <w:rsid w:val="00251B4E"/>
    <w:rsid w:val="00251EBE"/>
    <w:rsid w:val="002547FE"/>
    <w:rsid w:val="00254909"/>
    <w:rsid w:val="00255575"/>
    <w:rsid w:val="002566EA"/>
    <w:rsid w:val="00256D59"/>
    <w:rsid w:val="00260216"/>
    <w:rsid w:val="002606D2"/>
    <w:rsid w:val="00261097"/>
    <w:rsid w:val="0026154F"/>
    <w:rsid w:val="00261A9A"/>
    <w:rsid w:val="00261C2E"/>
    <w:rsid w:val="00262016"/>
    <w:rsid w:val="0026217B"/>
    <w:rsid w:val="00262892"/>
    <w:rsid w:val="00263527"/>
    <w:rsid w:val="00263905"/>
    <w:rsid w:val="0026454D"/>
    <w:rsid w:val="002655D6"/>
    <w:rsid w:val="00267018"/>
    <w:rsid w:val="0026774E"/>
    <w:rsid w:val="00267F3E"/>
    <w:rsid w:val="0027104E"/>
    <w:rsid w:val="0027184B"/>
    <w:rsid w:val="002718F3"/>
    <w:rsid w:val="00272E3F"/>
    <w:rsid w:val="00273141"/>
    <w:rsid w:val="002757B9"/>
    <w:rsid w:val="00275889"/>
    <w:rsid w:val="0027742F"/>
    <w:rsid w:val="002806EA"/>
    <w:rsid w:val="00280AE4"/>
    <w:rsid w:val="0028105C"/>
    <w:rsid w:val="002817AF"/>
    <w:rsid w:val="0028222C"/>
    <w:rsid w:val="00282F47"/>
    <w:rsid w:val="00284C78"/>
    <w:rsid w:val="002866D6"/>
    <w:rsid w:val="0028680C"/>
    <w:rsid w:val="0029021F"/>
    <w:rsid w:val="00290DB4"/>
    <w:rsid w:val="002910A1"/>
    <w:rsid w:val="00291366"/>
    <w:rsid w:val="0029239C"/>
    <w:rsid w:val="0029285D"/>
    <w:rsid w:val="002931E4"/>
    <w:rsid w:val="002932B6"/>
    <w:rsid w:val="0029390E"/>
    <w:rsid w:val="00293EEB"/>
    <w:rsid w:val="002948F5"/>
    <w:rsid w:val="00296882"/>
    <w:rsid w:val="00296B08"/>
    <w:rsid w:val="002976BE"/>
    <w:rsid w:val="00297B81"/>
    <w:rsid w:val="00297C08"/>
    <w:rsid w:val="002A0A18"/>
    <w:rsid w:val="002A1572"/>
    <w:rsid w:val="002A15EE"/>
    <w:rsid w:val="002A2AFF"/>
    <w:rsid w:val="002A30D6"/>
    <w:rsid w:val="002A3C61"/>
    <w:rsid w:val="002A4198"/>
    <w:rsid w:val="002A52EA"/>
    <w:rsid w:val="002A64BD"/>
    <w:rsid w:val="002A75E3"/>
    <w:rsid w:val="002A7FB9"/>
    <w:rsid w:val="002B0B50"/>
    <w:rsid w:val="002B0C89"/>
    <w:rsid w:val="002B29FC"/>
    <w:rsid w:val="002B3261"/>
    <w:rsid w:val="002B36ED"/>
    <w:rsid w:val="002B378F"/>
    <w:rsid w:val="002B3E59"/>
    <w:rsid w:val="002B6C0F"/>
    <w:rsid w:val="002B6D40"/>
    <w:rsid w:val="002B72C1"/>
    <w:rsid w:val="002C0050"/>
    <w:rsid w:val="002C01C3"/>
    <w:rsid w:val="002C047E"/>
    <w:rsid w:val="002C13DF"/>
    <w:rsid w:val="002C1903"/>
    <w:rsid w:val="002C1AF0"/>
    <w:rsid w:val="002C1D24"/>
    <w:rsid w:val="002C3415"/>
    <w:rsid w:val="002C3A5E"/>
    <w:rsid w:val="002C3AE4"/>
    <w:rsid w:val="002C5C6D"/>
    <w:rsid w:val="002C646E"/>
    <w:rsid w:val="002D021D"/>
    <w:rsid w:val="002D12DA"/>
    <w:rsid w:val="002D1903"/>
    <w:rsid w:val="002D27E8"/>
    <w:rsid w:val="002D395C"/>
    <w:rsid w:val="002D42D5"/>
    <w:rsid w:val="002D462D"/>
    <w:rsid w:val="002D5173"/>
    <w:rsid w:val="002D5B07"/>
    <w:rsid w:val="002D5FEE"/>
    <w:rsid w:val="002D6DDC"/>
    <w:rsid w:val="002D77D8"/>
    <w:rsid w:val="002E0338"/>
    <w:rsid w:val="002E03B7"/>
    <w:rsid w:val="002E0A9E"/>
    <w:rsid w:val="002E340A"/>
    <w:rsid w:val="002E3A1E"/>
    <w:rsid w:val="002E4453"/>
    <w:rsid w:val="002E55D3"/>
    <w:rsid w:val="002E5EDD"/>
    <w:rsid w:val="002E6084"/>
    <w:rsid w:val="002E659C"/>
    <w:rsid w:val="002E66D4"/>
    <w:rsid w:val="002E7567"/>
    <w:rsid w:val="002E7AFE"/>
    <w:rsid w:val="002F2035"/>
    <w:rsid w:val="002F4FA0"/>
    <w:rsid w:val="002F54CC"/>
    <w:rsid w:val="002F55A1"/>
    <w:rsid w:val="002F699A"/>
    <w:rsid w:val="002F69D6"/>
    <w:rsid w:val="002F6C50"/>
    <w:rsid w:val="002F6DCA"/>
    <w:rsid w:val="002F714F"/>
    <w:rsid w:val="002F7BAE"/>
    <w:rsid w:val="002F7DB4"/>
    <w:rsid w:val="00300A9E"/>
    <w:rsid w:val="00301A23"/>
    <w:rsid w:val="00302052"/>
    <w:rsid w:val="00302165"/>
    <w:rsid w:val="00302288"/>
    <w:rsid w:val="00302DA6"/>
    <w:rsid w:val="00302F9C"/>
    <w:rsid w:val="0030369F"/>
    <w:rsid w:val="00304620"/>
    <w:rsid w:val="0030474E"/>
    <w:rsid w:val="003054C2"/>
    <w:rsid w:val="003061BE"/>
    <w:rsid w:val="0030678D"/>
    <w:rsid w:val="00307BD4"/>
    <w:rsid w:val="0031013D"/>
    <w:rsid w:val="00310498"/>
    <w:rsid w:val="0031091A"/>
    <w:rsid w:val="00311062"/>
    <w:rsid w:val="00312634"/>
    <w:rsid w:val="00312B5E"/>
    <w:rsid w:val="00313C4E"/>
    <w:rsid w:val="00313DF2"/>
    <w:rsid w:val="003143FA"/>
    <w:rsid w:val="00314790"/>
    <w:rsid w:val="0031506C"/>
    <w:rsid w:val="00315A71"/>
    <w:rsid w:val="00316ABF"/>
    <w:rsid w:val="00317827"/>
    <w:rsid w:val="00317870"/>
    <w:rsid w:val="00320056"/>
    <w:rsid w:val="0032143B"/>
    <w:rsid w:val="00322261"/>
    <w:rsid w:val="003225E9"/>
    <w:rsid w:val="00322C2A"/>
    <w:rsid w:val="00322D8E"/>
    <w:rsid w:val="00324C13"/>
    <w:rsid w:val="003252EE"/>
    <w:rsid w:val="00325464"/>
    <w:rsid w:val="00326662"/>
    <w:rsid w:val="00326682"/>
    <w:rsid w:val="0032722D"/>
    <w:rsid w:val="00327507"/>
    <w:rsid w:val="0033001A"/>
    <w:rsid w:val="0033041B"/>
    <w:rsid w:val="00330FFD"/>
    <w:rsid w:val="003311A4"/>
    <w:rsid w:val="003323FA"/>
    <w:rsid w:val="00332CD1"/>
    <w:rsid w:val="00334CD8"/>
    <w:rsid w:val="00335252"/>
    <w:rsid w:val="00335A6C"/>
    <w:rsid w:val="003368C3"/>
    <w:rsid w:val="00337809"/>
    <w:rsid w:val="00340770"/>
    <w:rsid w:val="003410E5"/>
    <w:rsid w:val="00343291"/>
    <w:rsid w:val="00343336"/>
    <w:rsid w:val="00343A30"/>
    <w:rsid w:val="00345BE3"/>
    <w:rsid w:val="00345FB9"/>
    <w:rsid w:val="003468E3"/>
    <w:rsid w:val="00346BA3"/>
    <w:rsid w:val="00346D5C"/>
    <w:rsid w:val="003472E2"/>
    <w:rsid w:val="00347595"/>
    <w:rsid w:val="003504CC"/>
    <w:rsid w:val="00352AA0"/>
    <w:rsid w:val="00353B77"/>
    <w:rsid w:val="0035412C"/>
    <w:rsid w:val="0035481B"/>
    <w:rsid w:val="00356CBA"/>
    <w:rsid w:val="003602F2"/>
    <w:rsid w:val="00361BD5"/>
    <w:rsid w:val="003629F9"/>
    <w:rsid w:val="003643CE"/>
    <w:rsid w:val="00364986"/>
    <w:rsid w:val="00364D84"/>
    <w:rsid w:val="00366D25"/>
    <w:rsid w:val="00367550"/>
    <w:rsid w:val="0037010A"/>
    <w:rsid w:val="0037065C"/>
    <w:rsid w:val="00372EA4"/>
    <w:rsid w:val="00374206"/>
    <w:rsid w:val="003743FD"/>
    <w:rsid w:val="00374434"/>
    <w:rsid w:val="0037457B"/>
    <w:rsid w:val="00374955"/>
    <w:rsid w:val="003753AF"/>
    <w:rsid w:val="0037559B"/>
    <w:rsid w:val="00375C86"/>
    <w:rsid w:val="00376814"/>
    <w:rsid w:val="00376E17"/>
    <w:rsid w:val="00376EA3"/>
    <w:rsid w:val="003775A2"/>
    <w:rsid w:val="0037763B"/>
    <w:rsid w:val="0038009E"/>
    <w:rsid w:val="003810B3"/>
    <w:rsid w:val="00382C75"/>
    <w:rsid w:val="003832B7"/>
    <w:rsid w:val="00383350"/>
    <w:rsid w:val="00385F1C"/>
    <w:rsid w:val="00387160"/>
    <w:rsid w:val="00390C92"/>
    <w:rsid w:val="00391EBE"/>
    <w:rsid w:val="003922BB"/>
    <w:rsid w:val="003939C9"/>
    <w:rsid w:val="00393C9E"/>
    <w:rsid w:val="00396215"/>
    <w:rsid w:val="003968B3"/>
    <w:rsid w:val="0039691D"/>
    <w:rsid w:val="003A1020"/>
    <w:rsid w:val="003A23EC"/>
    <w:rsid w:val="003A4E7D"/>
    <w:rsid w:val="003A570B"/>
    <w:rsid w:val="003A61AF"/>
    <w:rsid w:val="003A6B3D"/>
    <w:rsid w:val="003A6CA2"/>
    <w:rsid w:val="003A6CF3"/>
    <w:rsid w:val="003A757A"/>
    <w:rsid w:val="003B00B9"/>
    <w:rsid w:val="003B12E3"/>
    <w:rsid w:val="003B365D"/>
    <w:rsid w:val="003B3AEA"/>
    <w:rsid w:val="003B46C9"/>
    <w:rsid w:val="003B5CDE"/>
    <w:rsid w:val="003B669F"/>
    <w:rsid w:val="003B7DA6"/>
    <w:rsid w:val="003C00D8"/>
    <w:rsid w:val="003C015F"/>
    <w:rsid w:val="003C1F63"/>
    <w:rsid w:val="003C2360"/>
    <w:rsid w:val="003C24C6"/>
    <w:rsid w:val="003C2A72"/>
    <w:rsid w:val="003C2BBF"/>
    <w:rsid w:val="003C4417"/>
    <w:rsid w:val="003C5484"/>
    <w:rsid w:val="003C5986"/>
    <w:rsid w:val="003C5B9D"/>
    <w:rsid w:val="003C60ED"/>
    <w:rsid w:val="003C6C11"/>
    <w:rsid w:val="003C77D7"/>
    <w:rsid w:val="003C7A8A"/>
    <w:rsid w:val="003D07F8"/>
    <w:rsid w:val="003D10D1"/>
    <w:rsid w:val="003D15EE"/>
    <w:rsid w:val="003D203E"/>
    <w:rsid w:val="003D2D2B"/>
    <w:rsid w:val="003D4FDA"/>
    <w:rsid w:val="003D5E4A"/>
    <w:rsid w:val="003D69B0"/>
    <w:rsid w:val="003D6ABC"/>
    <w:rsid w:val="003D7CF6"/>
    <w:rsid w:val="003E1F32"/>
    <w:rsid w:val="003E281B"/>
    <w:rsid w:val="003E305C"/>
    <w:rsid w:val="003E3232"/>
    <w:rsid w:val="003E4360"/>
    <w:rsid w:val="003E47F6"/>
    <w:rsid w:val="003E69C2"/>
    <w:rsid w:val="003E7206"/>
    <w:rsid w:val="003E74FB"/>
    <w:rsid w:val="003E77DB"/>
    <w:rsid w:val="003E7852"/>
    <w:rsid w:val="003F113E"/>
    <w:rsid w:val="003F1E21"/>
    <w:rsid w:val="003F262D"/>
    <w:rsid w:val="003F329D"/>
    <w:rsid w:val="003F3323"/>
    <w:rsid w:val="003F3A37"/>
    <w:rsid w:val="003F3D7A"/>
    <w:rsid w:val="003F6B82"/>
    <w:rsid w:val="003F712C"/>
    <w:rsid w:val="003F7914"/>
    <w:rsid w:val="003F7BFC"/>
    <w:rsid w:val="004012EF"/>
    <w:rsid w:val="0040174A"/>
    <w:rsid w:val="004017FC"/>
    <w:rsid w:val="00402303"/>
    <w:rsid w:val="00402575"/>
    <w:rsid w:val="0040272B"/>
    <w:rsid w:val="00402891"/>
    <w:rsid w:val="0040332E"/>
    <w:rsid w:val="0040343C"/>
    <w:rsid w:val="00403E89"/>
    <w:rsid w:val="00403FB5"/>
    <w:rsid w:val="004057C3"/>
    <w:rsid w:val="0040715A"/>
    <w:rsid w:val="00407787"/>
    <w:rsid w:val="00407D9C"/>
    <w:rsid w:val="004103E1"/>
    <w:rsid w:val="00411875"/>
    <w:rsid w:val="004148A1"/>
    <w:rsid w:val="00414DDF"/>
    <w:rsid w:val="00415178"/>
    <w:rsid w:val="00415492"/>
    <w:rsid w:val="004173ED"/>
    <w:rsid w:val="00417469"/>
    <w:rsid w:val="00417F17"/>
    <w:rsid w:val="00420242"/>
    <w:rsid w:val="00420B6A"/>
    <w:rsid w:val="00421741"/>
    <w:rsid w:val="0042387E"/>
    <w:rsid w:val="00423960"/>
    <w:rsid w:val="004256B1"/>
    <w:rsid w:val="0042621A"/>
    <w:rsid w:val="0042678C"/>
    <w:rsid w:val="00426D88"/>
    <w:rsid w:val="00427A09"/>
    <w:rsid w:val="0043037B"/>
    <w:rsid w:val="004306DA"/>
    <w:rsid w:val="00431403"/>
    <w:rsid w:val="00431FB8"/>
    <w:rsid w:val="004329C5"/>
    <w:rsid w:val="00433B1E"/>
    <w:rsid w:val="00433B72"/>
    <w:rsid w:val="00433CD9"/>
    <w:rsid w:val="00434338"/>
    <w:rsid w:val="00435196"/>
    <w:rsid w:val="004353EA"/>
    <w:rsid w:val="004355E4"/>
    <w:rsid w:val="00435658"/>
    <w:rsid w:val="0043565E"/>
    <w:rsid w:val="00435F46"/>
    <w:rsid w:val="004368B2"/>
    <w:rsid w:val="00436BB0"/>
    <w:rsid w:val="00436F63"/>
    <w:rsid w:val="0043714F"/>
    <w:rsid w:val="004379D6"/>
    <w:rsid w:val="00437F77"/>
    <w:rsid w:val="00440F26"/>
    <w:rsid w:val="00442143"/>
    <w:rsid w:val="004426AD"/>
    <w:rsid w:val="00444BB4"/>
    <w:rsid w:val="00445729"/>
    <w:rsid w:val="004458D9"/>
    <w:rsid w:val="00447A88"/>
    <w:rsid w:val="00450A92"/>
    <w:rsid w:val="00450D27"/>
    <w:rsid w:val="00451058"/>
    <w:rsid w:val="004523FB"/>
    <w:rsid w:val="00453743"/>
    <w:rsid w:val="00453839"/>
    <w:rsid w:val="004538A1"/>
    <w:rsid w:val="00453EC7"/>
    <w:rsid w:val="00453F16"/>
    <w:rsid w:val="00454BD7"/>
    <w:rsid w:val="00455234"/>
    <w:rsid w:val="00456608"/>
    <w:rsid w:val="00456A76"/>
    <w:rsid w:val="00460703"/>
    <w:rsid w:val="00461226"/>
    <w:rsid w:val="00461842"/>
    <w:rsid w:val="0046241F"/>
    <w:rsid w:val="004643FF"/>
    <w:rsid w:val="00464EAA"/>
    <w:rsid w:val="00467410"/>
    <w:rsid w:val="00467439"/>
    <w:rsid w:val="00471021"/>
    <w:rsid w:val="004710DE"/>
    <w:rsid w:val="00471805"/>
    <w:rsid w:val="00471F9D"/>
    <w:rsid w:val="0047228E"/>
    <w:rsid w:val="00473E6F"/>
    <w:rsid w:val="004741AA"/>
    <w:rsid w:val="00474520"/>
    <w:rsid w:val="00475E32"/>
    <w:rsid w:val="00476760"/>
    <w:rsid w:val="0047734A"/>
    <w:rsid w:val="00477AA7"/>
    <w:rsid w:val="0048082D"/>
    <w:rsid w:val="004821AF"/>
    <w:rsid w:val="00482EDA"/>
    <w:rsid w:val="00483218"/>
    <w:rsid w:val="00486E30"/>
    <w:rsid w:val="004871A3"/>
    <w:rsid w:val="004904B4"/>
    <w:rsid w:val="004905BA"/>
    <w:rsid w:val="00490B87"/>
    <w:rsid w:val="00490C5C"/>
    <w:rsid w:val="00491F42"/>
    <w:rsid w:val="0049222B"/>
    <w:rsid w:val="00493030"/>
    <w:rsid w:val="00494354"/>
    <w:rsid w:val="00494CAA"/>
    <w:rsid w:val="00495B84"/>
    <w:rsid w:val="00496300"/>
    <w:rsid w:val="0049671D"/>
    <w:rsid w:val="004969EE"/>
    <w:rsid w:val="00497CCE"/>
    <w:rsid w:val="004A02F9"/>
    <w:rsid w:val="004A0521"/>
    <w:rsid w:val="004A2C5F"/>
    <w:rsid w:val="004A3053"/>
    <w:rsid w:val="004A40C3"/>
    <w:rsid w:val="004A440D"/>
    <w:rsid w:val="004A4923"/>
    <w:rsid w:val="004A4D87"/>
    <w:rsid w:val="004A4DCF"/>
    <w:rsid w:val="004A63DE"/>
    <w:rsid w:val="004A644F"/>
    <w:rsid w:val="004A65E4"/>
    <w:rsid w:val="004A665D"/>
    <w:rsid w:val="004A674B"/>
    <w:rsid w:val="004A6F27"/>
    <w:rsid w:val="004B031E"/>
    <w:rsid w:val="004B0E4B"/>
    <w:rsid w:val="004B1108"/>
    <w:rsid w:val="004B1120"/>
    <w:rsid w:val="004B155A"/>
    <w:rsid w:val="004B1AA1"/>
    <w:rsid w:val="004B278F"/>
    <w:rsid w:val="004B2B0F"/>
    <w:rsid w:val="004B2BD1"/>
    <w:rsid w:val="004B3984"/>
    <w:rsid w:val="004B4739"/>
    <w:rsid w:val="004B4A9A"/>
    <w:rsid w:val="004B66A0"/>
    <w:rsid w:val="004B732C"/>
    <w:rsid w:val="004B7BD9"/>
    <w:rsid w:val="004C0190"/>
    <w:rsid w:val="004C0A84"/>
    <w:rsid w:val="004C11E8"/>
    <w:rsid w:val="004C1E6F"/>
    <w:rsid w:val="004C1FE5"/>
    <w:rsid w:val="004C282B"/>
    <w:rsid w:val="004C290B"/>
    <w:rsid w:val="004C31C5"/>
    <w:rsid w:val="004C334B"/>
    <w:rsid w:val="004C347B"/>
    <w:rsid w:val="004C498B"/>
    <w:rsid w:val="004C4EF6"/>
    <w:rsid w:val="004C61D7"/>
    <w:rsid w:val="004C68B6"/>
    <w:rsid w:val="004C68ED"/>
    <w:rsid w:val="004D1180"/>
    <w:rsid w:val="004D213F"/>
    <w:rsid w:val="004D3551"/>
    <w:rsid w:val="004D3678"/>
    <w:rsid w:val="004D40E9"/>
    <w:rsid w:val="004D48A7"/>
    <w:rsid w:val="004D4FE5"/>
    <w:rsid w:val="004D51E0"/>
    <w:rsid w:val="004D618E"/>
    <w:rsid w:val="004D622E"/>
    <w:rsid w:val="004D6963"/>
    <w:rsid w:val="004D6CD7"/>
    <w:rsid w:val="004D739C"/>
    <w:rsid w:val="004D76FC"/>
    <w:rsid w:val="004E1E20"/>
    <w:rsid w:val="004E3D78"/>
    <w:rsid w:val="004E4D1B"/>
    <w:rsid w:val="004E527A"/>
    <w:rsid w:val="004E5755"/>
    <w:rsid w:val="004E596A"/>
    <w:rsid w:val="004E5BFF"/>
    <w:rsid w:val="004E63B4"/>
    <w:rsid w:val="004E75F4"/>
    <w:rsid w:val="004E7A5D"/>
    <w:rsid w:val="004F0274"/>
    <w:rsid w:val="004F275C"/>
    <w:rsid w:val="004F28C8"/>
    <w:rsid w:val="004F2F9C"/>
    <w:rsid w:val="004F5C31"/>
    <w:rsid w:val="004F6587"/>
    <w:rsid w:val="0050094E"/>
    <w:rsid w:val="00500CF0"/>
    <w:rsid w:val="00500FFC"/>
    <w:rsid w:val="00502923"/>
    <w:rsid w:val="00504C96"/>
    <w:rsid w:val="00504DF9"/>
    <w:rsid w:val="00506A9B"/>
    <w:rsid w:val="00506BC3"/>
    <w:rsid w:val="00507BEB"/>
    <w:rsid w:val="0051107D"/>
    <w:rsid w:val="00511110"/>
    <w:rsid w:val="00511550"/>
    <w:rsid w:val="005124A8"/>
    <w:rsid w:val="00514E92"/>
    <w:rsid w:val="00515BCD"/>
    <w:rsid w:val="005179F7"/>
    <w:rsid w:val="0052063C"/>
    <w:rsid w:val="00522A13"/>
    <w:rsid w:val="00523FBB"/>
    <w:rsid w:val="005240CA"/>
    <w:rsid w:val="005259E5"/>
    <w:rsid w:val="00525A4A"/>
    <w:rsid w:val="00525BD1"/>
    <w:rsid w:val="00526A7B"/>
    <w:rsid w:val="00527618"/>
    <w:rsid w:val="00527DE7"/>
    <w:rsid w:val="005300FB"/>
    <w:rsid w:val="005308B0"/>
    <w:rsid w:val="00530A61"/>
    <w:rsid w:val="005318C3"/>
    <w:rsid w:val="005329C8"/>
    <w:rsid w:val="00532B7C"/>
    <w:rsid w:val="00535CB9"/>
    <w:rsid w:val="0053756A"/>
    <w:rsid w:val="005376BA"/>
    <w:rsid w:val="00540DB9"/>
    <w:rsid w:val="00540E2D"/>
    <w:rsid w:val="00540ECC"/>
    <w:rsid w:val="00540FAA"/>
    <w:rsid w:val="00543DC5"/>
    <w:rsid w:val="005446A4"/>
    <w:rsid w:val="00545162"/>
    <w:rsid w:val="005451A1"/>
    <w:rsid w:val="00546CBF"/>
    <w:rsid w:val="00546CCD"/>
    <w:rsid w:val="005510E4"/>
    <w:rsid w:val="0055164D"/>
    <w:rsid w:val="005529D4"/>
    <w:rsid w:val="00552B75"/>
    <w:rsid w:val="00552EA8"/>
    <w:rsid w:val="00553316"/>
    <w:rsid w:val="005538E7"/>
    <w:rsid w:val="0055397F"/>
    <w:rsid w:val="00553A46"/>
    <w:rsid w:val="005543A5"/>
    <w:rsid w:val="00555004"/>
    <w:rsid w:val="00555939"/>
    <w:rsid w:val="00555AD6"/>
    <w:rsid w:val="00556074"/>
    <w:rsid w:val="005563C0"/>
    <w:rsid w:val="00556837"/>
    <w:rsid w:val="00556F55"/>
    <w:rsid w:val="00557237"/>
    <w:rsid w:val="00557FA1"/>
    <w:rsid w:val="00560B10"/>
    <w:rsid w:val="005623C5"/>
    <w:rsid w:val="005629C1"/>
    <w:rsid w:val="0056449E"/>
    <w:rsid w:val="0056465E"/>
    <w:rsid w:val="00564D9C"/>
    <w:rsid w:val="005666F2"/>
    <w:rsid w:val="00566CE0"/>
    <w:rsid w:val="00566E4B"/>
    <w:rsid w:val="00570AE0"/>
    <w:rsid w:val="005712C1"/>
    <w:rsid w:val="005729EF"/>
    <w:rsid w:val="00572BE1"/>
    <w:rsid w:val="0057356E"/>
    <w:rsid w:val="00573899"/>
    <w:rsid w:val="0057448E"/>
    <w:rsid w:val="00574718"/>
    <w:rsid w:val="00574B46"/>
    <w:rsid w:val="005750E9"/>
    <w:rsid w:val="005758F3"/>
    <w:rsid w:val="00576DA4"/>
    <w:rsid w:val="00577C73"/>
    <w:rsid w:val="00580477"/>
    <w:rsid w:val="0058119C"/>
    <w:rsid w:val="005820E8"/>
    <w:rsid w:val="005824F4"/>
    <w:rsid w:val="0058278B"/>
    <w:rsid w:val="005831EC"/>
    <w:rsid w:val="00584765"/>
    <w:rsid w:val="00584A57"/>
    <w:rsid w:val="00584DCF"/>
    <w:rsid w:val="005876B1"/>
    <w:rsid w:val="00587A44"/>
    <w:rsid w:val="00590703"/>
    <w:rsid w:val="00590827"/>
    <w:rsid w:val="00590C47"/>
    <w:rsid w:val="00591D66"/>
    <w:rsid w:val="0059202C"/>
    <w:rsid w:val="00592CA5"/>
    <w:rsid w:val="00592F3B"/>
    <w:rsid w:val="00594B74"/>
    <w:rsid w:val="005977A4"/>
    <w:rsid w:val="00597926"/>
    <w:rsid w:val="005A07D7"/>
    <w:rsid w:val="005A0AEB"/>
    <w:rsid w:val="005A13CB"/>
    <w:rsid w:val="005A1493"/>
    <w:rsid w:val="005A2274"/>
    <w:rsid w:val="005A227D"/>
    <w:rsid w:val="005A3214"/>
    <w:rsid w:val="005A3C0F"/>
    <w:rsid w:val="005A59F9"/>
    <w:rsid w:val="005A7924"/>
    <w:rsid w:val="005B09EF"/>
    <w:rsid w:val="005B0B2E"/>
    <w:rsid w:val="005B0E4A"/>
    <w:rsid w:val="005B13FF"/>
    <w:rsid w:val="005B193E"/>
    <w:rsid w:val="005B22B0"/>
    <w:rsid w:val="005B269A"/>
    <w:rsid w:val="005B4A5C"/>
    <w:rsid w:val="005B53DC"/>
    <w:rsid w:val="005B688E"/>
    <w:rsid w:val="005B6AC3"/>
    <w:rsid w:val="005C09C5"/>
    <w:rsid w:val="005C1775"/>
    <w:rsid w:val="005C2A50"/>
    <w:rsid w:val="005C3D20"/>
    <w:rsid w:val="005C3DFC"/>
    <w:rsid w:val="005C3E82"/>
    <w:rsid w:val="005C40BA"/>
    <w:rsid w:val="005C45DD"/>
    <w:rsid w:val="005C4A4C"/>
    <w:rsid w:val="005C5EB4"/>
    <w:rsid w:val="005C6929"/>
    <w:rsid w:val="005D0F74"/>
    <w:rsid w:val="005D1E18"/>
    <w:rsid w:val="005D24E8"/>
    <w:rsid w:val="005D285B"/>
    <w:rsid w:val="005D38CD"/>
    <w:rsid w:val="005D457B"/>
    <w:rsid w:val="005D60F5"/>
    <w:rsid w:val="005D6AF1"/>
    <w:rsid w:val="005D7FBD"/>
    <w:rsid w:val="005E0FD7"/>
    <w:rsid w:val="005E3371"/>
    <w:rsid w:val="005E3E62"/>
    <w:rsid w:val="005E40D5"/>
    <w:rsid w:val="005E484E"/>
    <w:rsid w:val="005E4964"/>
    <w:rsid w:val="005E5118"/>
    <w:rsid w:val="005E516D"/>
    <w:rsid w:val="005E525A"/>
    <w:rsid w:val="005E5529"/>
    <w:rsid w:val="005E6652"/>
    <w:rsid w:val="005E6AFF"/>
    <w:rsid w:val="005E71DE"/>
    <w:rsid w:val="005E7315"/>
    <w:rsid w:val="005F00B1"/>
    <w:rsid w:val="005F1C87"/>
    <w:rsid w:val="005F2BF3"/>
    <w:rsid w:val="005F2C9E"/>
    <w:rsid w:val="005F417D"/>
    <w:rsid w:val="005F50D8"/>
    <w:rsid w:val="005F5CE8"/>
    <w:rsid w:val="005F65AC"/>
    <w:rsid w:val="005F67E0"/>
    <w:rsid w:val="005F680D"/>
    <w:rsid w:val="005F6F85"/>
    <w:rsid w:val="005F7C00"/>
    <w:rsid w:val="00600FCE"/>
    <w:rsid w:val="00601338"/>
    <w:rsid w:val="0060161E"/>
    <w:rsid w:val="0060172C"/>
    <w:rsid w:val="00602331"/>
    <w:rsid w:val="006029D0"/>
    <w:rsid w:val="00602DAA"/>
    <w:rsid w:val="00602EE3"/>
    <w:rsid w:val="00603449"/>
    <w:rsid w:val="00603577"/>
    <w:rsid w:val="006040A9"/>
    <w:rsid w:val="006048A7"/>
    <w:rsid w:val="00604948"/>
    <w:rsid w:val="00604B1B"/>
    <w:rsid w:val="006079DD"/>
    <w:rsid w:val="006103F7"/>
    <w:rsid w:val="006104BB"/>
    <w:rsid w:val="00610EEB"/>
    <w:rsid w:val="00611116"/>
    <w:rsid w:val="00612413"/>
    <w:rsid w:val="006125AA"/>
    <w:rsid w:val="0061344D"/>
    <w:rsid w:val="00614270"/>
    <w:rsid w:val="00614E37"/>
    <w:rsid w:val="0061512D"/>
    <w:rsid w:val="00615538"/>
    <w:rsid w:val="0061586F"/>
    <w:rsid w:val="00615D46"/>
    <w:rsid w:val="006162D5"/>
    <w:rsid w:val="0061646B"/>
    <w:rsid w:val="00617FC0"/>
    <w:rsid w:val="00620441"/>
    <w:rsid w:val="00620EF3"/>
    <w:rsid w:val="00621284"/>
    <w:rsid w:val="006213DE"/>
    <w:rsid w:val="006239EE"/>
    <w:rsid w:val="00624E70"/>
    <w:rsid w:val="006251F5"/>
    <w:rsid w:val="0062531B"/>
    <w:rsid w:val="00625727"/>
    <w:rsid w:val="00625A33"/>
    <w:rsid w:val="00625CE3"/>
    <w:rsid w:val="00625D65"/>
    <w:rsid w:val="00625E94"/>
    <w:rsid w:val="006270ED"/>
    <w:rsid w:val="00627342"/>
    <w:rsid w:val="00631153"/>
    <w:rsid w:val="006311C0"/>
    <w:rsid w:val="0063246F"/>
    <w:rsid w:val="006335BE"/>
    <w:rsid w:val="0063377A"/>
    <w:rsid w:val="0063387D"/>
    <w:rsid w:val="00633B88"/>
    <w:rsid w:val="006354AD"/>
    <w:rsid w:val="00635F03"/>
    <w:rsid w:val="0063653C"/>
    <w:rsid w:val="00640853"/>
    <w:rsid w:val="00642592"/>
    <w:rsid w:val="00642680"/>
    <w:rsid w:val="00642F87"/>
    <w:rsid w:val="006435A0"/>
    <w:rsid w:val="00643D0D"/>
    <w:rsid w:val="00644547"/>
    <w:rsid w:val="00644BD4"/>
    <w:rsid w:val="00645BEA"/>
    <w:rsid w:val="006461B6"/>
    <w:rsid w:val="00646587"/>
    <w:rsid w:val="00646C7C"/>
    <w:rsid w:val="00647085"/>
    <w:rsid w:val="0064750A"/>
    <w:rsid w:val="006475B1"/>
    <w:rsid w:val="006509D8"/>
    <w:rsid w:val="00651402"/>
    <w:rsid w:val="00651822"/>
    <w:rsid w:val="006536FA"/>
    <w:rsid w:val="00653C43"/>
    <w:rsid w:val="00654179"/>
    <w:rsid w:val="00654326"/>
    <w:rsid w:val="00654FD6"/>
    <w:rsid w:val="006551F3"/>
    <w:rsid w:val="00655270"/>
    <w:rsid w:val="006558BB"/>
    <w:rsid w:val="00655ED5"/>
    <w:rsid w:val="00655EF9"/>
    <w:rsid w:val="00656B0B"/>
    <w:rsid w:val="00656FC0"/>
    <w:rsid w:val="00657FF6"/>
    <w:rsid w:val="00660453"/>
    <w:rsid w:val="00661529"/>
    <w:rsid w:val="00661EF7"/>
    <w:rsid w:val="00662F0D"/>
    <w:rsid w:val="00664978"/>
    <w:rsid w:val="00664CAC"/>
    <w:rsid w:val="00665556"/>
    <w:rsid w:val="00665832"/>
    <w:rsid w:val="006663B8"/>
    <w:rsid w:val="00666460"/>
    <w:rsid w:val="00666530"/>
    <w:rsid w:val="0066796B"/>
    <w:rsid w:val="00667C3C"/>
    <w:rsid w:val="006707ED"/>
    <w:rsid w:val="00671FE0"/>
    <w:rsid w:val="00672301"/>
    <w:rsid w:val="006726F4"/>
    <w:rsid w:val="006727AC"/>
    <w:rsid w:val="006729A5"/>
    <w:rsid w:val="006742D5"/>
    <w:rsid w:val="00675EB2"/>
    <w:rsid w:val="00677E84"/>
    <w:rsid w:val="00680351"/>
    <w:rsid w:val="00680ACB"/>
    <w:rsid w:val="00681B92"/>
    <w:rsid w:val="0068225F"/>
    <w:rsid w:val="0068254E"/>
    <w:rsid w:val="0068290B"/>
    <w:rsid w:val="00682B39"/>
    <w:rsid w:val="00682BB9"/>
    <w:rsid w:val="00684CD0"/>
    <w:rsid w:val="00685617"/>
    <w:rsid w:val="00685B94"/>
    <w:rsid w:val="006875C7"/>
    <w:rsid w:val="006879CC"/>
    <w:rsid w:val="00687E0C"/>
    <w:rsid w:val="00690F0E"/>
    <w:rsid w:val="00691C12"/>
    <w:rsid w:val="0069235E"/>
    <w:rsid w:val="006934C7"/>
    <w:rsid w:val="006937FE"/>
    <w:rsid w:val="00693C89"/>
    <w:rsid w:val="006948F6"/>
    <w:rsid w:val="00694ABC"/>
    <w:rsid w:val="00695B2A"/>
    <w:rsid w:val="006A0450"/>
    <w:rsid w:val="006A1775"/>
    <w:rsid w:val="006A25E1"/>
    <w:rsid w:val="006A31CD"/>
    <w:rsid w:val="006A339A"/>
    <w:rsid w:val="006A5891"/>
    <w:rsid w:val="006A5DB0"/>
    <w:rsid w:val="006A5E74"/>
    <w:rsid w:val="006A6031"/>
    <w:rsid w:val="006A610E"/>
    <w:rsid w:val="006A728C"/>
    <w:rsid w:val="006A7D34"/>
    <w:rsid w:val="006B10BE"/>
    <w:rsid w:val="006B1476"/>
    <w:rsid w:val="006B2E49"/>
    <w:rsid w:val="006B31C1"/>
    <w:rsid w:val="006B3580"/>
    <w:rsid w:val="006B35C2"/>
    <w:rsid w:val="006B4565"/>
    <w:rsid w:val="006B46C4"/>
    <w:rsid w:val="006B49DB"/>
    <w:rsid w:val="006B4C6F"/>
    <w:rsid w:val="006B4EBB"/>
    <w:rsid w:val="006B4F7D"/>
    <w:rsid w:val="006B5028"/>
    <w:rsid w:val="006B51D9"/>
    <w:rsid w:val="006B537F"/>
    <w:rsid w:val="006B68B3"/>
    <w:rsid w:val="006B72BE"/>
    <w:rsid w:val="006C0038"/>
    <w:rsid w:val="006C0686"/>
    <w:rsid w:val="006C1976"/>
    <w:rsid w:val="006C2250"/>
    <w:rsid w:val="006C4C42"/>
    <w:rsid w:val="006C5493"/>
    <w:rsid w:val="006C6246"/>
    <w:rsid w:val="006C6A7A"/>
    <w:rsid w:val="006C6AA3"/>
    <w:rsid w:val="006C6DAE"/>
    <w:rsid w:val="006C7A9F"/>
    <w:rsid w:val="006D05D0"/>
    <w:rsid w:val="006D1266"/>
    <w:rsid w:val="006D1562"/>
    <w:rsid w:val="006D183A"/>
    <w:rsid w:val="006D32A2"/>
    <w:rsid w:val="006D45CF"/>
    <w:rsid w:val="006D4A9A"/>
    <w:rsid w:val="006D4E43"/>
    <w:rsid w:val="006D6096"/>
    <w:rsid w:val="006E0E7E"/>
    <w:rsid w:val="006E1AB9"/>
    <w:rsid w:val="006E1CC8"/>
    <w:rsid w:val="006E4E6D"/>
    <w:rsid w:val="006E5D28"/>
    <w:rsid w:val="006E659D"/>
    <w:rsid w:val="006E6D64"/>
    <w:rsid w:val="006E77B2"/>
    <w:rsid w:val="006F0AFA"/>
    <w:rsid w:val="006F10EA"/>
    <w:rsid w:val="006F1808"/>
    <w:rsid w:val="006F1D5A"/>
    <w:rsid w:val="006F2169"/>
    <w:rsid w:val="006F22F0"/>
    <w:rsid w:val="006F2AF0"/>
    <w:rsid w:val="006F2D22"/>
    <w:rsid w:val="006F33AE"/>
    <w:rsid w:val="006F486A"/>
    <w:rsid w:val="006F48D6"/>
    <w:rsid w:val="006F4FA6"/>
    <w:rsid w:val="006F6F8C"/>
    <w:rsid w:val="006F7759"/>
    <w:rsid w:val="006F7E14"/>
    <w:rsid w:val="00700FC1"/>
    <w:rsid w:val="0070123D"/>
    <w:rsid w:val="00702D23"/>
    <w:rsid w:val="00703930"/>
    <w:rsid w:val="00705124"/>
    <w:rsid w:val="00705276"/>
    <w:rsid w:val="0070583B"/>
    <w:rsid w:val="00705AD1"/>
    <w:rsid w:val="00706174"/>
    <w:rsid w:val="00706640"/>
    <w:rsid w:val="00710325"/>
    <w:rsid w:val="007114EF"/>
    <w:rsid w:val="00712C93"/>
    <w:rsid w:val="00712E0E"/>
    <w:rsid w:val="00712FAF"/>
    <w:rsid w:val="007130D7"/>
    <w:rsid w:val="00714CA4"/>
    <w:rsid w:val="007157D5"/>
    <w:rsid w:val="00716A22"/>
    <w:rsid w:val="00716DC5"/>
    <w:rsid w:val="007215A9"/>
    <w:rsid w:val="007224AC"/>
    <w:rsid w:val="00723454"/>
    <w:rsid w:val="007237A3"/>
    <w:rsid w:val="0072549A"/>
    <w:rsid w:val="0072646D"/>
    <w:rsid w:val="00727E1C"/>
    <w:rsid w:val="00731052"/>
    <w:rsid w:val="00731EC4"/>
    <w:rsid w:val="00732D19"/>
    <w:rsid w:val="007334AB"/>
    <w:rsid w:val="00734C18"/>
    <w:rsid w:val="00735224"/>
    <w:rsid w:val="007364C1"/>
    <w:rsid w:val="007367C8"/>
    <w:rsid w:val="007374E7"/>
    <w:rsid w:val="007377DA"/>
    <w:rsid w:val="00737B82"/>
    <w:rsid w:val="00741A05"/>
    <w:rsid w:val="0074280B"/>
    <w:rsid w:val="00743071"/>
    <w:rsid w:val="007436ED"/>
    <w:rsid w:val="00745ECA"/>
    <w:rsid w:val="00745F27"/>
    <w:rsid w:val="007461DE"/>
    <w:rsid w:val="00746B40"/>
    <w:rsid w:val="00747707"/>
    <w:rsid w:val="00747CBB"/>
    <w:rsid w:val="00747EF1"/>
    <w:rsid w:val="007503BB"/>
    <w:rsid w:val="00750856"/>
    <w:rsid w:val="00750E65"/>
    <w:rsid w:val="00750ECA"/>
    <w:rsid w:val="007514E6"/>
    <w:rsid w:val="007517AA"/>
    <w:rsid w:val="00751C77"/>
    <w:rsid w:val="00751C7A"/>
    <w:rsid w:val="00751DF6"/>
    <w:rsid w:val="00752467"/>
    <w:rsid w:val="0075256B"/>
    <w:rsid w:val="0075296B"/>
    <w:rsid w:val="00752EBF"/>
    <w:rsid w:val="00753F65"/>
    <w:rsid w:val="00754413"/>
    <w:rsid w:val="007545AF"/>
    <w:rsid w:val="00755502"/>
    <w:rsid w:val="00757235"/>
    <w:rsid w:val="00757C25"/>
    <w:rsid w:val="0076165A"/>
    <w:rsid w:val="00763038"/>
    <w:rsid w:val="007634BC"/>
    <w:rsid w:val="007644AA"/>
    <w:rsid w:val="007647C2"/>
    <w:rsid w:val="0076510D"/>
    <w:rsid w:val="007658BF"/>
    <w:rsid w:val="00766CE1"/>
    <w:rsid w:val="00770345"/>
    <w:rsid w:val="00770D31"/>
    <w:rsid w:val="007715D6"/>
    <w:rsid w:val="007719D8"/>
    <w:rsid w:val="00772885"/>
    <w:rsid w:val="00774110"/>
    <w:rsid w:val="0077421D"/>
    <w:rsid w:val="0077425F"/>
    <w:rsid w:val="00776E4A"/>
    <w:rsid w:val="00777792"/>
    <w:rsid w:val="0078096A"/>
    <w:rsid w:val="00781827"/>
    <w:rsid w:val="00782B4D"/>
    <w:rsid w:val="00782C4E"/>
    <w:rsid w:val="00783E3A"/>
    <w:rsid w:val="007847F5"/>
    <w:rsid w:val="00784CBF"/>
    <w:rsid w:val="00784D9E"/>
    <w:rsid w:val="00785F2F"/>
    <w:rsid w:val="00786097"/>
    <w:rsid w:val="00787C76"/>
    <w:rsid w:val="00791574"/>
    <w:rsid w:val="00791FEA"/>
    <w:rsid w:val="0079245C"/>
    <w:rsid w:val="007924A3"/>
    <w:rsid w:val="00792AD3"/>
    <w:rsid w:val="00793651"/>
    <w:rsid w:val="007938D1"/>
    <w:rsid w:val="007938D7"/>
    <w:rsid w:val="007954E3"/>
    <w:rsid w:val="00796186"/>
    <w:rsid w:val="00796A73"/>
    <w:rsid w:val="007A065D"/>
    <w:rsid w:val="007A0B0D"/>
    <w:rsid w:val="007A126B"/>
    <w:rsid w:val="007A1ED0"/>
    <w:rsid w:val="007A2322"/>
    <w:rsid w:val="007A281D"/>
    <w:rsid w:val="007A2D2E"/>
    <w:rsid w:val="007A3B48"/>
    <w:rsid w:val="007A3E2F"/>
    <w:rsid w:val="007A5730"/>
    <w:rsid w:val="007A5EE4"/>
    <w:rsid w:val="007A7991"/>
    <w:rsid w:val="007A7A3C"/>
    <w:rsid w:val="007A7D71"/>
    <w:rsid w:val="007B055E"/>
    <w:rsid w:val="007B08D2"/>
    <w:rsid w:val="007B15D1"/>
    <w:rsid w:val="007B3824"/>
    <w:rsid w:val="007B422A"/>
    <w:rsid w:val="007B48EE"/>
    <w:rsid w:val="007B4936"/>
    <w:rsid w:val="007B6A0A"/>
    <w:rsid w:val="007B6B59"/>
    <w:rsid w:val="007B6C68"/>
    <w:rsid w:val="007B75B4"/>
    <w:rsid w:val="007B7BF2"/>
    <w:rsid w:val="007B7FC9"/>
    <w:rsid w:val="007C0744"/>
    <w:rsid w:val="007C0E73"/>
    <w:rsid w:val="007C1569"/>
    <w:rsid w:val="007C1672"/>
    <w:rsid w:val="007C1DB9"/>
    <w:rsid w:val="007C257F"/>
    <w:rsid w:val="007C4D53"/>
    <w:rsid w:val="007C69F9"/>
    <w:rsid w:val="007C7C02"/>
    <w:rsid w:val="007D1AC3"/>
    <w:rsid w:val="007D1F87"/>
    <w:rsid w:val="007D23FE"/>
    <w:rsid w:val="007D2671"/>
    <w:rsid w:val="007D34C8"/>
    <w:rsid w:val="007D36AC"/>
    <w:rsid w:val="007D4210"/>
    <w:rsid w:val="007D46F7"/>
    <w:rsid w:val="007D4E03"/>
    <w:rsid w:val="007D50B3"/>
    <w:rsid w:val="007D5CF6"/>
    <w:rsid w:val="007D5E65"/>
    <w:rsid w:val="007D6EA5"/>
    <w:rsid w:val="007D71A4"/>
    <w:rsid w:val="007D78EB"/>
    <w:rsid w:val="007D79E0"/>
    <w:rsid w:val="007D7E38"/>
    <w:rsid w:val="007E0086"/>
    <w:rsid w:val="007E0632"/>
    <w:rsid w:val="007E21FC"/>
    <w:rsid w:val="007E2838"/>
    <w:rsid w:val="007E2FC7"/>
    <w:rsid w:val="007E3EB4"/>
    <w:rsid w:val="007E5C7D"/>
    <w:rsid w:val="007E6706"/>
    <w:rsid w:val="007E710F"/>
    <w:rsid w:val="007F01BC"/>
    <w:rsid w:val="007F2073"/>
    <w:rsid w:val="007F29AB"/>
    <w:rsid w:val="007F2B2C"/>
    <w:rsid w:val="007F34AD"/>
    <w:rsid w:val="007F3510"/>
    <w:rsid w:val="007F3A9B"/>
    <w:rsid w:val="007F3C3B"/>
    <w:rsid w:val="007F48A9"/>
    <w:rsid w:val="007F5BB6"/>
    <w:rsid w:val="007F5DAA"/>
    <w:rsid w:val="007F6434"/>
    <w:rsid w:val="007F6761"/>
    <w:rsid w:val="007F69D9"/>
    <w:rsid w:val="007F6CEA"/>
    <w:rsid w:val="007F7592"/>
    <w:rsid w:val="007F76A4"/>
    <w:rsid w:val="0080069E"/>
    <w:rsid w:val="00800A28"/>
    <w:rsid w:val="00801598"/>
    <w:rsid w:val="00802DB8"/>
    <w:rsid w:val="0080327D"/>
    <w:rsid w:val="00804658"/>
    <w:rsid w:val="008047B2"/>
    <w:rsid w:val="0080489C"/>
    <w:rsid w:val="00804FB5"/>
    <w:rsid w:val="008061CD"/>
    <w:rsid w:val="00806E63"/>
    <w:rsid w:val="00807B8E"/>
    <w:rsid w:val="00810121"/>
    <w:rsid w:val="0081293B"/>
    <w:rsid w:val="0081396B"/>
    <w:rsid w:val="008148B5"/>
    <w:rsid w:val="00814EA4"/>
    <w:rsid w:val="00815B02"/>
    <w:rsid w:val="00816429"/>
    <w:rsid w:val="00816D70"/>
    <w:rsid w:val="00821166"/>
    <w:rsid w:val="00821328"/>
    <w:rsid w:val="008216D5"/>
    <w:rsid w:val="00821724"/>
    <w:rsid w:val="00821729"/>
    <w:rsid w:val="00822FB7"/>
    <w:rsid w:val="00823989"/>
    <w:rsid w:val="00825076"/>
    <w:rsid w:val="008254F6"/>
    <w:rsid w:val="008268D1"/>
    <w:rsid w:val="00826A48"/>
    <w:rsid w:val="008273E9"/>
    <w:rsid w:val="008275ED"/>
    <w:rsid w:val="00827DE5"/>
    <w:rsid w:val="00831132"/>
    <w:rsid w:val="008327CD"/>
    <w:rsid w:val="00832BBD"/>
    <w:rsid w:val="00833407"/>
    <w:rsid w:val="008336B2"/>
    <w:rsid w:val="008339CB"/>
    <w:rsid w:val="00833A27"/>
    <w:rsid w:val="00833B46"/>
    <w:rsid w:val="008353BA"/>
    <w:rsid w:val="00836630"/>
    <w:rsid w:val="00836A7B"/>
    <w:rsid w:val="008375FE"/>
    <w:rsid w:val="00840127"/>
    <w:rsid w:val="008403AD"/>
    <w:rsid w:val="00840A29"/>
    <w:rsid w:val="00841910"/>
    <w:rsid w:val="00841AD1"/>
    <w:rsid w:val="00841B6F"/>
    <w:rsid w:val="008423B2"/>
    <w:rsid w:val="0084263C"/>
    <w:rsid w:val="00844243"/>
    <w:rsid w:val="008443F0"/>
    <w:rsid w:val="0084506F"/>
    <w:rsid w:val="00845571"/>
    <w:rsid w:val="00845CEF"/>
    <w:rsid w:val="00846206"/>
    <w:rsid w:val="0084730A"/>
    <w:rsid w:val="00847C4A"/>
    <w:rsid w:val="008506E0"/>
    <w:rsid w:val="00851636"/>
    <w:rsid w:val="00852451"/>
    <w:rsid w:val="00853192"/>
    <w:rsid w:val="0085460B"/>
    <w:rsid w:val="0085543D"/>
    <w:rsid w:val="00855756"/>
    <w:rsid w:val="008566AA"/>
    <w:rsid w:val="0085690B"/>
    <w:rsid w:val="0085745F"/>
    <w:rsid w:val="00857597"/>
    <w:rsid w:val="00860747"/>
    <w:rsid w:val="00862155"/>
    <w:rsid w:val="0086386D"/>
    <w:rsid w:val="00863D19"/>
    <w:rsid w:val="00864025"/>
    <w:rsid w:val="00864354"/>
    <w:rsid w:val="00864E19"/>
    <w:rsid w:val="00865F60"/>
    <w:rsid w:val="008668DF"/>
    <w:rsid w:val="00866CCB"/>
    <w:rsid w:val="00866E02"/>
    <w:rsid w:val="00867180"/>
    <w:rsid w:val="00870407"/>
    <w:rsid w:val="0087055B"/>
    <w:rsid w:val="008705F1"/>
    <w:rsid w:val="008717A6"/>
    <w:rsid w:val="0087287E"/>
    <w:rsid w:val="008729AD"/>
    <w:rsid w:val="00873505"/>
    <w:rsid w:val="00874F93"/>
    <w:rsid w:val="008769DF"/>
    <w:rsid w:val="00876BBD"/>
    <w:rsid w:val="008774AE"/>
    <w:rsid w:val="0087760B"/>
    <w:rsid w:val="00880379"/>
    <w:rsid w:val="00880EBA"/>
    <w:rsid w:val="00880FD0"/>
    <w:rsid w:val="008811D0"/>
    <w:rsid w:val="0088128B"/>
    <w:rsid w:val="008812DB"/>
    <w:rsid w:val="008819FC"/>
    <w:rsid w:val="00884282"/>
    <w:rsid w:val="008842D9"/>
    <w:rsid w:val="00885411"/>
    <w:rsid w:val="00885A37"/>
    <w:rsid w:val="0088606B"/>
    <w:rsid w:val="008867D7"/>
    <w:rsid w:val="0088718F"/>
    <w:rsid w:val="008879D5"/>
    <w:rsid w:val="00887CA3"/>
    <w:rsid w:val="008907D5"/>
    <w:rsid w:val="0089352A"/>
    <w:rsid w:val="00893669"/>
    <w:rsid w:val="00893C43"/>
    <w:rsid w:val="00893DEF"/>
    <w:rsid w:val="008943AE"/>
    <w:rsid w:val="00894D8B"/>
    <w:rsid w:val="00896422"/>
    <w:rsid w:val="00896427"/>
    <w:rsid w:val="00896676"/>
    <w:rsid w:val="00896694"/>
    <w:rsid w:val="008966E7"/>
    <w:rsid w:val="00897E09"/>
    <w:rsid w:val="008A101B"/>
    <w:rsid w:val="008A178B"/>
    <w:rsid w:val="008A30C8"/>
    <w:rsid w:val="008A564F"/>
    <w:rsid w:val="008A604D"/>
    <w:rsid w:val="008A6CEE"/>
    <w:rsid w:val="008A7C4A"/>
    <w:rsid w:val="008B0E14"/>
    <w:rsid w:val="008B130A"/>
    <w:rsid w:val="008B1710"/>
    <w:rsid w:val="008B1E7C"/>
    <w:rsid w:val="008B2105"/>
    <w:rsid w:val="008B25FA"/>
    <w:rsid w:val="008B27B0"/>
    <w:rsid w:val="008B2A7E"/>
    <w:rsid w:val="008B2AC3"/>
    <w:rsid w:val="008B2AE4"/>
    <w:rsid w:val="008B2C4D"/>
    <w:rsid w:val="008B35FB"/>
    <w:rsid w:val="008B4B69"/>
    <w:rsid w:val="008B516F"/>
    <w:rsid w:val="008B5EE1"/>
    <w:rsid w:val="008B6033"/>
    <w:rsid w:val="008B60EE"/>
    <w:rsid w:val="008B6724"/>
    <w:rsid w:val="008B7811"/>
    <w:rsid w:val="008B7B85"/>
    <w:rsid w:val="008B7BCE"/>
    <w:rsid w:val="008C129E"/>
    <w:rsid w:val="008C199C"/>
    <w:rsid w:val="008C20EA"/>
    <w:rsid w:val="008C2A9C"/>
    <w:rsid w:val="008C2CE2"/>
    <w:rsid w:val="008C6C69"/>
    <w:rsid w:val="008C7F64"/>
    <w:rsid w:val="008D0351"/>
    <w:rsid w:val="008D05CD"/>
    <w:rsid w:val="008D14CC"/>
    <w:rsid w:val="008D2E6D"/>
    <w:rsid w:val="008D339F"/>
    <w:rsid w:val="008D34F9"/>
    <w:rsid w:val="008D506B"/>
    <w:rsid w:val="008D5E02"/>
    <w:rsid w:val="008D6840"/>
    <w:rsid w:val="008D6E7E"/>
    <w:rsid w:val="008D75B8"/>
    <w:rsid w:val="008D77BB"/>
    <w:rsid w:val="008E05AC"/>
    <w:rsid w:val="008E0917"/>
    <w:rsid w:val="008E238A"/>
    <w:rsid w:val="008E25C0"/>
    <w:rsid w:val="008E2EF9"/>
    <w:rsid w:val="008E3835"/>
    <w:rsid w:val="008E48F8"/>
    <w:rsid w:val="008E7121"/>
    <w:rsid w:val="008F043D"/>
    <w:rsid w:val="008F435B"/>
    <w:rsid w:val="008F5269"/>
    <w:rsid w:val="008F5C98"/>
    <w:rsid w:val="008F5CBF"/>
    <w:rsid w:val="008F61CF"/>
    <w:rsid w:val="008F6A81"/>
    <w:rsid w:val="008F6AFC"/>
    <w:rsid w:val="008F6CDC"/>
    <w:rsid w:val="0090057D"/>
    <w:rsid w:val="009006A7"/>
    <w:rsid w:val="0090072C"/>
    <w:rsid w:val="00901B6E"/>
    <w:rsid w:val="0090283D"/>
    <w:rsid w:val="0090293D"/>
    <w:rsid w:val="009040CD"/>
    <w:rsid w:val="009048A1"/>
    <w:rsid w:val="009048E6"/>
    <w:rsid w:val="00906BA7"/>
    <w:rsid w:val="00906E11"/>
    <w:rsid w:val="00907884"/>
    <w:rsid w:val="00907965"/>
    <w:rsid w:val="00907978"/>
    <w:rsid w:val="00910376"/>
    <w:rsid w:val="00910FE0"/>
    <w:rsid w:val="0091183E"/>
    <w:rsid w:val="00913406"/>
    <w:rsid w:val="0091352C"/>
    <w:rsid w:val="009137FE"/>
    <w:rsid w:val="00916111"/>
    <w:rsid w:val="009164B6"/>
    <w:rsid w:val="009206EF"/>
    <w:rsid w:val="00920915"/>
    <w:rsid w:val="00920AB9"/>
    <w:rsid w:val="00920ED4"/>
    <w:rsid w:val="00920FB2"/>
    <w:rsid w:val="00921350"/>
    <w:rsid w:val="00921A88"/>
    <w:rsid w:val="00921BDA"/>
    <w:rsid w:val="00922621"/>
    <w:rsid w:val="0092390F"/>
    <w:rsid w:val="00923938"/>
    <w:rsid w:val="00923AD0"/>
    <w:rsid w:val="00924514"/>
    <w:rsid w:val="0092525A"/>
    <w:rsid w:val="0092757F"/>
    <w:rsid w:val="00930A18"/>
    <w:rsid w:val="009320C4"/>
    <w:rsid w:val="00932D43"/>
    <w:rsid w:val="00933988"/>
    <w:rsid w:val="00933C67"/>
    <w:rsid w:val="00934091"/>
    <w:rsid w:val="00936613"/>
    <w:rsid w:val="00937287"/>
    <w:rsid w:val="00937B34"/>
    <w:rsid w:val="00937D7B"/>
    <w:rsid w:val="009409EA"/>
    <w:rsid w:val="00941721"/>
    <w:rsid w:val="00941D10"/>
    <w:rsid w:val="00943018"/>
    <w:rsid w:val="00946B07"/>
    <w:rsid w:val="00946CD7"/>
    <w:rsid w:val="00946F42"/>
    <w:rsid w:val="0094706A"/>
    <w:rsid w:val="00947205"/>
    <w:rsid w:val="00947347"/>
    <w:rsid w:val="0094752C"/>
    <w:rsid w:val="0095057E"/>
    <w:rsid w:val="009506E1"/>
    <w:rsid w:val="0095077E"/>
    <w:rsid w:val="00950819"/>
    <w:rsid w:val="00950BE8"/>
    <w:rsid w:val="00950E97"/>
    <w:rsid w:val="009510BC"/>
    <w:rsid w:val="00951593"/>
    <w:rsid w:val="009528AD"/>
    <w:rsid w:val="00952EFF"/>
    <w:rsid w:val="00954176"/>
    <w:rsid w:val="00954DB0"/>
    <w:rsid w:val="009557D0"/>
    <w:rsid w:val="00960047"/>
    <w:rsid w:val="00961D58"/>
    <w:rsid w:val="00961D92"/>
    <w:rsid w:val="00962260"/>
    <w:rsid w:val="009660A8"/>
    <w:rsid w:val="00966F3B"/>
    <w:rsid w:val="009704AF"/>
    <w:rsid w:val="009731E6"/>
    <w:rsid w:val="0097381E"/>
    <w:rsid w:val="00974613"/>
    <w:rsid w:val="00975656"/>
    <w:rsid w:val="00975C64"/>
    <w:rsid w:val="00975FC5"/>
    <w:rsid w:val="00977128"/>
    <w:rsid w:val="00980697"/>
    <w:rsid w:val="009817C0"/>
    <w:rsid w:val="00982980"/>
    <w:rsid w:val="00983508"/>
    <w:rsid w:val="0098454F"/>
    <w:rsid w:val="009851DB"/>
    <w:rsid w:val="0098550C"/>
    <w:rsid w:val="00986691"/>
    <w:rsid w:val="0098767D"/>
    <w:rsid w:val="00987E39"/>
    <w:rsid w:val="009928DD"/>
    <w:rsid w:val="00992D65"/>
    <w:rsid w:val="0099340C"/>
    <w:rsid w:val="00993B3B"/>
    <w:rsid w:val="009940E3"/>
    <w:rsid w:val="00995E99"/>
    <w:rsid w:val="00997013"/>
    <w:rsid w:val="00997F6D"/>
    <w:rsid w:val="009A037E"/>
    <w:rsid w:val="009A0B7C"/>
    <w:rsid w:val="009A0EBE"/>
    <w:rsid w:val="009A2941"/>
    <w:rsid w:val="009A2E0B"/>
    <w:rsid w:val="009A3106"/>
    <w:rsid w:val="009A34E1"/>
    <w:rsid w:val="009A3923"/>
    <w:rsid w:val="009A3F3D"/>
    <w:rsid w:val="009A5AB6"/>
    <w:rsid w:val="009A5E28"/>
    <w:rsid w:val="009A5F8C"/>
    <w:rsid w:val="009A6D9B"/>
    <w:rsid w:val="009A728E"/>
    <w:rsid w:val="009B1A3D"/>
    <w:rsid w:val="009B28B7"/>
    <w:rsid w:val="009B29CA"/>
    <w:rsid w:val="009B2EE8"/>
    <w:rsid w:val="009B398C"/>
    <w:rsid w:val="009B4626"/>
    <w:rsid w:val="009B4934"/>
    <w:rsid w:val="009B5196"/>
    <w:rsid w:val="009B6502"/>
    <w:rsid w:val="009B6B75"/>
    <w:rsid w:val="009B7DCA"/>
    <w:rsid w:val="009C0046"/>
    <w:rsid w:val="009C1BE0"/>
    <w:rsid w:val="009C25DD"/>
    <w:rsid w:val="009C2C7F"/>
    <w:rsid w:val="009C3DC0"/>
    <w:rsid w:val="009C431B"/>
    <w:rsid w:val="009C51E0"/>
    <w:rsid w:val="009C61BA"/>
    <w:rsid w:val="009C7F99"/>
    <w:rsid w:val="009D0250"/>
    <w:rsid w:val="009D0330"/>
    <w:rsid w:val="009D036E"/>
    <w:rsid w:val="009D0702"/>
    <w:rsid w:val="009D13C8"/>
    <w:rsid w:val="009D25FE"/>
    <w:rsid w:val="009D2B70"/>
    <w:rsid w:val="009D2CB5"/>
    <w:rsid w:val="009D2CC3"/>
    <w:rsid w:val="009D2FF7"/>
    <w:rsid w:val="009D3182"/>
    <w:rsid w:val="009D4D80"/>
    <w:rsid w:val="009D56C9"/>
    <w:rsid w:val="009D5D7C"/>
    <w:rsid w:val="009D7E51"/>
    <w:rsid w:val="009E0EC6"/>
    <w:rsid w:val="009E1507"/>
    <w:rsid w:val="009E18CA"/>
    <w:rsid w:val="009E1C52"/>
    <w:rsid w:val="009E2398"/>
    <w:rsid w:val="009E2A39"/>
    <w:rsid w:val="009E30E8"/>
    <w:rsid w:val="009E338E"/>
    <w:rsid w:val="009E3B17"/>
    <w:rsid w:val="009E5DC7"/>
    <w:rsid w:val="009E7273"/>
    <w:rsid w:val="009F0718"/>
    <w:rsid w:val="009F0779"/>
    <w:rsid w:val="009F091A"/>
    <w:rsid w:val="009F4676"/>
    <w:rsid w:val="009F4FCF"/>
    <w:rsid w:val="009F6613"/>
    <w:rsid w:val="009F7F8C"/>
    <w:rsid w:val="00A0128E"/>
    <w:rsid w:val="00A01F81"/>
    <w:rsid w:val="00A021D9"/>
    <w:rsid w:val="00A02DE8"/>
    <w:rsid w:val="00A02F60"/>
    <w:rsid w:val="00A03CB1"/>
    <w:rsid w:val="00A04137"/>
    <w:rsid w:val="00A048EC"/>
    <w:rsid w:val="00A04BDE"/>
    <w:rsid w:val="00A04F76"/>
    <w:rsid w:val="00A05B6A"/>
    <w:rsid w:val="00A05D68"/>
    <w:rsid w:val="00A06B49"/>
    <w:rsid w:val="00A06E29"/>
    <w:rsid w:val="00A06F23"/>
    <w:rsid w:val="00A07FC8"/>
    <w:rsid w:val="00A10465"/>
    <w:rsid w:val="00A10826"/>
    <w:rsid w:val="00A10905"/>
    <w:rsid w:val="00A10E58"/>
    <w:rsid w:val="00A121CC"/>
    <w:rsid w:val="00A12472"/>
    <w:rsid w:val="00A125DD"/>
    <w:rsid w:val="00A12FFE"/>
    <w:rsid w:val="00A145FE"/>
    <w:rsid w:val="00A14D48"/>
    <w:rsid w:val="00A15AC1"/>
    <w:rsid w:val="00A173B9"/>
    <w:rsid w:val="00A176B9"/>
    <w:rsid w:val="00A177F3"/>
    <w:rsid w:val="00A20408"/>
    <w:rsid w:val="00A2195E"/>
    <w:rsid w:val="00A22D9A"/>
    <w:rsid w:val="00A23032"/>
    <w:rsid w:val="00A2316C"/>
    <w:rsid w:val="00A235D3"/>
    <w:rsid w:val="00A24F46"/>
    <w:rsid w:val="00A257C8"/>
    <w:rsid w:val="00A2588F"/>
    <w:rsid w:val="00A26148"/>
    <w:rsid w:val="00A26F9A"/>
    <w:rsid w:val="00A27FAE"/>
    <w:rsid w:val="00A30ED8"/>
    <w:rsid w:val="00A319D7"/>
    <w:rsid w:val="00A32988"/>
    <w:rsid w:val="00A33398"/>
    <w:rsid w:val="00A339B2"/>
    <w:rsid w:val="00A33B97"/>
    <w:rsid w:val="00A34BB6"/>
    <w:rsid w:val="00A35290"/>
    <w:rsid w:val="00A352BE"/>
    <w:rsid w:val="00A35DB4"/>
    <w:rsid w:val="00A35F85"/>
    <w:rsid w:val="00A3642C"/>
    <w:rsid w:val="00A367B2"/>
    <w:rsid w:val="00A37226"/>
    <w:rsid w:val="00A3747B"/>
    <w:rsid w:val="00A375E5"/>
    <w:rsid w:val="00A40274"/>
    <w:rsid w:val="00A41D81"/>
    <w:rsid w:val="00A44FAD"/>
    <w:rsid w:val="00A4559D"/>
    <w:rsid w:val="00A45924"/>
    <w:rsid w:val="00A4629D"/>
    <w:rsid w:val="00A4652C"/>
    <w:rsid w:val="00A465AD"/>
    <w:rsid w:val="00A46825"/>
    <w:rsid w:val="00A46E90"/>
    <w:rsid w:val="00A474FF"/>
    <w:rsid w:val="00A47534"/>
    <w:rsid w:val="00A477F1"/>
    <w:rsid w:val="00A50269"/>
    <w:rsid w:val="00A50778"/>
    <w:rsid w:val="00A5127B"/>
    <w:rsid w:val="00A5264C"/>
    <w:rsid w:val="00A53408"/>
    <w:rsid w:val="00A53711"/>
    <w:rsid w:val="00A53A36"/>
    <w:rsid w:val="00A53A39"/>
    <w:rsid w:val="00A53D9C"/>
    <w:rsid w:val="00A545D5"/>
    <w:rsid w:val="00A5618F"/>
    <w:rsid w:val="00A56472"/>
    <w:rsid w:val="00A5699D"/>
    <w:rsid w:val="00A60738"/>
    <w:rsid w:val="00A60A6E"/>
    <w:rsid w:val="00A60E60"/>
    <w:rsid w:val="00A60FC4"/>
    <w:rsid w:val="00A61719"/>
    <w:rsid w:val="00A62F22"/>
    <w:rsid w:val="00A63B55"/>
    <w:rsid w:val="00A63E99"/>
    <w:rsid w:val="00A64380"/>
    <w:rsid w:val="00A65437"/>
    <w:rsid w:val="00A654DE"/>
    <w:rsid w:val="00A6587F"/>
    <w:rsid w:val="00A65C4C"/>
    <w:rsid w:val="00A65D0A"/>
    <w:rsid w:val="00A66F2B"/>
    <w:rsid w:val="00A67768"/>
    <w:rsid w:val="00A67871"/>
    <w:rsid w:val="00A67C39"/>
    <w:rsid w:val="00A70870"/>
    <w:rsid w:val="00A722DE"/>
    <w:rsid w:val="00A72538"/>
    <w:rsid w:val="00A73846"/>
    <w:rsid w:val="00A7422D"/>
    <w:rsid w:val="00A74340"/>
    <w:rsid w:val="00A7443A"/>
    <w:rsid w:val="00A74823"/>
    <w:rsid w:val="00A753CD"/>
    <w:rsid w:val="00A75EFA"/>
    <w:rsid w:val="00A7617F"/>
    <w:rsid w:val="00A76910"/>
    <w:rsid w:val="00A804CD"/>
    <w:rsid w:val="00A813C5"/>
    <w:rsid w:val="00A81940"/>
    <w:rsid w:val="00A81D84"/>
    <w:rsid w:val="00A821F9"/>
    <w:rsid w:val="00A84A5D"/>
    <w:rsid w:val="00A85155"/>
    <w:rsid w:val="00A855FB"/>
    <w:rsid w:val="00A8708F"/>
    <w:rsid w:val="00A87C4E"/>
    <w:rsid w:val="00A90616"/>
    <w:rsid w:val="00A90E9E"/>
    <w:rsid w:val="00A91B65"/>
    <w:rsid w:val="00A93F32"/>
    <w:rsid w:val="00A95113"/>
    <w:rsid w:val="00A958FD"/>
    <w:rsid w:val="00A95FDC"/>
    <w:rsid w:val="00A96330"/>
    <w:rsid w:val="00A968D8"/>
    <w:rsid w:val="00A96A5A"/>
    <w:rsid w:val="00A96AC4"/>
    <w:rsid w:val="00A96E2B"/>
    <w:rsid w:val="00A97431"/>
    <w:rsid w:val="00A975F4"/>
    <w:rsid w:val="00AA020A"/>
    <w:rsid w:val="00AA08E8"/>
    <w:rsid w:val="00AA0B1A"/>
    <w:rsid w:val="00AA1439"/>
    <w:rsid w:val="00AA15C3"/>
    <w:rsid w:val="00AA1B8D"/>
    <w:rsid w:val="00AA22FA"/>
    <w:rsid w:val="00AA3C0E"/>
    <w:rsid w:val="00AA3F7B"/>
    <w:rsid w:val="00AA4680"/>
    <w:rsid w:val="00AA486E"/>
    <w:rsid w:val="00AA5D5C"/>
    <w:rsid w:val="00AA7078"/>
    <w:rsid w:val="00AA7EAE"/>
    <w:rsid w:val="00AB0B6C"/>
    <w:rsid w:val="00AB1489"/>
    <w:rsid w:val="00AB162E"/>
    <w:rsid w:val="00AB2D8B"/>
    <w:rsid w:val="00AB3760"/>
    <w:rsid w:val="00AB3B38"/>
    <w:rsid w:val="00AB4290"/>
    <w:rsid w:val="00AB4BE7"/>
    <w:rsid w:val="00AB594B"/>
    <w:rsid w:val="00AB62AE"/>
    <w:rsid w:val="00AB7EB0"/>
    <w:rsid w:val="00AC1616"/>
    <w:rsid w:val="00AC25AD"/>
    <w:rsid w:val="00AC2BE4"/>
    <w:rsid w:val="00AC3921"/>
    <w:rsid w:val="00AC57CC"/>
    <w:rsid w:val="00AC5BEC"/>
    <w:rsid w:val="00AC6528"/>
    <w:rsid w:val="00AC6799"/>
    <w:rsid w:val="00AC6ECF"/>
    <w:rsid w:val="00AD1AA8"/>
    <w:rsid w:val="00AD54C6"/>
    <w:rsid w:val="00AD5D40"/>
    <w:rsid w:val="00AD65D3"/>
    <w:rsid w:val="00AD7D44"/>
    <w:rsid w:val="00AE0CAC"/>
    <w:rsid w:val="00AE3C6E"/>
    <w:rsid w:val="00AE709C"/>
    <w:rsid w:val="00AE712B"/>
    <w:rsid w:val="00AF0E02"/>
    <w:rsid w:val="00AF105B"/>
    <w:rsid w:val="00AF186B"/>
    <w:rsid w:val="00AF1B6C"/>
    <w:rsid w:val="00AF32DA"/>
    <w:rsid w:val="00AF3C78"/>
    <w:rsid w:val="00AF4B87"/>
    <w:rsid w:val="00AF4FCC"/>
    <w:rsid w:val="00AF59F7"/>
    <w:rsid w:val="00AF5CC7"/>
    <w:rsid w:val="00AF7F47"/>
    <w:rsid w:val="00B00968"/>
    <w:rsid w:val="00B00BC4"/>
    <w:rsid w:val="00B00CA9"/>
    <w:rsid w:val="00B0186F"/>
    <w:rsid w:val="00B01B55"/>
    <w:rsid w:val="00B025D4"/>
    <w:rsid w:val="00B02AC9"/>
    <w:rsid w:val="00B03BAE"/>
    <w:rsid w:val="00B052F9"/>
    <w:rsid w:val="00B06891"/>
    <w:rsid w:val="00B06A2B"/>
    <w:rsid w:val="00B06FBF"/>
    <w:rsid w:val="00B073F3"/>
    <w:rsid w:val="00B10075"/>
    <w:rsid w:val="00B10DCA"/>
    <w:rsid w:val="00B10DEB"/>
    <w:rsid w:val="00B10E84"/>
    <w:rsid w:val="00B1160D"/>
    <w:rsid w:val="00B11C44"/>
    <w:rsid w:val="00B128FB"/>
    <w:rsid w:val="00B13EFC"/>
    <w:rsid w:val="00B146B5"/>
    <w:rsid w:val="00B149A1"/>
    <w:rsid w:val="00B149A6"/>
    <w:rsid w:val="00B15DF0"/>
    <w:rsid w:val="00B1692E"/>
    <w:rsid w:val="00B1732A"/>
    <w:rsid w:val="00B175AB"/>
    <w:rsid w:val="00B17FE0"/>
    <w:rsid w:val="00B20950"/>
    <w:rsid w:val="00B211E0"/>
    <w:rsid w:val="00B21D69"/>
    <w:rsid w:val="00B22088"/>
    <w:rsid w:val="00B223C1"/>
    <w:rsid w:val="00B22B23"/>
    <w:rsid w:val="00B22EAA"/>
    <w:rsid w:val="00B231A2"/>
    <w:rsid w:val="00B231AD"/>
    <w:rsid w:val="00B235FE"/>
    <w:rsid w:val="00B23626"/>
    <w:rsid w:val="00B23632"/>
    <w:rsid w:val="00B239FD"/>
    <w:rsid w:val="00B24DDD"/>
    <w:rsid w:val="00B256A9"/>
    <w:rsid w:val="00B25DBE"/>
    <w:rsid w:val="00B2636A"/>
    <w:rsid w:val="00B275BE"/>
    <w:rsid w:val="00B27F5E"/>
    <w:rsid w:val="00B3098E"/>
    <w:rsid w:val="00B30E80"/>
    <w:rsid w:val="00B3134B"/>
    <w:rsid w:val="00B31BE9"/>
    <w:rsid w:val="00B32524"/>
    <w:rsid w:val="00B3330D"/>
    <w:rsid w:val="00B34AAE"/>
    <w:rsid w:val="00B351B9"/>
    <w:rsid w:val="00B3570A"/>
    <w:rsid w:val="00B3662C"/>
    <w:rsid w:val="00B374F6"/>
    <w:rsid w:val="00B37F7D"/>
    <w:rsid w:val="00B40B33"/>
    <w:rsid w:val="00B4115A"/>
    <w:rsid w:val="00B411DA"/>
    <w:rsid w:val="00B41D1D"/>
    <w:rsid w:val="00B43A8C"/>
    <w:rsid w:val="00B43FA8"/>
    <w:rsid w:val="00B4402C"/>
    <w:rsid w:val="00B440E7"/>
    <w:rsid w:val="00B44411"/>
    <w:rsid w:val="00B44834"/>
    <w:rsid w:val="00B454A5"/>
    <w:rsid w:val="00B45C19"/>
    <w:rsid w:val="00B45E74"/>
    <w:rsid w:val="00B466DC"/>
    <w:rsid w:val="00B4717B"/>
    <w:rsid w:val="00B5062C"/>
    <w:rsid w:val="00B50B46"/>
    <w:rsid w:val="00B50D3D"/>
    <w:rsid w:val="00B518D3"/>
    <w:rsid w:val="00B52A56"/>
    <w:rsid w:val="00B53629"/>
    <w:rsid w:val="00B54298"/>
    <w:rsid w:val="00B546BE"/>
    <w:rsid w:val="00B55FA3"/>
    <w:rsid w:val="00B55FBA"/>
    <w:rsid w:val="00B5646F"/>
    <w:rsid w:val="00B57B1C"/>
    <w:rsid w:val="00B61FB9"/>
    <w:rsid w:val="00B6215F"/>
    <w:rsid w:val="00B62D54"/>
    <w:rsid w:val="00B63A27"/>
    <w:rsid w:val="00B63A48"/>
    <w:rsid w:val="00B6469E"/>
    <w:rsid w:val="00B65953"/>
    <w:rsid w:val="00B65EF0"/>
    <w:rsid w:val="00B66579"/>
    <w:rsid w:val="00B669AB"/>
    <w:rsid w:val="00B6731B"/>
    <w:rsid w:val="00B70BEF"/>
    <w:rsid w:val="00B711E7"/>
    <w:rsid w:val="00B717C6"/>
    <w:rsid w:val="00B71C56"/>
    <w:rsid w:val="00B72D03"/>
    <w:rsid w:val="00B74ADA"/>
    <w:rsid w:val="00B750F3"/>
    <w:rsid w:val="00B754C0"/>
    <w:rsid w:val="00B75CCE"/>
    <w:rsid w:val="00B75E01"/>
    <w:rsid w:val="00B7656F"/>
    <w:rsid w:val="00B806CF"/>
    <w:rsid w:val="00B811A2"/>
    <w:rsid w:val="00B81256"/>
    <w:rsid w:val="00B81EA4"/>
    <w:rsid w:val="00B8236B"/>
    <w:rsid w:val="00B8236E"/>
    <w:rsid w:val="00B8316C"/>
    <w:rsid w:val="00B832BD"/>
    <w:rsid w:val="00B83E38"/>
    <w:rsid w:val="00B8433B"/>
    <w:rsid w:val="00B852C5"/>
    <w:rsid w:val="00B85698"/>
    <w:rsid w:val="00B85C31"/>
    <w:rsid w:val="00B85FF3"/>
    <w:rsid w:val="00B860E0"/>
    <w:rsid w:val="00B87974"/>
    <w:rsid w:val="00B90CBF"/>
    <w:rsid w:val="00B913CE"/>
    <w:rsid w:val="00B91A69"/>
    <w:rsid w:val="00B922C3"/>
    <w:rsid w:val="00B9376B"/>
    <w:rsid w:val="00B948DA"/>
    <w:rsid w:val="00B95840"/>
    <w:rsid w:val="00B96065"/>
    <w:rsid w:val="00B96B66"/>
    <w:rsid w:val="00BA0389"/>
    <w:rsid w:val="00BA17DA"/>
    <w:rsid w:val="00BA1894"/>
    <w:rsid w:val="00BA2B6F"/>
    <w:rsid w:val="00BA3398"/>
    <w:rsid w:val="00BA35E7"/>
    <w:rsid w:val="00BA404B"/>
    <w:rsid w:val="00BA46EE"/>
    <w:rsid w:val="00BA51AF"/>
    <w:rsid w:val="00BA7CE8"/>
    <w:rsid w:val="00BB087F"/>
    <w:rsid w:val="00BB23C2"/>
    <w:rsid w:val="00BB3902"/>
    <w:rsid w:val="00BB4421"/>
    <w:rsid w:val="00BB4B0F"/>
    <w:rsid w:val="00BB5C5D"/>
    <w:rsid w:val="00BB6657"/>
    <w:rsid w:val="00BB6800"/>
    <w:rsid w:val="00BB6C20"/>
    <w:rsid w:val="00BB6CC5"/>
    <w:rsid w:val="00BB71D8"/>
    <w:rsid w:val="00BC193F"/>
    <w:rsid w:val="00BC2142"/>
    <w:rsid w:val="00BC27DB"/>
    <w:rsid w:val="00BC3332"/>
    <w:rsid w:val="00BC5394"/>
    <w:rsid w:val="00BC5A76"/>
    <w:rsid w:val="00BC6162"/>
    <w:rsid w:val="00BC6928"/>
    <w:rsid w:val="00BD025F"/>
    <w:rsid w:val="00BD0305"/>
    <w:rsid w:val="00BD0CEF"/>
    <w:rsid w:val="00BD0D82"/>
    <w:rsid w:val="00BD280E"/>
    <w:rsid w:val="00BD34DE"/>
    <w:rsid w:val="00BD4103"/>
    <w:rsid w:val="00BD43F0"/>
    <w:rsid w:val="00BD5B23"/>
    <w:rsid w:val="00BD664E"/>
    <w:rsid w:val="00BD6713"/>
    <w:rsid w:val="00BD7834"/>
    <w:rsid w:val="00BE0CB6"/>
    <w:rsid w:val="00BE1023"/>
    <w:rsid w:val="00BE144C"/>
    <w:rsid w:val="00BE17EE"/>
    <w:rsid w:val="00BE25F6"/>
    <w:rsid w:val="00BE3070"/>
    <w:rsid w:val="00BE4FCB"/>
    <w:rsid w:val="00BE553D"/>
    <w:rsid w:val="00BF0F2A"/>
    <w:rsid w:val="00BF16A5"/>
    <w:rsid w:val="00BF1E43"/>
    <w:rsid w:val="00BF28D7"/>
    <w:rsid w:val="00BF3251"/>
    <w:rsid w:val="00BF32C8"/>
    <w:rsid w:val="00BF3931"/>
    <w:rsid w:val="00BF4C63"/>
    <w:rsid w:val="00BF58C1"/>
    <w:rsid w:val="00BF598F"/>
    <w:rsid w:val="00BF5D37"/>
    <w:rsid w:val="00C01452"/>
    <w:rsid w:val="00C01486"/>
    <w:rsid w:val="00C02760"/>
    <w:rsid w:val="00C030E1"/>
    <w:rsid w:val="00C05894"/>
    <w:rsid w:val="00C06025"/>
    <w:rsid w:val="00C06D35"/>
    <w:rsid w:val="00C074C4"/>
    <w:rsid w:val="00C101A9"/>
    <w:rsid w:val="00C10937"/>
    <w:rsid w:val="00C122A1"/>
    <w:rsid w:val="00C122B0"/>
    <w:rsid w:val="00C12B90"/>
    <w:rsid w:val="00C137FD"/>
    <w:rsid w:val="00C143DB"/>
    <w:rsid w:val="00C155A6"/>
    <w:rsid w:val="00C161E4"/>
    <w:rsid w:val="00C1727C"/>
    <w:rsid w:val="00C178E0"/>
    <w:rsid w:val="00C2118B"/>
    <w:rsid w:val="00C216ED"/>
    <w:rsid w:val="00C21980"/>
    <w:rsid w:val="00C21FEA"/>
    <w:rsid w:val="00C2257E"/>
    <w:rsid w:val="00C22999"/>
    <w:rsid w:val="00C23960"/>
    <w:rsid w:val="00C23DC2"/>
    <w:rsid w:val="00C25EE6"/>
    <w:rsid w:val="00C27CF7"/>
    <w:rsid w:val="00C30848"/>
    <w:rsid w:val="00C309AB"/>
    <w:rsid w:val="00C30A27"/>
    <w:rsid w:val="00C31B2C"/>
    <w:rsid w:val="00C31D4E"/>
    <w:rsid w:val="00C31D8F"/>
    <w:rsid w:val="00C32C14"/>
    <w:rsid w:val="00C33805"/>
    <w:rsid w:val="00C33A22"/>
    <w:rsid w:val="00C33B3D"/>
    <w:rsid w:val="00C35995"/>
    <w:rsid w:val="00C359DD"/>
    <w:rsid w:val="00C378F2"/>
    <w:rsid w:val="00C401A9"/>
    <w:rsid w:val="00C40D37"/>
    <w:rsid w:val="00C41849"/>
    <w:rsid w:val="00C41ED0"/>
    <w:rsid w:val="00C42D49"/>
    <w:rsid w:val="00C432C4"/>
    <w:rsid w:val="00C44530"/>
    <w:rsid w:val="00C451F1"/>
    <w:rsid w:val="00C4638B"/>
    <w:rsid w:val="00C46F6D"/>
    <w:rsid w:val="00C47559"/>
    <w:rsid w:val="00C50802"/>
    <w:rsid w:val="00C50A29"/>
    <w:rsid w:val="00C511AB"/>
    <w:rsid w:val="00C51CB8"/>
    <w:rsid w:val="00C52EE1"/>
    <w:rsid w:val="00C53644"/>
    <w:rsid w:val="00C5365F"/>
    <w:rsid w:val="00C543A4"/>
    <w:rsid w:val="00C54ABF"/>
    <w:rsid w:val="00C55EB6"/>
    <w:rsid w:val="00C562BD"/>
    <w:rsid w:val="00C565EF"/>
    <w:rsid w:val="00C5670C"/>
    <w:rsid w:val="00C57F52"/>
    <w:rsid w:val="00C60075"/>
    <w:rsid w:val="00C612D9"/>
    <w:rsid w:val="00C62D68"/>
    <w:rsid w:val="00C643B8"/>
    <w:rsid w:val="00C64B0F"/>
    <w:rsid w:val="00C66159"/>
    <w:rsid w:val="00C66DED"/>
    <w:rsid w:val="00C66E57"/>
    <w:rsid w:val="00C670AE"/>
    <w:rsid w:val="00C67851"/>
    <w:rsid w:val="00C67FF7"/>
    <w:rsid w:val="00C70250"/>
    <w:rsid w:val="00C70450"/>
    <w:rsid w:val="00C71461"/>
    <w:rsid w:val="00C7176B"/>
    <w:rsid w:val="00C7180D"/>
    <w:rsid w:val="00C72767"/>
    <w:rsid w:val="00C72AA7"/>
    <w:rsid w:val="00C73331"/>
    <w:rsid w:val="00C74D12"/>
    <w:rsid w:val="00C74D8F"/>
    <w:rsid w:val="00C75B64"/>
    <w:rsid w:val="00C765AA"/>
    <w:rsid w:val="00C76BB5"/>
    <w:rsid w:val="00C779FB"/>
    <w:rsid w:val="00C80983"/>
    <w:rsid w:val="00C80A14"/>
    <w:rsid w:val="00C80BC6"/>
    <w:rsid w:val="00C811FF"/>
    <w:rsid w:val="00C81207"/>
    <w:rsid w:val="00C8225A"/>
    <w:rsid w:val="00C822AD"/>
    <w:rsid w:val="00C823DB"/>
    <w:rsid w:val="00C83113"/>
    <w:rsid w:val="00C843B2"/>
    <w:rsid w:val="00C859ED"/>
    <w:rsid w:val="00C86463"/>
    <w:rsid w:val="00C87C85"/>
    <w:rsid w:val="00C905A1"/>
    <w:rsid w:val="00C90B9F"/>
    <w:rsid w:val="00C92689"/>
    <w:rsid w:val="00C9374D"/>
    <w:rsid w:val="00C93ECE"/>
    <w:rsid w:val="00C95020"/>
    <w:rsid w:val="00C955CD"/>
    <w:rsid w:val="00C95733"/>
    <w:rsid w:val="00C9602F"/>
    <w:rsid w:val="00C96182"/>
    <w:rsid w:val="00C968CF"/>
    <w:rsid w:val="00CA1228"/>
    <w:rsid w:val="00CA1FC7"/>
    <w:rsid w:val="00CA241B"/>
    <w:rsid w:val="00CA278B"/>
    <w:rsid w:val="00CA2A96"/>
    <w:rsid w:val="00CA514D"/>
    <w:rsid w:val="00CA5D38"/>
    <w:rsid w:val="00CA68DA"/>
    <w:rsid w:val="00CA6D36"/>
    <w:rsid w:val="00CA7732"/>
    <w:rsid w:val="00CA7A3F"/>
    <w:rsid w:val="00CB1ED6"/>
    <w:rsid w:val="00CB47B8"/>
    <w:rsid w:val="00CB53FE"/>
    <w:rsid w:val="00CB62F1"/>
    <w:rsid w:val="00CB6314"/>
    <w:rsid w:val="00CB634D"/>
    <w:rsid w:val="00CB648D"/>
    <w:rsid w:val="00CB65CB"/>
    <w:rsid w:val="00CB66E4"/>
    <w:rsid w:val="00CC0239"/>
    <w:rsid w:val="00CC09EE"/>
    <w:rsid w:val="00CC128B"/>
    <w:rsid w:val="00CC2266"/>
    <w:rsid w:val="00CC3132"/>
    <w:rsid w:val="00CC398C"/>
    <w:rsid w:val="00CC40A1"/>
    <w:rsid w:val="00CC45CC"/>
    <w:rsid w:val="00CC4BD1"/>
    <w:rsid w:val="00CC4DB8"/>
    <w:rsid w:val="00CC5289"/>
    <w:rsid w:val="00CC63E5"/>
    <w:rsid w:val="00CC6BE1"/>
    <w:rsid w:val="00CC70C3"/>
    <w:rsid w:val="00CC7337"/>
    <w:rsid w:val="00CC7B54"/>
    <w:rsid w:val="00CD0B9C"/>
    <w:rsid w:val="00CD0CF2"/>
    <w:rsid w:val="00CD18F0"/>
    <w:rsid w:val="00CD231A"/>
    <w:rsid w:val="00CD2FA2"/>
    <w:rsid w:val="00CD33BA"/>
    <w:rsid w:val="00CD37A2"/>
    <w:rsid w:val="00CD3C7B"/>
    <w:rsid w:val="00CD42AE"/>
    <w:rsid w:val="00CD62AF"/>
    <w:rsid w:val="00CD6688"/>
    <w:rsid w:val="00CD7127"/>
    <w:rsid w:val="00CD7F95"/>
    <w:rsid w:val="00CE049F"/>
    <w:rsid w:val="00CE0CD7"/>
    <w:rsid w:val="00CE1A3D"/>
    <w:rsid w:val="00CE2881"/>
    <w:rsid w:val="00CE3760"/>
    <w:rsid w:val="00CE4347"/>
    <w:rsid w:val="00CE4732"/>
    <w:rsid w:val="00CE51CD"/>
    <w:rsid w:val="00CE7B7C"/>
    <w:rsid w:val="00CE7DBC"/>
    <w:rsid w:val="00CF0441"/>
    <w:rsid w:val="00CF09A3"/>
    <w:rsid w:val="00CF3B6D"/>
    <w:rsid w:val="00CF3FD4"/>
    <w:rsid w:val="00CF46AF"/>
    <w:rsid w:val="00CF509D"/>
    <w:rsid w:val="00CF549F"/>
    <w:rsid w:val="00CF5F8E"/>
    <w:rsid w:val="00CF6BE7"/>
    <w:rsid w:val="00D00126"/>
    <w:rsid w:val="00D01946"/>
    <w:rsid w:val="00D021BF"/>
    <w:rsid w:val="00D022CC"/>
    <w:rsid w:val="00D02F41"/>
    <w:rsid w:val="00D0516F"/>
    <w:rsid w:val="00D05758"/>
    <w:rsid w:val="00D063B8"/>
    <w:rsid w:val="00D06798"/>
    <w:rsid w:val="00D072B2"/>
    <w:rsid w:val="00D073BB"/>
    <w:rsid w:val="00D07CA7"/>
    <w:rsid w:val="00D11609"/>
    <w:rsid w:val="00D126AE"/>
    <w:rsid w:val="00D136E6"/>
    <w:rsid w:val="00D1514A"/>
    <w:rsid w:val="00D158FF"/>
    <w:rsid w:val="00D16B77"/>
    <w:rsid w:val="00D16C06"/>
    <w:rsid w:val="00D17082"/>
    <w:rsid w:val="00D172C6"/>
    <w:rsid w:val="00D177E0"/>
    <w:rsid w:val="00D178B3"/>
    <w:rsid w:val="00D17C90"/>
    <w:rsid w:val="00D213E4"/>
    <w:rsid w:val="00D21A30"/>
    <w:rsid w:val="00D21F69"/>
    <w:rsid w:val="00D23941"/>
    <w:rsid w:val="00D24372"/>
    <w:rsid w:val="00D261D4"/>
    <w:rsid w:val="00D2708A"/>
    <w:rsid w:val="00D2726C"/>
    <w:rsid w:val="00D27CA8"/>
    <w:rsid w:val="00D306FC"/>
    <w:rsid w:val="00D307C4"/>
    <w:rsid w:val="00D307CF"/>
    <w:rsid w:val="00D3098F"/>
    <w:rsid w:val="00D31F81"/>
    <w:rsid w:val="00D321B5"/>
    <w:rsid w:val="00D32514"/>
    <w:rsid w:val="00D32FC5"/>
    <w:rsid w:val="00D348A8"/>
    <w:rsid w:val="00D349BF"/>
    <w:rsid w:val="00D3507B"/>
    <w:rsid w:val="00D3560D"/>
    <w:rsid w:val="00D35EE7"/>
    <w:rsid w:val="00D37ED2"/>
    <w:rsid w:val="00D40AD3"/>
    <w:rsid w:val="00D40FDB"/>
    <w:rsid w:val="00D41EF8"/>
    <w:rsid w:val="00D4226B"/>
    <w:rsid w:val="00D43371"/>
    <w:rsid w:val="00D43A48"/>
    <w:rsid w:val="00D454A9"/>
    <w:rsid w:val="00D45865"/>
    <w:rsid w:val="00D46180"/>
    <w:rsid w:val="00D46920"/>
    <w:rsid w:val="00D5056D"/>
    <w:rsid w:val="00D50D65"/>
    <w:rsid w:val="00D50EBC"/>
    <w:rsid w:val="00D51419"/>
    <w:rsid w:val="00D51BCE"/>
    <w:rsid w:val="00D521E9"/>
    <w:rsid w:val="00D5250C"/>
    <w:rsid w:val="00D531AB"/>
    <w:rsid w:val="00D534AE"/>
    <w:rsid w:val="00D537CE"/>
    <w:rsid w:val="00D537EE"/>
    <w:rsid w:val="00D54177"/>
    <w:rsid w:val="00D54487"/>
    <w:rsid w:val="00D547BA"/>
    <w:rsid w:val="00D5526D"/>
    <w:rsid w:val="00D5700A"/>
    <w:rsid w:val="00D57291"/>
    <w:rsid w:val="00D600F4"/>
    <w:rsid w:val="00D60DCC"/>
    <w:rsid w:val="00D615CE"/>
    <w:rsid w:val="00D61703"/>
    <w:rsid w:val="00D61EF8"/>
    <w:rsid w:val="00D624A3"/>
    <w:rsid w:val="00D62817"/>
    <w:rsid w:val="00D62C41"/>
    <w:rsid w:val="00D638F4"/>
    <w:rsid w:val="00D64994"/>
    <w:rsid w:val="00D64CF4"/>
    <w:rsid w:val="00D654D5"/>
    <w:rsid w:val="00D6550D"/>
    <w:rsid w:val="00D65EDB"/>
    <w:rsid w:val="00D66D45"/>
    <w:rsid w:val="00D67040"/>
    <w:rsid w:val="00D67B99"/>
    <w:rsid w:val="00D70AA3"/>
    <w:rsid w:val="00D70ABA"/>
    <w:rsid w:val="00D71453"/>
    <w:rsid w:val="00D726CD"/>
    <w:rsid w:val="00D72BF7"/>
    <w:rsid w:val="00D72EC7"/>
    <w:rsid w:val="00D741CF"/>
    <w:rsid w:val="00D75744"/>
    <w:rsid w:val="00D757F4"/>
    <w:rsid w:val="00D763B1"/>
    <w:rsid w:val="00D764B8"/>
    <w:rsid w:val="00D76C92"/>
    <w:rsid w:val="00D76DB2"/>
    <w:rsid w:val="00D76F1C"/>
    <w:rsid w:val="00D8091E"/>
    <w:rsid w:val="00D80D97"/>
    <w:rsid w:val="00D81077"/>
    <w:rsid w:val="00D81DE2"/>
    <w:rsid w:val="00D8576C"/>
    <w:rsid w:val="00D86C60"/>
    <w:rsid w:val="00D8772D"/>
    <w:rsid w:val="00D87B08"/>
    <w:rsid w:val="00D91975"/>
    <w:rsid w:val="00D9209F"/>
    <w:rsid w:val="00D92675"/>
    <w:rsid w:val="00D934A4"/>
    <w:rsid w:val="00D940B7"/>
    <w:rsid w:val="00D95652"/>
    <w:rsid w:val="00D95796"/>
    <w:rsid w:val="00D95C5B"/>
    <w:rsid w:val="00D964AE"/>
    <w:rsid w:val="00D9667F"/>
    <w:rsid w:val="00D96A41"/>
    <w:rsid w:val="00D97F1B"/>
    <w:rsid w:val="00DA0199"/>
    <w:rsid w:val="00DA071E"/>
    <w:rsid w:val="00DA0D82"/>
    <w:rsid w:val="00DA1A9E"/>
    <w:rsid w:val="00DA2440"/>
    <w:rsid w:val="00DA2B7E"/>
    <w:rsid w:val="00DA2C00"/>
    <w:rsid w:val="00DA406F"/>
    <w:rsid w:val="00DA41D2"/>
    <w:rsid w:val="00DA5323"/>
    <w:rsid w:val="00DA660C"/>
    <w:rsid w:val="00DA79C4"/>
    <w:rsid w:val="00DB1A9E"/>
    <w:rsid w:val="00DB2C9F"/>
    <w:rsid w:val="00DB2ED5"/>
    <w:rsid w:val="00DB2EFD"/>
    <w:rsid w:val="00DB30D8"/>
    <w:rsid w:val="00DB334A"/>
    <w:rsid w:val="00DB701E"/>
    <w:rsid w:val="00DB7267"/>
    <w:rsid w:val="00DC006F"/>
    <w:rsid w:val="00DC0B14"/>
    <w:rsid w:val="00DC19AE"/>
    <w:rsid w:val="00DC201F"/>
    <w:rsid w:val="00DC265F"/>
    <w:rsid w:val="00DC2EAC"/>
    <w:rsid w:val="00DC317A"/>
    <w:rsid w:val="00DC39D5"/>
    <w:rsid w:val="00DC3D8B"/>
    <w:rsid w:val="00DC4989"/>
    <w:rsid w:val="00DC4D2B"/>
    <w:rsid w:val="00DC5B4B"/>
    <w:rsid w:val="00DD05FA"/>
    <w:rsid w:val="00DD0D9B"/>
    <w:rsid w:val="00DD101E"/>
    <w:rsid w:val="00DD1605"/>
    <w:rsid w:val="00DD1829"/>
    <w:rsid w:val="00DD355E"/>
    <w:rsid w:val="00DD42A5"/>
    <w:rsid w:val="00DD4C24"/>
    <w:rsid w:val="00DD5334"/>
    <w:rsid w:val="00DD6B58"/>
    <w:rsid w:val="00DD72FC"/>
    <w:rsid w:val="00DD7C60"/>
    <w:rsid w:val="00DD7D15"/>
    <w:rsid w:val="00DE00EC"/>
    <w:rsid w:val="00DE0DB8"/>
    <w:rsid w:val="00DE298F"/>
    <w:rsid w:val="00DE38C1"/>
    <w:rsid w:val="00DE3E56"/>
    <w:rsid w:val="00DE4092"/>
    <w:rsid w:val="00DE4C86"/>
    <w:rsid w:val="00DE6CBA"/>
    <w:rsid w:val="00DE7318"/>
    <w:rsid w:val="00DE7B50"/>
    <w:rsid w:val="00DE7CC7"/>
    <w:rsid w:val="00DE7DBC"/>
    <w:rsid w:val="00DF05B5"/>
    <w:rsid w:val="00DF0FBF"/>
    <w:rsid w:val="00DF2F76"/>
    <w:rsid w:val="00DF46F8"/>
    <w:rsid w:val="00DF67D4"/>
    <w:rsid w:val="00DF6C0A"/>
    <w:rsid w:val="00DF7B82"/>
    <w:rsid w:val="00E00F99"/>
    <w:rsid w:val="00E0159A"/>
    <w:rsid w:val="00E01E8B"/>
    <w:rsid w:val="00E0249B"/>
    <w:rsid w:val="00E04854"/>
    <w:rsid w:val="00E05134"/>
    <w:rsid w:val="00E057CB"/>
    <w:rsid w:val="00E06716"/>
    <w:rsid w:val="00E067E2"/>
    <w:rsid w:val="00E06C02"/>
    <w:rsid w:val="00E07F93"/>
    <w:rsid w:val="00E11714"/>
    <w:rsid w:val="00E11C30"/>
    <w:rsid w:val="00E137FA"/>
    <w:rsid w:val="00E139AD"/>
    <w:rsid w:val="00E14475"/>
    <w:rsid w:val="00E14AC4"/>
    <w:rsid w:val="00E159B9"/>
    <w:rsid w:val="00E16057"/>
    <w:rsid w:val="00E1666C"/>
    <w:rsid w:val="00E1682C"/>
    <w:rsid w:val="00E174C5"/>
    <w:rsid w:val="00E17550"/>
    <w:rsid w:val="00E1782F"/>
    <w:rsid w:val="00E17CBA"/>
    <w:rsid w:val="00E2264F"/>
    <w:rsid w:val="00E226AA"/>
    <w:rsid w:val="00E24E58"/>
    <w:rsid w:val="00E25C7A"/>
    <w:rsid w:val="00E26A52"/>
    <w:rsid w:val="00E26BD3"/>
    <w:rsid w:val="00E271F8"/>
    <w:rsid w:val="00E27E9A"/>
    <w:rsid w:val="00E30C0E"/>
    <w:rsid w:val="00E31534"/>
    <w:rsid w:val="00E323DA"/>
    <w:rsid w:val="00E32B38"/>
    <w:rsid w:val="00E32C41"/>
    <w:rsid w:val="00E34505"/>
    <w:rsid w:val="00E34751"/>
    <w:rsid w:val="00E348AA"/>
    <w:rsid w:val="00E3587A"/>
    <w:rsid w:val="00E36499"/>
    <w:rsid w:val="00E36D48"/>
    <w:rsid w:val="00E36E10"/>
    <w:rsid w:val="00E40FE1"/>
    <w:rsid w:val="00E41FC9"/>
    <w:rsid w:val="00E4223D"/>
    <w:rsid w:val="00E42B0E"/>
    <w:rsid w:val="00E43BCD"/>
    <w:rsid w:val="00E445D4"/>
    <w:rsid w:val="00E44D26"/>
    <w:rsid w:val="00E4511F"/>
    <w:rsid w:val="00E51A1F"/>
    <w:rsid w:val="00E51D16"/>
    <w:rsid w:val="00E52B40"/>
    <w:rsid w:val="00E53029"/>
    <w:rsid w:val="00E53403"/>
    <w:rsid w:val="00E53A92"/>
    <w:rsid w:val="00E548D8"/>
    <w:rsid w:val="00E54FA2"/>
    <w:rsid w:val="00E554D8"/>
    <w:rsid w:val="00E55C4F"/>
    <w:rsid w:val="00E56B30"/>
    <w:rsid w:val="00E56CB6"/>
    <w:rsid w:val="00E57663"/>
    <w:rsid w:val="00E57D5B"/>
    <w:rsid w:val="00E6037F"/>
    <w:rsid w:val="00E6133F"/>
    <w:rsid w:val="00E613CB"/>
    <w:rsid w:val="00E61982"/>
    <w:rsid w:val="00E626C7"/>
    <w:rsid w:val="00E6317B"/>
    <w:rsid w:val="00E63361"/>
    <w:rsid w:val="00E644AD"/>
    <w:rsid w:val="00E65A24"/>
    <w:rsid w:val="00E65D97"/>
    <w:rsid w:val="00E6609F"/>
    <w:rsid w:val="00E660B2"/>
    <w:rsid w:val="00E661C4"/>
    <w:rsid w:val="00E662B2"/>
    <w:rsid w:val="00E6742C"/>
    <w:rsid w:val="00E6752E"/>
    <w:rsid w:val="00E67D29"/>
    <w:rsid w:val="00E7240C"/>
    <w:rsid w:val="00E72C4E"/>
    <w:rsid w:val="00E73965"/>
    <w:rsid w:val="00E73A46"/>
    <w:rsid w:val="00E75163"/>
    <w:rsid w:val="00E804F0"/>
    <w:rsid w:val="00E80AC6"/>
    <w:rsid w:val="00E80AF0"/>
    <w:rsid w:val="00E81C4C"/>
    <w:rsid w:val="00E82294"/>
    <w:rsid w:val="00E8308C"/>
    <w:rsid w:val="00E83F4F"/>
    <w:rsid w:val="00E8569B"/>
    <w:rsid w:val="00E866D1"/>
    <w:rsid w:val="00E8680F"/>
    <w:rsid w:val="00E8763B"/>
    <w:rsid w:val="00E87678"/>
    <w:rsid w:val="00E87B2D"/>
    <w:rsid w:val="00E9039E"/>
    <w:rsid w:val="00E903A9"/>
    <w:rsid w:val="00E90A36"/>
    <w:rsid w:val="00E92A9D"/>
    <w:rsid w:val="00E937EE"/>
    <w:rsid w:val="00E95DBD"/>
    <w:rsid w:val="00E9691C"/>
    <w:rsid w:val="00E96E11"/>
    <w:rsid w:val="00E97F6B"/>
    <w:rsid w:val="00EA0F95"/>
    <w:rsid w:val="00EA23A2"/>
    <w:rsid w:val="00EA23B9"/>
    <w:rsid w:val="00EA2AA9"/>
    <w:rsid w:val="00EA3F59"/>
    <w:rsid w:val="00EA4090"/>
    <w:rsid w:val="00EA42FF"/>
    <w:rsid w:val="00EA59B5"/>
    <w:rsid w:val="00EA5E40"/>
    <w:rsid w:val="00EA5E63"/>
    <w:rsid w:val="00EA638B"/>
    <w:rsid w:val="00EA73EC"/>
    <w:rsid w:val="00EB0179"/>
    <w:rsid w:val="00EB02DA"/>
    <w:rsid w:val="00EB194B"/>
    <w:rsid w:val="00EB1BAA"/>
    <w:rsid w:val="00EB3162"/>
    <w:rsid w:val="00EB344B"/>
    <w:rsid w:val="00EB3738"/>
    <w:rsid w:val="00EB389A"/>
    <w:rsid w:val="00EB4215"/>
    <w:rsid w:val="00EB4695"/>
    <w:rsid w:val="00EB543F"/>
    <w:rsid w:val="00EB55EA"/>
    <w:rsid w:val="00EB560E"/>
    <w:rsid w:val="00EB58BC"/>
    <w:rsid w:val="00EB6E6D"/>
    <w:rsid w:val="00EB6F95"/>
    <w:rsid w:val="00EB7687"/>
    <w:rsid w:val="00EB775A"/>
    <w:rsid w:val="00EC1755"/>
    <w:rsid w:val="00EC1EA6"/>
    <w:rsid w:val="00EC29AF"/>
    <w:rsid w:val="00EC2BFD"/>
    <w:rsid w:val="00EC2CDD"/>
    <w:rsid w:val="00EC32CB"/>
    <w:rsid w:val="00EC3D6B"/>
    <w:rsid w:val="00EC4007"/>
    <w:rsid w:val="00EC42A8"/>
    <w:rsid w:val="00EC478D"/>
    <w:rsid w:val="00EC51C7"/>
    <w:rsid w:val="00EC7A76"/>
    <w:rsid w:val="00ED084F"/>
    <w:rsid w:val="00ED126E"/>
    <w:rsid w:val="00ED180A"/>
    <w:rsid w:val="00ED1AF6"/>
    <w:rsid w:val="00ED2AF8"/>
    <w:rsid w:val="00ED34FA"/>
    <w:rsid w:val="00ED4B8F"/>
    <w:rsid w:val="00ED5EEE"/>
    <w:rsid w:val="00ED6B3B"/>
    <w:rsid w:val="00ED7BF7"/>
    <w:rsid w:val="00ED7D6E"/>
    <w:rsid w:val="00ED7E75"/>
    <w:rsid w:val="00EE04C1"/>
    <w:rsid w:val="00EE0CD2"/>
    <w:rsid w:val="00EE199C"/>
    <w:rsid w:val="00EE1BD7"/>
    <w:rsid w:val="00EE2313"/>
    <w:rsid w:val="00EE2DE3"/>
    <w:rsid w:val="00EE4241"/>
    <w:rsid w:val="00EE4E0D"/>
    <w:rsid w:val="00EE5B22"/>
    <w:rsid w:val="00EE5B89"/>
    <w:rsid w:val="00EE5C26"/>
    <w:rsid w:val="00EE5C6D"/>
    <w:rsid w:val="00EE6451"/>
    <w:rsid w:val="00EE6D01"/>
    <w:rsid w:val="00EE70CA"/>
    <w:rsid w:val="00EE72F1"/>
    <w:rsid w:val="00EF08E6"/>
    <w:rsid w:val="00EF09F9"/>
    <w:rsid w:val="00EF1CF7"/>
    <w:rsid w:val="00EF2C7B"/>
    <w:rsid w:val="00EF52A7"/>
    <w:rsid w:val="00EF5991"/>
    <w:rsid w:val="00EF75E7"/>
    <w:rsid w:val="00EF793B"/>
    <w:rsid w:val="00F0030C"/>
    <w:rsid w:val="00F004F4"/>
    <w:rsid w:val="00F02BCB"/>
    <w:rsid w:val="00F034E3"/>
    <w:rsid w:val="00F068FA"/>
    <w:rsid w:val="00F07215"/>
    <w:rsid w:val="00F075B1"/>
    <w:rsid w:val="00F07F34"/>
    <w:rsid w:val="00F07FC6"/>
    <w:rsid w:val="00F10B21"/>
    <w:rsid w:val="00F10D51"/>
    <w:rsid w:val="00F1294F"/>
    <w:rsid w:val="00F12D40"/>
    <w:rsid w:val="00F13610"/>
    <w:rsid w:val="00F13AA2"/>
    <w:rsid w:val="00F14601"/>
    <w:rsid w:val="00F15435"/>
    <w:rsid w:val="00F16625"/>
    <w:rsid w:val="00F16B5F"/>
    <w:rsid w:val="00F16D60"/>
    <w:rsid w:val="00F16DB1"/>
    <w:rsid w:val="00F17065"/>
    <w:rsid w:val="00F17FEE"/>
    <w:rsid w:val="00F221BA"/>
    <w:rsid w:val="00F235CB"/>
    <w:rsid w:val="00F23A26"/>
    <w:rsid w:val="00F241A3"/>
    <w:rsid w:val="00F25664"/>
    <w:rsid w:val="00F25999"/>
    <w:rsid w:val="00F2663A"/>
    <w:rsid w:val="00F26C39"/>
    <w:rsid w:val="00F27FE6"/>
    <w:rsid w:val="00F30DFD"/>
    <w:rsid w:val="00F31637"/>
    <w:rsid w:val="00F3361E"/>
    <w:rsid w:val="00F35FA2"/>
    <w:rsid w:val="00F362BF"/>
    <w:rsid w:val="00F3701A"/>
    <w:rsid w:val="00F37D77"/>
    <w:rsid w:val="00F40839"/>
    <w:rsid w:val="00F42191"/>
    <w:rsid w:val="00F423BC"/>
    <w:rsid w:val="00F4259A"/>
    <w:rsid w:val="00F42B51"/>
    <w:rsid w:val="00F42CDA"/>
    <w:rsid w:val="00F441A7"/>
    <w:rsid w:val="00F44EF7"/>
    <w:rsid w:val="00F45D98"/>
    <w:rsid w:val="00F472D1"/>
    <w:rsid w:val="00F502B7"/>
    <w:rsid w:val="00F505BD"/>
    <w:rsid w:val="00F5153E"/>
    <w:rsid w:val="00F529A9"/>
    <w:rsid w:val="00F5324D"/>
    <w:rsid w:val="00F556EE"/>
    <w:rsid w:val="00F56233"/>
    <w:rsid w:val="00F56BD9"/>
    <w:rsid w:val="00F56DA3"/>
    <w:rsid w:val="00F57BB1"/>
    <w:rsid w:val="00F61D47"/>
    <w:rsid w:val="00F62E7D"/>
    <w:rsid w:val="00F661FC"/>
    <w:rsid w:val="00F6625E"/>
    <w:rsid w:val="00F67175"/>
    <w:rsid w:val="00F679E9"/>
    <w:rsid w:val="00F67E85"/>
    <w:rsid w:val="00F70C23"/>
    <w:rsid w:val="00F71297"/>
    <w:rsid w:val="00F7186C"/>
    <w:rsid w:val="00F7199B"/>
    <w:rsid w:val="00F72598"/>
    <w:rsid w:val="00F73468"/>
    <w:rsid w:val="00F745CD"/>
    <w:rsid w:val="00F7462B"/>
    <w:rsid w:val="00F7480F"/>
    <w:rsid w:val="00F74812"/>
    <w:rsid w:val="00F75CC4"/>
    <w:rsid w:val="00F7698B"/>
    <w:rsid w:val="00F77B32"/>
    <w:rsid w:val="00F8076B"/>
    <w:rsid w:val="00F8095B"/>
    <w:rsid w:val="00F813C7"/>
    <w:rsid w:val="00F82417"/>
    <w:rsid w:val="00F82C39"/>
    <w:rsid w:val="00F82DA7"/>
    <w:rsid w:val="00F847C4"/>
    <w:rsid w:val="00F84DAA"/>
    <w:rsid w:val="00F85945"/>
    <w:rsid w:val="00F85B7E"/>
    <w:rsid w:val="00F85DDB"/>
    <w:rsid w:val="00F90113"/>
    <w:rsid w:val="00F90491"/>
    <w:rsid w:val="00F91AF9"/>
    <w:rsid w:val="00F939C1"/>
    <w:rsid w:val="00F93AEF"/>
    <w:rsid w:val="00F953DB"/>
    <w:rsid w:val="00F95679"/>
    <w:rsid w:val="00F95AEB"/>
    <w:rsid w:val="00F960C2"/>
    <w:rsid w:val="00F97584"/>
    <w:rsid w:val="00F97983"/>
    <w:rsid w:val="00FA120B"/>
    <w:rsid w:val="00FA17A7"/>
    <w:rsid w:val="00FA2B6B"/>
    <w:rsid w:val="00FA2C04"/>
    <w:rsid w:val="00FA3007"/>
    <w:rsid w:val="00FA302A"/>
    <w:rsid w:val="00FA5EA9"/>
    <w:rsid w:val="00FA6018"/>
    <w:rsid w:val="00FB006E"/>
    <w:rsid w:val="00FB0D14"/>
    <w:rsid w:val="00FB100E"/>
    <w:rsid w:val="00FB149A"/>
    <w:rsid w:val="00FB19F0"/>
    <w:rsid w:val="00FB2DBC"/>
    <w:rsid w:val="00FB31A6"/>
    <w:rsid w:val="00FB3870"/>
    <w:rsid w:val="00FB3B1D"/>
    <w:rsid w:val="00FB478B"/>
    <w:rsid w:val="00FB57DD"/>
    <w:rsid w:val="00FB6D25"/>
    <w:rsid w:val="00FB78ED"/>
    <w:rsid w:val="00FC0144"/>
    <w:rsid w:val="00FC0AE1"/>
    <w:rsid w:val="00FC1595"/>
    <w:rsid w:val="00FC1B04"/>
    <w:rsid w:val="00FC1D7C"/>
    <w:rsid w:val="00FC204E"/>
    <w:rsid w:val="00FC29CE"/>
    <w:rsid w:val="00FC36C1"/>
    <w:rsid w:val="00FC466B"/>
    <w:rsid w:val="00FC4F41"/>
    <w:rsid w:val="00FC51F7"/>
    <w:rsid w:val="00FC555B"/>
    <w:rsid w:val="00FC6335"/>
    <w:rsid w:val="00FD0035"/>
    <w:rsid w:val="00FD01E3"/>
    <w:rsid w:val="00FD2A68"/>
    <w:rsid w:val="00FD505B"/>
    <w:rsid w:val="00FD5B2A"/>
    <w:rsid w:val="00FD6029"/>
    <w:rsid w:val="00FD6E2D"/>
    <w:rsid w:val="00FD7499"/>
    <w:rsid w:val="00FD7E39"/>
    <w:rsid w:val="00FE021A"/>
    <w:rsid w:val="00FE10F0"/>
    <w:rsid w:val="00FE271D"/>
    <w:rsid w:val="00FE30E8"/>
    <w:rsid w:val="00FE33E8"/>
    <w:rsid w:val="00FE38A4"/>
    <w:rsid w:val="00FE3D6E"/>
    <w:rsid w:val="00FE3DF3"/>
    <w:rsid w:val="00FE40D2"/>
    <w:rsid w:val="00FE4292"/>
    <w:rsid w:val="00FE48B9"/>
    <w:rsid w:val="00FE49A8"/>
    <w:rsid w:val="00FE4DE6"/>
    <w:rsid w:val="00FE5BEA"/>
    <w:rsid w:val="00FE68E6"/>
    <w:rsid w:val="00FE6A5C"/>
    <w:rsid w:val="00FF03D3"/>
    <w:rsid w:val="00FF0D6E"/>
    <w:rsid w:val="00FF1E3A"/>
    <w:rsid w:val="00FF2A12"/>
    <w:rsid w:val="00FF31EB"/>
    <w:rsid w:val="00FF3AE5"/>
    <w:rsid w:val="00FF3B60"/>
    <w:rsid w:val="00FF4FB5"/>
    <w:rsid w:val="00FF65C0"/>
    <w:rsid w:val="00FF6E90"/>
    <w:rsid w:val="00FF720F"/>
    <w:rsid w:val="00FF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A65B21"/>
  <w15:docId w15:val="{9E3DB6B2-B491-4181-9F7A-A396B9B6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8076B"/>
    <w:rPr>
      <w:rFonts w:ascii="Garamond" w:hAnsi="Garamond"/>
      <w:sz w:val="24"/>
      <w:lang w:eastAsia="ja-JP"/>
    </w:rPr>
  </w:style>
  <w:style w:type="paragraph" w:styleId="Heading1">
    <w:name w:val="heading 1"/>
    <w:basedOn w:val="Normal"/>
    <w:next w:val="Normal"/>
    <w:link w:val="Heading1Char"/>
    <w:qFormat/>
    <w:rsid w:val="00525BD1"/>
    <w:pPr>
      <w:numPr>
        <w:numId w:val="19"/>
      </w:numPr>
      <w:outlineLvl w:val="0"/>
    </w:pPr>
    <w:rPr>
      <w:rFonts w:cs="Arial"/>
      <w:b/>
      <w:bCs/>
      <w:u w:val="single"/>
    </w:rPr>
  </w:style>
  <w:style w:type="paragraph" w:styleId="Heading2">
    <w:name w:val="heading 2"/>
    <w:basedOn w:val="Normal"/>
    <w:next w:val="Normal"/>
    <w:link w:val="Heading2Char"/>
    <w:semiHidden/>
    <w:unhideWhenUsed/>
    <w:qFormat/>
    <w:rsid w:val="00B806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615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17A7"/>
    <w:pPr>
      <w:jc w:val="center"/>
    </w:pPr>
    <w:rPr>
      <w:rFonts w:ascii="Arial" w:hAnsi="Arial" w:cs="Arial"/>
      <w:b/>
      <w:sz w:val="60"/>
      <w:szCs w:val="60"/>
      <w:u w:val="single"/>
    </w:rPr>
  </w:style>
  <w:style w:type="character" w:styleId="CommentReference">
    <w:name w:val="annotation reference"/>
    <w:basedOn w:val="DefaultParagraphFont"/>
    <w:semiHidden/>
    <w:rsid w:val="00A96A5A"/>
    <w:rPr>
      <w:sz w:val="16"/>
    </w:rPr>
  </w:style>
  <w:style w:type="paragraph" w:styleId="CommentText">
    <w:name w:val="annotation text"/>
    <w:basedOn w:val="Normal"/>
    <w:link w:val="CommentTextChar"/>
    <w:semiHidden/>
    <w:rsid w:val="00A96A5A"/>
    <w:rPr>
      <w:sz w:val="20"/>
    </w:rPr>
  </w:style>
  <w:style w:type="paragraph" w:customStyle="1" w:styleId="EELineSpcl04">
    <w:name w:val="EE_LineSpcl04"/>
    <w:next w:val="Normal"/>
    <w:rsid w:val="00A96A5A"/>
    <w:pPr>
      <w:tabs>
        <w:tab w:val="left" w:pos="1440"/>
        <w:tab w:val="left" w:pos="2160"/>
        <w:tab w:val="left" w:pos="3960"/>
        <w:tab w:val="left" w:pos="4320"/>
        <w:tab w:val="left" w:pos="7560"/>
        <w:tab w:val="left" w:pos="7920"/>
        <w:tab w:val="left" w:pos="9720"/>
      </w:tabs>
      <w:spacing w:after="60"/>
      <w:ind w:left="720"/>
    </w:pPr>
    <w:rPr>
      <w:u w:val="single"/>
      <w:lang w:eastAsia="ja-JP"/>
    </w:rPr>
  </w:style>
  <w:style w:type="paragraph" w:styleId="BodyTextIndent">
    <w:name w:val="Body Text Indent"/>
    <w:basedOn w:val="Normal"/>
    <w:rsid w:val="00302052"/>
    <w:pPr>
      <w:spacing w:after="120"/>
      <w:ind w:left="360"/>
    </w:pPr>
  </w:style>
  <w:style w:type="paragraph" w:styleId="BodyTextFirstIndent2">
    <w:name w:val="Body Text First Indent 2"/>
    <w:basedOn w:val="BodyTextIndent"/>
    <w:rsid w:val="00302052"/>
    <w:pPr>
      <w:ind w:firstLine="210"/>
    </w:pPr>
  </w:style>
  <w:style w:type="paragraph" w:styleId="List2">
    <w:name w:val="List 2"/>
    <w:basedOn w:val="Normal"/>
    <w:rsid w:val="00302052"/>
    <w:pPr>
      <w:ind w:left="720" w:hanging="360"/>
    </w:pPr>
  </w:style>
  <w:style w:type="paragraph" w:styleId="BalloonText">
    <w:name w:val="Balloon Text"/>
    <w:basedOn w:val="Normal"/>
    <w:semiHidden/>
    <w:rsid w:val="004C1E6F"/>
    <w:rPr>
      <w:rFonts w:ascii="Tahoma" w:hAnsi="Tahoma" w:cs="Tahoma"/>
      <w:sz w:val="16"/>
      <w:szCs w:val="16"/>
    </w:rPr>
  </w:style>
  <w:style w:type="paragraph" w:styleId="Header">
    <w:name w:val="header"/>
    <w:basedOn w:val="Normal"/>
    <w:link w:val="HeaderChar"/>
    <w:uiPriority w:val="99"/>
    <w:rsid w:val="00D072B2"/>
    <w:pPr>
      <w:tabs>
        <w:tab w:val="center" w:pos="4320"/>
        <w:tab w:val="right" w:pos="8640"/>
      </w:tabs>
    </w:pPr>
  </w:style>
  <w:style w:type="paragraph" w:styleId="Footer">
    <w:name w:val="footer"/>
    <w:basedOn w:val="Normal"/>
    <w:link w:val="FooterChar"/>
    <w:uiPriority w:val="99"/>
    <w:rsid w:val="00D072B2"/>
    <w:pPr>
      <w:tabs>
        <w:tab w:val="center" w:pos="4320"/>
        <w:tab w:val="right" w:pos="8640"/>
      </w:tabs>
    </w:pPr>
  </w:style>
  <w:style w:type="table" w:styleId="TableGrid">
    <w:name w:val="Table Grid"/>
    <w:basedOn w:val="TableNormal"/>
    <w:rsid w:val="00C1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A6F27"/>
    <w:rPr>
      <w:sz w:val="20"/>
    </w:rPr>
  </w:style>
  <w:style w:type="character" w:styleId="FootnoteReference">
    <w:name w:val="footnote reference"/>
    <w:basedOn w:val="DefaultParagraphFont"/>
    <w:semiHidden/>
    <w:rsid w:val="004A6F27"/>
    <w:rPr>
      <w:vertAlign w:val="superscript"/>
    </w:rPr>
  </w:style>
  <w:style w:type="character" w:customStyle="1" w:styleId="Heading1Char">
    <w:name w:val="Heading 1 Char"/>
    <w:basedOn w:val="DefaultParagraphFont"/>
    <w:link w:val="Heading1"/>
    <w:rsid w:val="00525BD1"/>
    <w:rPr>
      <w:rFonts w:ascii="Garamond" w:hAnsi="Garamond" w:cs="Arial"/>
      <w:b/>
      <w:bCs/>
      <w:sz w:val="24"/>
      <w:u w:val="single"/>
      <w:lang w:eastAsia="ja-JP"/>
    </w:rPr>
  </w:style>
  <w:style w:type="character" w:styleId="IntenseEmphasis">
    <w:name w:val="Intense Emphasis"/>
    <w:basedOn w:val="DefaultParagraphFont"/>
    <w:uiPriority w:val="21"/>
    <w:qFormat/>
    <w:rsid w:val="00741A05"/>
    <w:rPr>
      <w:b/>
      <w:bCs/>
      <w:i/>
      <w:iCs/>
      <w:color w:val="4F81BD" w:themeColor="accent1"/>
    </w:rPr>
  </w:style>
  <w:style w:type="character" w:styleId="Strong">
    <w:name w:val="Strong"/>
    <w:basedOn w:val="DefaultParagraphFont"/>
    <w:qFormat/>
    <w:rsid w:val="00F472D1"/>
    <w:rPr>
      <w:b/>
      <w:bCs/>
    </w:rPr>
  </w:style>
  <w:style w:type="paragraph" w:styleId="ListParagraph">
    <w:name w:val="List Paragraph"/>
    <w:basedOn w:val="Normal"/>
    <w:uiPriority w:val="34"/>
    <w:qFormat/>
    <w:rsid w:val="003D10D1"/>
    <w:pPr>
      <w:ind w:left="720"/>
      <w:contextualSpacing/>
    </w:pPr>
  </w:style>
  <w:style w:type="character" w:styleId="Emphasis">
    <w:name w:val="Emphasis"/>
    <w:basedOn w:val="DefaultParagraphFont"/>
    <w:qFormat/>
    <w:rsid w:val="000545F8"/>
    <w:rPr>
      <w:i/>
      <w:iCs/>
    </w:rPr>
  </w:style>
  <w:style w:type="paragraph" w:styleId="TOCHeading">
    <w:name w:val="TOC Heading"/>
    <w:basedOn w:val="Heading1"/>
    <w:next w:val="Normal"/>
    <w:uiPriority w:val="39"/>
    <w:unhideWhenUsed/>
    <w:qFormat/>
    <w:rsid w:val="000545F8"/>
    <w:pPr>
      <w:spacing w:line="276" w:lineRule="auto"/>
      <w:outlineLvl w:val="9"/>
    </w:pPr>
    <w:rPr>
      <w:lang w:eastAsia="en-US"/>
    </w:rPr>
  </w:style>
  <w:style w:type="paragraph" w:styleId="TOC1">
    <w:name w:val="toc 1"/>
    <w:basedOn w:val="Normal"/>
    <w:next w:val="Normal"/>
    <w:autoRedefine/>
    <w:uiPriority w:val="39"/>
    <w:rsid w:val="00D64994"/>
    <w:pPr>
      <w:tabs>
        <w:tab w:val="left" w:pos="1710"/>
        <w:tab w:val="right" w:leader="dot" w:pos="9350"/>
      </w:tabs>
      <w:spacing w:after="100"/>
    </w:pPr>
  </w:style>
  <w:style w:type="character" w:styleId="Hyperlink">
    <w:name w:val="Hyperlink"/>
    <w:basedOn w:val="DefaultParagraphFont"/>
    <w:uiPriority w:val="99"/>
    <w:unhideWhenUsed/>
    <w:rsid w:val="000545F8"/>
    <w:rPr>
      <w:color w:val="0000FF" w:themeColor="hyperlink"/>
      <w:u w:val="single"/>
    </w:rPr>
  </w:style>
  <w:style w:type="paragraph" w:styleId="NoSpacing">
    <w:name w:val="No Spacing"/>
    <w:uiPriority w:val="1"/>
    <w:qFormat/>
    <w:rsid w:val="000C5F53"/>
    <w:rPr>
      <w:sz w:val="24"/>
      <w:lang w:eastAsia="ja-JP"/>
    </w:rPr>
  </w:style>
  <w:style w:type="paragraph" w:styleId="Subtitle">
    <w:name w:val="Subtitle"/>
    <w:basedOn w:val="Title"/>
    <w:next w:val="Normal"/>
    <w:link w:val="SubtitleChar"/>
    <w:qFormat/>
    <w:rsid w:val="00FA17A7"/>
    <w:rPr>
      <w:rFonts w:ascii="Garamond" w:hAnsi="Garamond"/>
      <w:sz w:val="24"/>
      <w:szCs w:val="24"/>
    </w:rPr>
  </w:style>
  <w:style w:type="character" w:customStyle="1" w:styleId="SubtitleChar">
    <w:name w:val="Subtitle Char"/>
    <w:basedOn w:val="DefaultParagraphFont"/>
    <w:link w:val="Subtitle"/>
    <w:rsid w:val="00FA17A7"/>
    <w:rPr>
      <w:rFonts w:ascii="Garamond" w:hAnsi="Garamond" w:cs="Arial"/>
      <w:b/>
      <w:sz w:val="24"/>
      <w:szCs w:val="24"/>
      <w:u w:val="single"/>
      <w:lang w:eastAsia="ja-JP"/>
    </w:rPr>
  </w:style>
  <w:style w:type="paragraph" w:styleId="TOC2">
    <w:name w:val="toc 2"/>
    <w:basedOn w:val="Normal"/>
    <w:next w:val="Normal"/>
    <w:autoRedefine/>
    <w:uiPriority w:val="39"/>
    <w:rsid w:val="00B27F5E"/>
    <w:pPr>
      <w:spacing w:after="100"/>
      <w:ind w:left="240"/>
    </w:pPr>
  </w:style>
  <w:style w:type="paragraph" w:styleId="CommentSubject">
    <w:name w:val="annotation subject"/>
    <w:basedOn w:val="CommentText"/>
    <w:next w:val="CommentText"/>
    <w:link w:val="CommentSubjectChar"/>
    <w:rsid w:val="00FA2B6B"/>
    <w:rPr>
      <w:b/>
      <w:bCs/>
    </w:rPr>
  </w:style>
  <w:style w:type="character" w:customStyle="1" w:styleId="CommentTextChar">
    <w:name w:val="Comment Text Char"/>
    <w:basedOn w:val="DefaultParagraphFont"/>
    <w:link w:val="CommentText"/>
    <w:semiHidden/>
    <w:rsid w:val="00FA2B6B"/>
    <w:rPr>
      <w:lang w:eastAsia="ja-JP"/>
    </w:rPr>
  </w:style>
  <w:style w:type="character" w:customStyle="1" w:styleId="CommentSubjectChar">
    <w:name w:val="Comment Subject Char"/>
    <w:basedOn w:val="CommentTextChar"/>
    <w:link w:val="CommentSubject"/>
    <w:rsid w:val="00FA2B6B"/>
    <w:rPr>
      <w:lang w:eastAsia="ja-JP"/>
    </w:rPr>
  </w:style>
  <w:style w:type="paragraph" w:styleId="Caption">
    <w:name w:val="caption"/>
    <w:basedOn w:val="Normal"/>
    <w:next w:val="Normal"/>
    <w:unhideWhenUsed/>
    <w:qFormat/>
    <w:rsid w:val="00B53629"/>
    <w:pPr>
      <w:jc w:val="center"/>
    </w:pPr>
    <w:rPr>
      <w:rFonts w:asciiTheme="minorHAnsi" w:hAnsiTheme="minorHAnsi"/>
      <w:b/>
      <w:sz w:val="22"/>
      <w:szCs w:val="22"/>
    </w:rPr>
  </w:style>
  <w:style w:type="character" w:customStyle="1" w:styleId="Heading3Char">
    <w:name w:val="Heading 3 Char"/>
    <w:basedOn w:val="DefaultParagraphFont"/>
    <w:link w:val="Heading3"/>
    <w:semiHidden/>
    <w:rsid w:val="00661529"/>
    <w:rPr>
      <w:rFonts w:asciiTheme="majorHAnsi" w:eastAsiaTheme="majorEastAsia" w:hAnsiTheme="majorHAnsi" w:cstheme="majorBidi"/>
      <w:b/>
      <w:bCs/>
      <w:color w:val="4F81BD" w:themeColor="accent1"/>
      <w:sz w:val="24"/>
      <w:lang w:eastAsia="ja-JP"/>
    </w:rPr>
  </w:style>
  <w:style w:type="paragraph" w:styleId="TOC3">
    <w:name w:val="toc 3"/>
    <w:basedOn w:val="Normal"/>
    <w:next w:val="Normal"/>
    <w:autoRedefine/>
    <w:uiPriority w:val="39"/>
    <w:unhideWhenUsed/>
    <w:rsid w:val="00F7480F"/>
    <w:pPr>
      <w:spacing w:after="100"/>
      <w:ind w:left="480"/>
    </w:pPr>
  </w:style>
  <w:style w:type="character" w:customStyle="1" w:styleId="TitleChar">
    <w:name w:val="Title Char"/>
    <w:basedOn w:val="DefaultParagraphFont"/>
    <w:link w:val="Title"/>
    <w:rsid w:val="00FA17A7"/>
    <w:rPr>
      <w:rFonts w:ascii="Arial" w:hAnsi="Arial" w:cs="Arial"/>
      <w:b/>
      <w:sz w:val="60"/>
      <w:szCs w:val="60"/>
      <w:u w:val="single"/>
      <w:lang w:eastAsia="ja-JP"/>
    </w:rPr>
  </w:style>
  <w:style w:type="character" w:customStyle="1" w:styleId="FootnoteTextChar">
    <w:name w:val="Footnote Text Char"/>
    <w:basedOn w:val="DefaultParagraphFont"/>
    <w:link w:val="FootnoteText"/>
    <w:semiHidden/>
    <w:rsid w:val="007F2073"/>
    <w:rPr>
      <w:lang w:eastAsia="ja-JP"/>
    </w:rPr>
  </w:style>
  <w:style w:type="character" w:customStyle="1" w:styleId="Heading2Char">
    <w:name w:val="Heading 2 Char"/>
    <w:basedOn w:val="DefaultParagraphFont"/>
    <w:link w:val="Heading2"/>
    <w:semiHidden/>
    <w:rsid w:val="00B806CF"/>
    <w:rPr>
      <w:rFonts w:asciiTheme="majorHAnsi" w:eastAsiaTheme="majorEastAsia" w:hAnsiTheme="majorHAnsi" w:cstheme="majorBidi"/>
      <w:color w:val="365F91" w:themeColor="accent1" w:themeShade="BF"/>
      <w:sz w:val="26"/>
      <w:szCs w:val="26"/>
      <w:lang w:eastAsia="ja-JP"/>
    </w:rPr>
  </w:style>
  <w:style w:type="character" w:customStyle="1" w:styleId="FooterChar">
    <w:name w:val="Footer Char"/>
    <w:basedOn w:val="DefaultParagraphFont"/>
    <w:link w:val="Footer"/>
    <w:uiPriority w:val="99"/>
    <w:rsid w:val="00526A7B"/>
    <w:rPr>
      <w:sz w:val="24"/>
      <w:lang w:eastAsia="ja-JP"/>
    </w:rPr>
  </w:style>
  <w:style w:type="character" w:styleId="FollowedHyperlink">
    <w:name w:val="FollowedHyperlink"/>
    <w:basedOn w:val="DefaultParagraphFont"/>
    <w:semiHidden/>
    <w:unhideWhenUsed/>
    <w:rsid w:val="007A5EE4"/>
    <w:rPr>
      <w:color w:val="800080" w:themeColor="followedHyperlink"/>
      <w:u w:val="single"/>
    </w:rPr>
  </w:style>
  <w:style w:type="paragraph" w:styleId="BodyText">
    <w:name w:val="Body Text"/>
    <w:basedOn w:val="Normal"/>
    <w:link w:val="BodyTextChar"/>
    <w:unhideWhenUsed/>
    <w:rsid w:val="004821AF"/>
    <w:pPr>
      <w:spacing w:after="120"/>
    </w:pPr>
  </w:style>
  <w:style w:type="character" w:customStyle="1" w:styleId="BodyTextChar">
    <w:name w:val="Body Text Char"/>
    <w:basedOn w:val="DefaultParagraphFont"/>
    <w:link w:val="BodyText"/>
    <w:rsid w:val="004821AF"/>
    <w:rPr>
      <w:rFonts w:ascii="Garamond" w:hAnsi="Garamond"/>
      <w:sz w:val="24"/>
      <w:lang w:eastAsia="ja-JP"/>
    </w:rPr>
  </w:style>
  <w:style w:type="paragraph" w:customStyle="1" w:styleId="Default">
    <w:name w:val="Default"/>
    <w:rsid w:val="0000587C"/>
    <w:pPr>
      <w:autoSpaceDE w:val="0"/>
      <w:autoSpaceDN w:val="0"/>
      <w:adjustRightInd w:val="0"/>
    </w:pPr>
    <w:rPr>
      <w:rFonts w:ascii="Garamond" w:eastAsiaTheme="minorHAnsi" w:hAnsi="Garamond" w:cs="Garamond"/>
      <w:color w:val="000000"/>
      <w:sz w:val="24"/>
      <w:szCs w:val="24"/>
    </w:rPr>
  </w:style>
  <w:style w:type="character" w:customStyle="1" w:styleId="HeaderChar">
    <w:name w:val="Header Char"/>
    <w:basedOn w:val="DefaultParagraphFont"/>
    <w:link w:val="Header"/>
    <w:uiPriority w:val="99"/>
    <w:rsid w:val="004538A1"/>
    <w:rPr>
      <w:rFonts w:ascii="Garamond" w:hAnsi="Garamond"/>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8699">
      <w:bodyDiv w:val="1"/>
      <w:marLeft w:val="0"/>
      <w:marRight w:val="0"/>
      <w:marTop w:val="0"/>
      <w:marBottom w:val="0"/>
      <w:divBdr>
        <w:top w:val="none" w:sz="0" w:space="0" w:color="auto"/>
        <w:left w:val="none" w:sz="0" w:space="0" w:color="auto"/>
        <w:bottom w:val="none" w:sz="0" w:space="0" w:color="auto"/>
        <w:right w:val="none" w:sz="0" w:space="0" w:color="auto"/>
      </w:divBdr>
    </w:div>
    <w:div w:id="66534927">
      <w:bodyDiv w:val="1"/>
      <w:marLeft w:val="0"/>
      <w:marRight w:val="0"/>
      <w:marTop w:val="0"/>
      <w:marBottom w:val="0"/>
      <w:divBdr>
        <w:top w:val="none" w:sz="0" w:space="0" w:color="auto"/>
        <w:left w:val="none" w:sz="0" w:space="0" w:color="auto"/>
        <w:bottom w:val="none" w:sz="0" w:space="0" w:color="auto"/>
        <w:right w:val="none" w:sz="0" w:space="0" w:color="auto"/>
      </w:divBdr>
    </w:div>
    <w:div w:id="188883827">
      <w:bodyDiv w:val="1"/>
      <w:marLeft w:val="0"/>
      <w:marRight w:val="0"/>
      <w:marTop w:val="0"/>
      <w:marBottom w:val="0"/>
      <w:divBdr>
        <w:top w:val="none" w:sz="0" w:space="0" w:color="auto"/>
        <w:left w:val="none" w:sz="0" w:space="0" w:color="auto"/>
        <w:bottom w:val="none" w:sz="0" w:space="0" w:color="auto"/>
        <w:right w:val="none" w:sz="0" w:space="0" w:color="auto"/>
      </w:divBdr>
      <w:divsChild>
        <w:div w:id="692267211">
          <w:marLeft w:val="0"/>
          <w:marRight w:val="0"/>
          <w:marTop w:val="0"/>
          <w:marBottom w:val="0"/>
          <w:divBdr>
            <w:top w:val="none" w:sz="0" w:space="0" w:color="auto"/>
            <w:left w:val="none" w:sz="0" w:space="0" w:color="auto"/>
            <w:bottom w:val="none" w:sz="0" w:space="0" w:color="auto"/>
            <w:right w:val="none" w:sz="0" w:space="0" w:color="auto"/>
          </w:divBdr>
          <w:divsChild>
            <w:div w:id="573317607">
              <w:marLeft w:val="0"/>
              <w:marRight w:val="0"/>
              <w:marTop w:val="0"/>
              <w:marBottom w:val="0"/>
              <w:divBdr>
                <w:top w:val="none" w:sz="0" w:space="0" w:color="auto"/>
                <w:left w:val="none" w:sz="0" w:space="0" w:color="auto"/>
                <w:bottom w:val="none" w:sz="0" w:space="0" w:color="auto"/>
                <w:right w:val="none" w:sz="0" w:space="0" w:color="auto"/>
              </w:divBdr>
              <w:divsChild>
                <w:div w:id="1622958865">
                  <w:marLeft w:val="0"/>
                  <w:marRight w:val="0"/>
                  <w:marTop w:val="0"/>
                  <w:marBottom w:val="0"/>
                  <w:divBdr>
                    <w:top w:val="none" w:sz="0" w:space="0" w:color="auto"/>
                    <w:left w:val="none" w:sz="0" w:space="0" w:color="auto"/>
                    <w:bottom w:val="none" w:sz="0" w:space="0" w:color="auto"/>
                    <w:right w:val="none" w:sz="0" w:space="0" w:color="auto"/>
                  </w:divBdr>
                  <w:divsChild>
                    <w:div w:id="1874730652">
                      <w:marLeft w:val="0"/>
                      <w:marRight w:val="0"/>
                      <w:marTop w:val="0"/>
                      <w:marBottom w:val="0"/>
                      <w:divBdr>
                        <w:top w:val="none" w:sz="0" w:space="0" w:color="auto"/>
                        <w:left w:val="none" w:sz="0" w:space="0" w:color="auto"/>
                        <w:bottom w:val="none" w:sz="0" w:space="0" w:color="auto"/>
                        <w:right w:val="none" w:sz="0" w:space="0" w:color="auto"/>
                      </w:divBdr>
                      <w:divsChild>
                        <w:div w:id="157237959">
                          <w:marLeft w:val="0"/>
                          <w:marRight w:val="0"/>
                          <w:marTop w:val="0"/>
                          <w:marBottom w:val="0"/>
                          <w:divBdr>
                            <w:top w:val="none" w:sz="0" w:space="0" w:color="auto"/>
                            <w:left w:val="none" w:sz="0" w:space="0" w:color="auto"/>
                            <w:bottom w:val="none" w:sz="0" w:space="0" w:color="auto"/>
                            <w:right w:val="none" w:sz="0" w:space="0" w:color="auto"/>
                          </w:divBdr>
                          <w:divsChild>
                            <w:div w:id="1931348983">
                              <w:marLeft w:val="0"/>
                              <w:marRight w:val="0"/>
                              <w:marTop w:val="0"/>
                              <w:marBottom w:val="0"/>
                              <w:divBdr>
                                <w:top w:val="none" w:sz="0" w:space="0" w:color="auto"/>
                                <w:left w:val="none" w:sz="0" w:space="0" w:color="auto"/>
                                <w:bottom w:val="none" w:sz="0" w:space="0" w:color="auto"/>
                                <w:right w:val="none" w:sz="0" w:space="0" w:color="auto"/>
                              </w:divBdr>
                              <w:divsChild>
                                <w:div w:id="2097821643">
                                  <w:marLeft w:val="0"/>
                                  <w:marRight w:val="0"/>
                                  <w:marTop w:val="0"/>
                                  <w:marBottom w:val="0"/>
                                  <w:divBdr>
                                    <w:top w:val="none" w:sz="0" w:space="0" w:color="auto"/>
                                    <w:left w:val="none" w:sz="0" w:space="0" w:color="auto"/>
                                    <w:bottom w:val="none" w:sz="0" w:space="0" w:color="auto"/>
                                    <w:right w:val="none" w:sz="0" w:space="0" w:color="auto"/>
                                  </w:divBdr>
                                  <w:divsChild>
                                    <w:div w:id="2018188673">
                                      <w:marLeft w:val="0"/>
                                      <w:marRight w:val="0"/>
                                      <w:marTop w:val="0"/>
                                      <w:marBottom w:val="0"/>
                                      <w:divBdr>
                                        <w:top w:val="none" w:sz="0" w:space="0" w:color="auto"/>
                                        <w:left w:val="none" w:sz="0" w:space="0" w:color="auto"/>
                                        <w:bottom w:val="none" w:sz="0" w:space="0" w:color="auto"/>
                                        <w:right w:val="none" w:sz="0" w:space="0" w:color="auto"/>
                                      </w:divBdr>
                                      <w:divsChild>
                                        <w:div w:id="1232889066">
                                          <w:marLeft w:val="0"/>
                                          <w:marRight w:val="0"/>
                                          <w:marTop w:val="0"/>
                                          <w:marBottom w:val="0"/>
                                          <w:divBdr>
                                            <w:top w:val="none" w:sz="0" w:space="0" w:color="auto"/>
                                            <w:left w:val="none" w:sz="0" w:space="0" w:color="auto"/>
                                            <w:bottom w:val="none" w:sz="0" w:space="0" w:color="auto"/>
                                            <w:right w:val="none" w:sz="0" w:space="0" w:color="auto"/>
                                          </w:divBdr>
                                          <w:divsChild>
                                            <w:div w:id="1949121449">
                                              <w:marLeft w:val="-3888"/>
                                              <w:marRight w:val="0"/>
                                              <w:marTop w:val="0"/>
                                              <w:marBottom w:val="0"/>
                                              <w:divBdr>
                                                <w:top w:val="none" w:sz="0" w:space="0" w:color="auto"/>
                                                <w:left w:val="none" w:sz="0" w:space="0" w:color="auto"/>
                                                <w:bottom w:val="none" w:sz="0" w:space="0" w:color="auto"/>
                                                <w:right w:val="none" w:sz="0" w:space="0" w:color="auto"/>
                                              </w:divBdr>
                                              <w:divsChild>
                                                <w:div w:id="1822888340">
                                                  <w:marLeft w:val="0"/>
                                                  <w:marRight w:val="0"/>
                                                  <w:marTop w:val="0"/>
                                                  <w:marBottom w:val="0"/>
                                                  <w:divBdr>
                                                    <w:top w:val="none" w:sz="0" w:space="0" w:color="auto"/>
                                                    <w:left w:val="none" w:sz="0" w:space="0" w:color="auto"/>
                                                    <w:bottom w:val="none" w:sz="0" w:space="0" w:color="auto"/>
                                                    <w:right w:val="none" w:sz="0" w:space="0" w:color="auto"/>
                                                  </w:divBdr>
                                                  <w:divsChild>
                                                    <w:div w:id="1481461505">
                                                      <w:marLeft w:val="0"/>
                                                      <w:marRight w:val="0"/>
                                                      <w:marTop w:val="0"/>
                                                      <w:marBottom w:val="0"/>
                                                      <w:divBdr>
                                                        <w:top w:val="none" w:sz="0" w:space="0" w:color="auto"/>
                                                        <w:left w:val="none" w:sz="0" w:space="0" w:color="auto"/>
                                                        <w:bottom w:val="none" w:sz="0" w:space="0" w:color="auto"/>
                                                        <w:right w:val="none" w:sz="0" w:space="0" w:color="auto"/>
                                                      </w:divBdr>
                                                      <w:divsChild>
                                                        <w:div w:id="448398218">
                                                          <w:marLeft w:val="3888"/>
                                                          <w:marRight w:val="0"/>
                                                          <w:marTop w:val="0"/>
                                                          <w:marBottom w:val="0"/>
                                                          <w:divBdr>
                                                            <w:top w:val="none" w:sz="0" w:space="0" w:color="auto"/>
                                                            <w:left w:val="none" w:sz="0" w:space="0" w:color="auto"/>
                                                            <w:bottom w:val="none" w:sz="0" w:space="0" w:color="auto"/>
                                                            <w:right w:val="none" w:sz="0" w:space="0" w:color="auto"/>
                                                          </w:divBdr>
                                                          <w:divsChild>
                                                            <w:div w:id="45491230">
                                                              <w:marLeft w:val="0"/>
                                                              <w:marRight w:val="0"/>
                                                              <w:marTop w:val="0"/>
                                                              <w:marBottom w:val="0"/>
                                                              <w:divBdr>
                                                                <w:top w:val="none" w:sz="0" w:space="0" w:color="auto"/>
                                                                <w:left w:val="none" w:sz="0" w:space="0" w:color="auto"/>
                                                                <w:bottom w:val="none" w:sz="0" w:space="0" w:color="auto"/>
                                                                <w:right w:val="none" w:sz="0" w:space="0" w:color="auto"/>
                                                              </w:divBdr>
                                                              <w:divsChild>
                                                                <w:div w:id="1290360625">
                                                                  <w:marLeft w:val="0"/>
                                                                  <w:marRight w:val="0"/>
                                                                  <w:marTop w:val="0"/>
                                                                  <w:marBottom w:val="0"/>
                                                                  <w:divBdr>
                                                                    <w:top w:val="none" w:sz="0" w:space="0" w:color="auto"/>
                                                                    <w:left w:val="none" w:sz="0" w:space="0" w:color="auto"/>
                                                                    <w:bottom w:val="none" w:sz="0" w:space="0" w:color="auto"/>
                                                                    <w:right w:val="none" w:sz="0" w:space="0" w:color="auto"/>
                                                                  </w:divBdr>
                                                                  <w:divsChild>
                                                                    <w:div w:id="2042315763">
                                                                      <w:marLeft w:val="0"/>
                                                                      <w:marRight w:val="0"/>
                                                                      <w:marTop w:val="0"/>
                                                                      <w:marBottom w:val="0"/>
                                                                      <w:divBdr>
                                                                        <w:top w:val="none" w:sz="0" w:space="0" w:color="auto"/>
                                                                        <w:left w:val="none" w:sz="0" w:space="0" w:color="auto"/>
                                                                        <w:bottom w:val="none" w:sz="0" w:space="0" w:color="auto"/>
                                                                        <w:right w:val="none" w:sz="0" w:space="0" w:color="auto"/>
                                                                      </w:divBdr>
                                                                      <w:divsChild>
                                                                        <w:div w:id="778833807">
                                                                          <w:marLeft w:val="0"/>
                                                                          <w:marRight w:val="0"/>
                                                                          <w:marTop w:val="0"/>
                                                                          <w:marBottom w:val="0"/>
                                                                          <w:divBdr>
                                                                            <w:top w:val="none" w:sz="0" w:space="0" w:color="auto"/>
                                                                            <w:left w:val="none" w:sz="0" w:space="0" w:color="auto"/>
                                                                            <w:bottom w:val="none" w:sz="0" w:space="0" w:color="auto"/>
                                                                            <w:right w:val="none" w:sz="0" w:space="0" w:color="auto"/>
                                                                          </w:divBdr>
                                                                          <w:divsChild>
                                                                            <w:div w:id="1868180447">
                                                                              <w:marLeft w:val="0"/>
                                                                              <w:marRight w:val="0"/>
                                                                              <w:marTop w:val="0"/>
                                                                              <w:marBottom w:val="288"/>
                                                                              <w:divBdr>
                                                                                <w:top w:val="none" w:sz="0" w:space="0" w:color="auto"/>
                                                                                <w:left w:val="none" w:sz="0" w:space="0" w:color="auto"/>
                                                                                <w:bottom w:val="dotted" w:sz="4" w:space="14" w:color="CCCCCC"/>
                                                                                <w:right w:val="none" w:sz="0" w:space="0" w:color="auto"/>
                                                                              </w:divBdr>
                                                                              <w:divsChild>
                                                                                <w:div w:id="1755318190">
                                                                                  <w:marLeft w:val="0"/>
                                                                                  <w:marRight w:val="0"/>
                                                                                  <w:marTop w:val="0"/>
                                                                                  <w:marBottom w:val="0"/>
                                                                                  <w:divBdr>
                                                                                    <w:top w:val="dotted" w:sz="4" w:space="1" w:color="CCCCCC"/>
                                                                                    <w:left w:val="none" w:sz="0" w:space="0" w:color="auto"/>
                                                                                    <w:bottom w:val="dotted" w:sz="4" w:space="1" w:color="CCCCCC"/>
                                                                                    <w:right w:val="none" w:sz="0" w:space="0" w:color="auto"/>
                                                                                  </w:divBdr>
                                                                                </w:div>
                                                                                <w:div w:id="1195850379">
                                                                                  <w:marLeft w:val="0"/>
                                                                                  <w:marRight w:val="0"/>
                                                                                  <w:marTop w:val="0"/>
                                                                                  <w:marBottom w:val="0"/>
                                                                                  <w:divBdr>
                                                                                    <w:top w:val="none" w:sz="0" w:space="0" w:color="auto"/>
                                                                                    <w:left w:val="none" w:sz="0" w:space="0" w:color="auto"/>
                                                                                    <w:bottom w:val="none" w:sz="0" w:space="0" w:color="auto"/>
                                                                                    <w:right w:val="none" w:sz="0" w:space="0" w:color="auto"/>
                                                                                  </w:divBdr>
                                                                                  <w:divsChild>
                                                                                    <w:div w:id="590771500">
                                                                                      <w:marLeft w:val="0"/>
                                                                                      <w:marRight w:val="144"/>
                                                                                      <w:marTop w:val="120"/>
                                                                                      <w:marBottom w:val="0"/>
                                                                                      <w:divBdr>
                                                                                        <w:top w:val="none" w:sz="0" w:space="0" w:color="auto"/>
                                                                                        <w:left w:val="none" w:sz="0" w:space="0" w:color="auto"/>
                                                                                        <w:bottom w:val="single" w:sz="2" w:space="0" w:color="CCCCCC"/>
                                                                                        <w:right w:val="none" w:sz="0" w:space="0" w:color="auto"/>
                                                                                      </w:divBdr>
                                                                                    </w:div>
                                                                                    <w:div w:id="10105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088907">
      <w:bodyDiv w:val="1"/>
      <w:marLeft w:val="0"/>
      <w:marRight w:val="0"/>
      <w:marTop w:val="0"/>
      <w:marBottom w:val="0"/>
      <w:divBdr>
        <w:top w:val="none" w:sz="0" w:space="0" w:color="auto"/>
        <w:left w:val="none" w:sz="0" w:space="0" w:color="auto"/>
        <w:bottom w:val="none" w:sz="0" w:space="0" w:color="auto"/>
        <w:right w:val="none" w:sz="0" w:space="0" w:color="auto"/>
      </w:divBdr>
      <w:divsChild>
        <w:div w:id="529732783">
          <w:marLeft w:val="0"/>
          <w:marRight w:val="0"/>
          <w:marTop w:val="0"/>
          <w:marBottom w:val="0"/>
          <w:divBdr>
            <w:top w:val="none" w:sz="0" w:space="0" w:color="auto"/>
            <w:left w:val="none" w:sz="0" w:space="0" w:color="auto"/>
            <w:bottom w:val="none" w:sz="0" w:space="0" w:color="auto"/>
            <w:right w:val="none" w:sz="0" w:space="0" w:color="auto"/>
          </w:divBdr>
          <w:divsChild>
            <w:div w:id="1882857085">
              <w:marLeft w:val="0"/>
              <w:marRight w:val="0"/>
              <w:marTop w:val="0"/>
              <w:marBottom w:val="0"/>
              <w:divBdr>
                <w:top w:val="none" w:sz="0" w:space="0" w:color="auto"/>
                <w:left w:val="none" w:sz="0" w:space="0" w:color="auto"/>
                <w:bottom w:val="none" w:sz="0" w:space="0" w:color="auto"/>
                <w:right w:val="none" w:sz="0" w:space="0" w:color="auto"/>
              </w:divBdr>
              <w:divsChild>
                <w:div w:id="1833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463">
      <w:bodyDiv w:val="1"/>
      <w:marLeft w:val="0"/>
      <w:marRight w:val="0"/>
      <w:marTop w:val="0"/>
      <w:marBottom w:val="0"/>
      <w:divBdr>
        <w:top w:val="none" w:sz="0" w:space="0" w:color="auto"/>
        <w:left w:val="none" w:sz="0" w:space="0" w:color="auto"/>
        <w:bottom w:val="none" w:sz="0" w:space="0" w:color="auto"/>
        <w:right w:val="none" w:sz="0" w:space="0" w:color="auto"/>
      </w:divBdr>
    </w:div>
    <w:div w:id="256183089">
      <w:bodyDiv w:val="1"/>
      <w:marLeft w:val="0"/>
      <w:marRight w:val="0"/>
      <w:marTop w:val="0"/>
      <w:marBottom w:val="0"/>
      <w:divBdr>
        <w:top w:val="none" w:sz="0" w:space="0" w:color="auto"/>
        <w:left w:val="none" w:sz="0" w:space="0" w:color="auto"/>
        <w:bottom w:val="none" w:sz="0" w:space="0" w:color="auto"/>
        <w:right w:val="none" w:sz="0" w:space="0" w:color="auto"/>
      </w:divBdr>
    </w:div>
    <w:div w:id="415370592">
      <w:bodyDiv w:val="1"/>
      <w:marLeft w:val="0"/>
      <w:marRight w:val="0"/>
      <w:marTop w:val="0"/>
      <w:marBottom w:val="0"/>
      <w:divBdr>
        <w:top w:val="none" w:sz="0" w:space="0" w:color="auto"/>
        <w:left w:val="none" w:sz="0" w:space="0" w:color="auto"/>
        <w:bottom w:val="none" w:sz="0" w:space="0" w:color="auto"/>
        <w:right w:val="none" w:sz="0" w:space="0" w:color="auto"/>
      </w:divBdr>
    </w:div>
    <w:div w:id="437336461">
      <w:bodyDiv w:val="1"/>
      <w:marLeft w:val="0"/>
      <w:marRight w:val="0"/>
      <w:marTop w:val="0"/>
      <w:marBottom w:val="0"/>
      <w:divBdr>
        <w:top w:val="none" w:sz="0" w:space="0" w:color="auto"/>
        <w:left w:val="none" w:sz="0" w:space="0" w:color="auto"/>
        <w:bottom w:val="none" w:sz="0" w:space="0" w:color="auto"/>
        <w:right w:val="none" w:sz="0" w:space="0" w:color="auto"/>
      </w:divBdr>
    </w:div>
    <w:div w:id="607466180">
      <w:bodyDiv w:val="1"/>
      <w:marLeft w:val="0"/>
      <w:marRight w:val="0"/>
      <w:marTop w:val="0"/>
      <w:marBottom w:val="0"/>
      <w:divBdr>
        <w:top w:val="none" w:sz="0" w:space="0" w:color="auto"/>
        <w:left w:val="none" w:sz="0" w:space="0" w:color="auto"/>
        <w:bottom w:val="none" w:sz="0" w:space="0" w:color="auto"/>
        <w:right w:val="none" w:sz="0" w:space="0" w:color="auto"/>
      </w:divBdr>
    </w:div>
    <w:div w:id="825978215">
      <w:bodyDiv w:val="1"/>
      <w:marLeft w:val="0"/>
      <w:marRight w:val="0"/>
      <w:marTop w:val="0"/>
      <w:marBottom w:val="0"/>
      <w:divBdr>
        <w:top w:val="none" w:sz="0" w:space="0" w:color="auto"/>
        <w:left w:val="none" w:sz="0" w:space="0" w:color="auto"/>
        <w:bottom w:val="none" w:sz="0" w:space="0" w:color="auto"/>
        <w:right w:val="none" w:sz="0" w:space="0" w:color="auto"/>
      </w:divBdr>
    </w:div>
    <w:div w:id="972179895">
      <w:bodyDiv w:val="1"/>
      <w:marLeft w:val="0"/>
      <w:marRight w:val="0"/>
      <w:marTop w:val="0"/>
      <w:marBottom w:val="0"/>
      <w:divBdr>
        <w:top w:val="none" w:sz="0" w:space="0" w:color="auto"/>
        <w:left w:val="none" w:sz="0" w:space="0" w:color="auto"/>
        <w:bottom w:val="none" w:sz="0" w:space="0" w:color="auto"/>
        <w:right w:val="none" w:sz="0" w:space="0" w:color="auto"/>
      </w:divBdr>
    </w:div>
    <w:div w:id="993140789">
      <w:bodyDiv w:val="1"/>
      <w:marLeft w:val="0"/>
      <w:marRight w:val="0"/>
      <w:marTop w:val="0"/>
      <w:marBottom w:val="0"/>
      <w:divBdr>
        <w:top w:val="none" w:sz="0" w:space="0" w:color="auto"/>
        <w:left w:val="none" w:sz="0" w:space="0" w:color="auto"/>
        <w:bottom w:val="none" w:sz="0" w:space="0" w:color="auto"/>
        <w:right w:val="none" w:sz="0" w:space="0" w:color="auto"/>
      </w:divBdr>
    </w:div>
    <w:div w:id="1148743888">
      <w:bodyDiv w:val="1"/>
      <w:marLeft w:val="0"/>
      <w:marRight w:val="0"/>
      <w:marTop w:val="0"/>
      <w:marBottom w:val="0"/>
      <w:divBdr>
        <w:top w:val="none" w:sz="0" w:space="0" w:color="auto"/>
        <w:left w:val="none" w:sz="0" w:space="0" w:color="auto"/>
        <w:bottom w:val="none" w:sz="0" w:space="0" w:color="auto"/>
        <w:right w:val="none" w:sz="0" w:space="0" w:color="auto"/>
      </w:divBdr>
    </w:div>
    <w:div w:id="1221012840">
      <w:bodyDiv w:val="1"/>
      <w:marLeft w:val="0"/>
      <w:marRight w:val="0"/>
      <w:marTop w:val="0"/>
      <w:marBottom w:val="0"/>
      <w:divBdr>
        <w:top w:val="none" w:sz="0" w:space="0" w:color="auto"/>
        <w:left w:val="none" w:sz="0" w:space="0" w:color="auto"/>
        <w:bottom w:val="none" w:sz="0" w:space="0" w:color="auto"/>
        <w:right w:val="none" w:sz="0" w:space="0" w:color="auto"/>
      </w:divBdr>
    </w:div>
    <w:div w:id="1442147063">
      <w:bodyDiv w:val="1"/>
      <w:marLeft w:val="0"/>
      <w:marRight w:val="0"/>
      <w:marTop w:val="0"/>
      <w:marBottom w:val="0"/>
      <w:divBdr>
        <w:top w:val="none" w:sz="0" w:space="0" w:color="auto"/>
        <w:left w:val="none" w:sz="0" w:space="0" w:color="auto"/>
        <w:bottom w:val="none" w:sz="0" w:space="0" w:color="auto"/>
        <w:right w:val="none" w:sz="0" w:space="0" w:color="auto"/>
      </w:divBdr>
    </w:div>
    <w:div w:id="1506898535">
      <w:bodyDiv w:val="1"/>
      <w:marLeft w:val="0"/>
      <w:marRight w:val="0"/>
      <w:marTop w:val="0"/>
      <w:marBottom w:val="0"/>
      <w:divBdr>
        <w:top w:val="none" w:sz="0" w:space="0" w:color="auto"/>
        <w:left w:val="none" w:sz="0" w:space="0" w:color="auto"/>
        <w:bottom w:val="none" w:sz="0" w:space="0" w:color="auto"/>
        <w:right w:val="none" w:sz="0" w:space="0" w:color="auto"/>
      </w:divBdr>
    </w:div>
    <w:div w:id="1525634439">
      <w:bodyDiv w:val="1"/>
      <w:marLeft w:val="0"/>
      <w:marRight w:val="0"/>
      <w:marTop w:val="0"/>
      <w:marBottom w:val="0"/>
      <w:divBdr>
        <w:top w:val="none" w:sz="0" w:space="0" w:color="auto"/>
        <w:left w:val="none" w:sz="0" w:space="0" w:color="auto"/>
        <w:bottom w:val="none" w:sz="0" w:space="0" w:color="auto"/>
        <w:right w:val="none" w:sz="0" w:space="0" w:color="auto"/>
      </w:divBdr>
    </w:div>
    <w:div w:id="1581402518">
      <w:bodyDiv w:val="1"/>
      <w:marLeft w:val="0"/>
      <w:marRight w:val="0"/>
      <w:marTop w:val="0"/>
      <w:marBottom w:val="0"/>
      <w:divBdr>
        <w:top w:val="none" w:sz="0" w:space="0" w:color="auto"/>
        <w:left w:val="none" w:sz="0" w:space="0" w:color="auto"/>
        <w:bottom w:val="none" w:sz="0" w:space="0" w:color="auto"/>
        <w:right w:val="none" w:sz="0" w:space="0" w:color="auto"/>
      </w:divBdr>
    </w:div>
    <w:div w:id="1979338032">
      <w:bodyDiv w:val="1"/>
      <w:marLeft w:val="0"/>
      <w:marRight w:val="0"/>
      <w:marTop w:val="0"/>
      <w:marBottom w:val="0"/>
      <w:divBdr>
        <w:top w:val="none" w:sz="0" w:space="0" w:color="auto"/>
        <w:left w:val="none" w:sz="0" w:space="0" w:color="auto"/>
        <w:bottom w:val="none" w:sz="0" w:space="0" w:color="auto"/>
        <w:right w:val="none" w:sz="0" w:space="0" w:color="auto"/>
      </w:divBdr>
    </w:div>
    <w:div w:id="19898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ec.alaska.gov/air/air-monitoring/juneau-cruise-ship-monitoring-proje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JN-SVRFILE\groups\Water\WQ\WW\Cruise%20Ships\CPVEC%20Env%20Compliance\2019%20Complaints\2019%20Air%20and%20Cruise%20Ship%20Complain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Public Complaints Per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Sheet1!$C$4:$C$19</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Sheet1!$D$4:$D$19</c:f>
              <c:numCache>
                <c:formatCode>General</c:formatCode>
                <c:ptCount val="16"/>
                <c:pt idx="0">
                  <c:v>20</c:v>
                </c:pt>
                <c:pt idx="1">
                  <c:v>23</c:v>
                </c:pt>
                <c:pt idx="2">
                  <c:v>19</c:v>
                </c:pt>
                <c:pt idx="3">
                  <c:v>24</c:v>
                </c:pt>
                <c:pt idx="4">
                  <c:v>36</c:v>
                </c:pt>
                <c:pt idx="5">
                  <c:v>54</c:v>
                </c:pt>
                <c:pt idx="6">
                  <c:v>10</c:v>
                </c:pt>
                <c:pt idx="7">
                  <c:v>9</c:v>
                </c:pt>
                <c:pt idx="8">
                  <c:v>19</c:v>
                </c:pt>
                <c:pt idx="9">
                  <c:v>13</c:v>
                </c:pt>
                <c:pt idx="10">
                  <c:v>23</c:v>
                </c:pt>
                <c:pt idx="11">
                  <c:v>4</c:v>
                </c:pt>
                <c:pt idx="12">
                  <c:v>0</c:v>
                </c:pt>
                <c:pt idx="13">
                  <c:v>71</c:v>
                </c:pt>
                <c:pt idx="14">
                  <c:v>152</c:v>
                </c:pt>
                <c:pt idx="15">
                  <c:v>51</c:v>
                </c:pt>
              </c:numCache>
            </c:numRef>
          </c:val>
          <c:extLst>
            <c:ext xmlns:c16="http://schemas.microsoft.com/office/drawing/2014/chart" uri="{C3380CC4-5D6E-409C-BE32-E72D297353CC}">
              <c16:uniqueId val="{00000000-1EAD-49C6-B07B-F8C5A04D4108}"/>
            </c:ext>
          </c:extLst>
        </c:ser>
        <c:dLbls>
          <c:dLblPos val="outEnd"/>
          <c:showLegendKey val="0"/>
          <c:showVal val="1"/>
          <c:showCatName val="0"/>
          <c:showSerName val="0"/>
          <c:showPercent val="0"/>
          <c:showBubbleSize val="0"/>
        </c:dLbls>
        <c:gapWidth val="219"/>
        <c:overlap val="-27"/>
        <c:axId val="429345472"/>
        <c:axId val="429346648"/>
      </c:barChart>
      <c:catAx>
        <c:axId val="429345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346648"/>
        <c:crosses val="autoZero"/>
        <c:auto val="1"/>
        <c:lblAlgn val="ctr"/>
        <c:lblOffset val="100"/>
        <c:noMultiLvlLbl val="0"/>
      </c:catAx>
      <c:valAx>
        <c:axId val="429346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Public Complaints</a:t>
                </a:r>
                <a:r>
                  <a:rPr lang="en-US"/>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34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2BC17534B5044C937FC76242A08847" ma:contentTypeVersion="0" ma:contentTypeDescription="Create a new document." ma:contentTypeScope="" ma:versionID="1646a21bc706344697a0c986e98fc19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6BE2-393E-4C9D-B0BE-48524995E1D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A159D1-7238-4686-A914-4B1AAEC3D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F410CBB-9E80-4CA4-8479-451614ABCDED}">
  <ds:schemaRefs>
    <ds:schemaRef ds:uri="http://schemas.microsoft.com/sharepoint/v3/contenttype/forms"/>
  </ds:schemaRefs>
</ds:datastoreItem>
</file>

<file path=customXml/itemProps4.xml><?xml version="1.0" encoding="utf-8"?>
<ds:datastoreItem xmlns:ds="http://schemas.openxmlformats.org/officeDocument/2006/customXml" ds:itemID="{A494FFD4-128E-4FBF-A78F-F9DCCC7E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2789</Words>
  <Characters>14805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2018 Cruise Ship Summary</vt:lpstr>
    </vt:vector>
  </TitlesOfParts>
  <Company>State of Alaska</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Cruise Ship Summary</dc:title>
  <dc:creator>White, Edward</dc:creator>
  <cp:lastModifiedBy>Wiltse, Denise</cp:lastModifiedBy>
  <cp:revision>3</cp:revision>
  <cp:lastPrinted>2018-04-18T17:51:00Z</cp:lastPrinted>
  <dcterms:created xsi:type="dcterms:W3CDTF">2020-02-13T18:51:00Z</dcterms:created>
  <dcterms:modified xsi:type="dcterms:W3CDTF">2020-02-13T19:40:00Z</dcterms:modified>
  <cp:category>Compliance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0x010100822BC17534B5044C937FC76242A08847</vt:lpwstr>
  </property>
</Properties>
</file>