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774C" w14:textId="77777777" w:rsidR="00E955FE" w:rsidRDefault="00E955FE">
      <w:pPr>
        <w:pStyle w:val="CM12"/>
        <w:spacing w:after="372" w:line="368" w:lineRule="atLeast"/>
        <w:jc w:val="center"/>
        <w:rPr>
          <w:color w:val="000000"/>
          <w:sz w:val="32"/>
          <w:szCs w:val="32"/>
        </w:rPr>
      </w:pPr>
      <w:r>
        <w:rPr>
          <w:b/>
          <w:bCs/>
          <w:color w:val="000000"/>
          <w:sz w:val="32"/>
          <w:szCs w:val="32"/>
        </w:rPr>
        <w:t>T</w:t>
      </w:r>
      <w:r w:rsidR="008D67EF">
        <w:rPr>
          <w:b/>
          <w:bCs/>
          <w:color w:val="000000"/>
          <w:sz w:val="32"/>
          <w:szCs w:val="32"/>
        </w:rPr>
        <w:t>ITLE V OPE</w:t>
      </w:r>
      <w:r>
        <w:rPr>
          <w:b/>
          <w:bCs/>
          <w:color w:val="000000"/>
          <w:sz w:val="32"/>
          <w:szCs w:val="32"/>
        </w:rPr>
        <w:t>RAT</w:t>
      </w:r>
      <w:r w:rsidR="00DC5CFA">
        <w:rPr>
          <w:b/>
          <w:bCs/>
          <w:color w:val="000000"/>
          <w:sz w:val="32"/>
          <w:szCs w:val="32"/>
        </w:rPr>
        <w:t>ING PERMIT APPLICATION COMPLETEN</w:t>
      </w:r>
      <w:r>
        <w:rPr>
          <w:b/>
          <w:bCs/>
          <w:color w:val="000000"/>
          <w:sz w:val="32"/>
          <w:szCs w:val="32"/>
        </w:rPr>
        <w:t>ESS CHECKLIST</w:t>
      </w:r>
    </w:p>
    <w:p w14:paraId="4D957C0B" w14:textId="77777777" w:rsidR="00E955FE" w:rsidRDefault="00E955FE">
      <w:pPr>
        <w:pStyle w:val="Default"/>
        <w:rPr>
          <w:sz w:val="32"/>
          <w:szCs w:val="32"/>
        </w:rPr>
      </w:pPr>
    </w:p>
    <w:p w14:paraId="7AC49F3D" w14:textId="77777777" w:rsidR="00E955FE" w:rsidRDefault="00E955FE">
      <w:pPr>
        <w:pStyle w:val="Default"/>
        <w:rPr>
          <w:sz w:val="32"/>
          <w:szCs w:val="32"/>
        </w:rPr>
      </w:pPr>
    </w:p>
    <w:p w14:paraId="641DE0EB" w14:textId="77777777" w:rsidR="00E955FE" w:rsidRDefault="00E955FE">
      <w:pPr>
        <w:pStyle w:val="Default"/>
        <w:rPr>
          <w:sz w:val="32"/>
          <w:szCs w:val="32"/>
        </w:rPr>
      </w:pPr>
    </w:p>
    <w:p w14:paraId="694A77A7" w14:textId="77777777" w:rsidR="00E955FE" w:rsidRDefault="00E955FE">
      <w:pPr>
        <w:pStyle w:val="Default"/>
        <w:rPr>
          <w:sz w:val="32"/>
          <w:szCs w:val="32"/>
        </w:rPr>
      </w:pPr>
    </w:p>
    <w:p w14:paraId="68DD2B2A" w14:textId="77777777" w:rsidR="00576664" w:rsidRDefault="00576664">
      <w:pPr>
        <w:pStyle w:val="Default"/>
        <w:rPr>
          <w:sz w:val="32"/>
          <w:szCs w:val="32"/>
        </w:rPr>
      </w:pPr>
    </w:p>
    <w:p w14:paraId="07CDE0E0" w14:textId="77777777" w:rsidR="00576664" w:rsidRDefault="00576664">
      <w:pPr>
        <w:pStyle w:val="Default"/>
        <w:rPr>
          <w:sz w:val="32"/>
          <w:szCs w:val="32"/>
        </w:rPr>
      </w:pPr>
    </w:p>
    <w:p w14:paraId="00389319" w14:textId="77777777" w:rsidR="00576664" w:rsidRDefault="00576664">
      <w:pPr>
        <w:pStyle w:val="Default"/>
        <w:rPr>
          <w:sz w:val="32"/>
          <w:szCs w:val="32"/>
        </w:rPr>
      </w:pPr>
    </w:p>
    <w:p w14:paraId="156FCF85" w14:textId="77777777" w:rsidR="00576664" w:rsidRDefault="00576664">
      <w:pPr>
        <w:pStyle w:val="Default"/>
        <w:rPr>
          <w:sz w:val="32"/>
          <w:szCs w:val="32"/>
        </w:rPr>
      </w:pPr>
    </w:p>
    <w:p w14:paraId="7D78E5F3" w14:textId="77777777" w:rsidR="00576664" w:rsidRDefault="00576664">
      <w:pPr>
        <w:pStyle w:val="Default"/>
        <w:rPr>
          <w:sz w:val="32"/>
          <w:szCs w:val="32"/>
        </w:rPr>
      </w:pPr>
    </w:p>
    <w:p w14:paraId="221A922C" w14:textId="77777777" w:rsidR="00576664" w:rsidRDefault="00576664">
      <w:pPr>
        <w:pStyle w:val="Default"/>
        <w:rPr>
          <w:sz w:val="32"/>
          <w:szCs w:val="32"/>
        </w:rPr>
      </w:pPr>
    </w:p>
    <w:p w14:paraId="70666771" w14:textId="77777777" w:rsidR="00E955FE" w:rsidRDefault="00E955FE">
      <w:pPr>
        <w:pStyle w:val="CM1"/>
        <w:spacing w:after="2794"/>
        <w:jc w:val="center"/>
        <w:rPr>
          <w:color w:val="000000"/>
          <w:sz w:val="32"/>
          <w:szCs w:val="32"/>
        </w:rPr>
      </w:pPr>
      <w:r>
        <w:rPr>
          <w:b/>
          <w:bCs/>
          <w:color w:val="000000"/>
          <w:sz w:val="32"/>
          <w:szCs w:val="32"/>
        </w:rPr>
        <w:t>State of Alaska Departmen</w:t>
      </w:r>
      <w:r w:rsidR="003020CB">
        <w:rPr>
          <w:b/>
          <w:bCs/>
          <w:color w:val="000000"/>
          <w:sz w:val="32"/>
          <w:szCs w:val="32"/>
        </w:rPr>
        <w:t>t of Environmental Conservation</w:t>
      </w:r>
      <w:r w:rsidR="003020CB">
        <w:rPr>
          <w:b/>
          <w:bCs/>
          <w:color w:val="000000"/>
          <w:sz w:val="32"/>
          <w:szCs w:val="32"/>
        </w:rPr>
        <w:br/>
      </w:r>
      <w:r>
        <w:rPr>
          <w:b/>
          <w:bCs/>
          <w:color w:val="000000"/>
          <w:sz w:val="32"/>
          <w:szCs w:val="32"/>
        </w:rPr>
        <w:t>Air Permits Program</w:t>
      </w:r>
    </w:p>
    <w:p w14:paraId="239B4281" w14:textId="77777777" w:rsidR="00E955FE" w:rsidRDefault="00E955FE" w:rsidP="00E02141">
      <w:pPr>
        <w:pStyle w:val="CM2"/>
        <w:pageBreakBefore/>
        <w:spacing w:after="240"/>
        <w:jc w:val="center"/>
        <w:rPr>
          <w:b/>
          <w:bCs/>
          <w:sz w:val="28"/>
          <w:szCs w:val="28"/>
        </w:rPr>
      </w:pPr>
      <w:r>
        <w:rPr>
          <w:b/>
          <w:bCs/>
          <w:sz w:val="28"/>
          <w:szCs w:val="28"/>
        </w:rPr>
        <w:lastRenderedPageBreak/>
        <w:t>40 CFR 71.5(c) Standard Application Form and Required Information</w:t>
      </w:r>
    </w:p>
    <w:p w14:paraId="16530A6F" w14:textId="77777777" w:rsidR="00E02141" w:rsidRPr="00E02141" w:rsidRDefault="00E02141" w:rsidP="00E02141">
      <w:pPr>
        <w:pStyle w:val="Default"/>
        <w:spacing w:after="240"/>
      </w:pPr>
      <w:r>
        <w:t>To be deemed complete, an application must provide all information required pursuant to 40 C.F.R. 71.5(c), except that applications for permit revision need supply such information only if it is related to the proposed change.</w:t>
      </w:r>
    </w:p>
    <w:p w14:paraId="0AC40750" w14:textId="77777777" w:rsidR="008C2050" w:rsidRPr="000277C8" w:rsidRDefault="008C2050">
      <w:pPr>
        <w:pStyle w:val="CM13"/>
        <w:spacing w:after="132" w:line="443" w:lineRule="atLeast"/>
        <w:rPr>
          <w:b/>
          <w:bCs/>
          <w:sz w:val="32"/>
          <w:szCs w:val="32"/>
        </w:rPr>
      </w:pPr>
      <w:hyperlink r:id="rId8" w:history="1">
        <w:r w:rsidRPr="00A1182A">
          <w:rPr>
            <w:rStyle w:val="Hyperlink"/>
            <w:b/>
            <w:bCs/>
            <w:sz w:val="32"/>
            <w:szCs w:val="32"/>
          </w:rPr>
          <w:t>Form Series A</w:t>
        </w:r>
      </w:hyperlink>
    </w:p>
    <w:p w14:paraId="1D594A60" w14:textId="77777777" w:rsidR="003020CB" w:rsidRDefault="00E955FE">
      <w:pPr>
        <w:pStyle w:val="CM13"/>
        <w:spacing w:after="132" w:line="443" w:lineRule="atLeast"/>
        <w:rPr>
          <w:b/>
          <w:bCs/>
          <w:sz w:val="28"/>
          <w:szCs w:val="28"/>
        </w:rPr>
      </w:pPr>
      <w:r>
        <w:rPr>
          <w:b/>
          <w:bCs/>
          <w:sz w:val="28"/>
          <w:szCs w:val="28"/>
        </w:rPr>
        <w:t>71.5(c)(1) Identifying Information</w:t>
      </w:r>
    </w:p>
    <w:p w14:paraId="05871534" w14:textId="77777777" w:rsidR="00E02141" w:rsidRDefault="00E02141" w:rsidP="00E02141">
      <w:pPr>
        <w:pStyle w:val="Default"/>
        <w:numPr>
          <w:ilvl w:val="0"/>
          <w:numId w:val="6"/>
        </w:numPr>
        <w:spacing w:line="351" w:lineRule="atLeast"/>
        <w:rPr>
          <w:color w:val="auto"/>
          <w:sz w:val="20"/>
          <w:szCs w:val="20"/>
        </w:rPr>
      </w:pPr>
      <w:r>
        <w:rPr>
          <w:color w:val="auto"/>
          <w:sz w:val="20"/>
          <w:szCs w:val="20"/>
        </w:rPr>
        <w:t>Company name and address included?</w:t>
      </w:r>
    </w:p>
    <w:p w14:paraId="2A451494" w14:textId="77777777" w:rsidR="00E02141" w:rsidRDefault="00E02141" w:rsidP="00E02141">
      <w:pPr>
        <w:pStyle w:val="Default"/>
        <w:numPr>
          <w:ilvl w:val="0"/>
          <w:numId w:val="6"/>
        </w:numPr>
        <w:spacing w:line="351" w:lineRule="atLeast"/>
        <w:rPr>
          <w:color w:val="auto"/>
          <w:sz w:val="20"/>
          <w:szCs w:val="20"/>
        </w:rPr>
      </w:pPr>
      <w:r>
        <w:rPr>
          <w:color w:val="auto"/>
          <w:sz w:val="20"/>
          <w:szCs w:val="20"/>
        </w:rPr>
        <w:t>Plant name and address if different from the company included?</w:t>
      </w:r>
    </w:p>
    <w:p w14:paraId="37333D72" w14:textId="77777777" w:rsidR="00E02141" w:rsidRDefault="00E02141" w:rsidP="00E02141">
      <w:pPr>
        <w:pStyle w:val="Default"/>
        <w:numPr>
          <w:ilvl w:val="0"/>
          <w:numId w:val="6"/>
        </w:numPr>
        <w:spacing w:line="351" w:lineRule="atLeast"/>
        <w:rPr>
          <w:color w:val="auto"/>
          <w:sz w:val="20"/>
          <w:szCs w:val="20"/>
        </w:rPr>
      </w:pPr>
      <w:r>
        <w:rPr>
          <w:color w:val="auto"/>
          <w:sz w:val="20"/>
          <w:szCs w:val="20"/>
        </w:rPr>
        <w:t>Owner’s name and agent included?</w:t>
      </w:r>
    </w:p>
    <w:p w14:paraId="43C9036C" w14:textId="77777777" w:rsidR="00E02141" w:rsidRDefault="00E02141" w:rsidP="00E02141">
      <w:pPr>
        <w:pStyle w:val="Default"/>
        <w:numPr>
          <w:ilvl w:val="0"/>
          <w:numId w:val="6"/>
        </w:numPr>
        <w:spacing w:line="351" w:lineRule="atLeast"/>
        <w:rPr>
          <w:color w:val="auto"/>
          <w:sz w:val="20"/>
          <w:szCs w:val="20"/>
        </w:rPr>
      </w:pPr>
      <w:r>
        <w:rPr>
          <w:color w:val="auto"/>
          <w:sz w:val="20"/>
          <w:szCs w:val="20"/>
        </w:rPr>
        <w:t>Names of plant site manager/contact person included?</w:t>
      </w:r>
    </w:p>
    <w:p w14:paraId="11952B3E" w14:textId="77777777" w:rsidR="00E02141" w:rsidRDefault="00E02141" w:rsidP="00E02141">
      <w:pPr>
        <w:pStyle w:val="Default"/>
        <w:numPr>
          <w:ilvl w:val="0"/>
          <w:numId w:val="6"/>
        </w:numPr>
        <w:spacing w:line="351" w:lineRule="atLeast"/>
        <w:rPr>
          <w:color w:val="auto"/>
          <w:sz w:val="20"/>
          <w:szCs w:val="20"/>
        </w:rPr>
      </w:pPr>
      <w:r>
        <w:rPr>
          <w:color w:val="auto"/>
          <w:sz w:val="20"/>
          <w:szCs w:val="20"/>
        </w:rPr>
        <w:t>Telephone number of plant site manager/contact person included?</w:t>
      </w:r>
    </w:p>
    <w:p w14:paraId="22A8974F" w14:textId="77777777" w:rsidR="00E02141" w:rsidRPr="00E02141" w:rsidRDefault="00E02141" w:rsidP="00E02141">
      <w:pPr>
        <w:pStyle w:val="Default"/>
      </w:pPr>
    </w:p>
    <w:p w14:paraId="38C16480" w14:textId="77777777" w:rsidR="00E955FE" w:rsidRDefault="00E955FE">
      <w:pPr>
        <w:pStyle w:val="CM13"/>
        <w:spacing w:after="132" w:line="443" w:lineRule="atLeast"/>
        <w:rPr>
          <w:sz w:val="28"/>
          <w:szCs w:val="28"/>
        </w:rPr>
      </w:pPr>
      <w:r>
        <w:rPr>
          <w:b/>
          <w:bCs/>
          <w:sz w:val="28"/>
          <w:szCs w:val="28"/>
        </w:rPr>
        <w:t>71.5(c)(2) Description of Source’s processes</w:t>
      </w:r>
    </w:p>
    <w:p w14:paraId="6E39622E" w14:textId="77777777" w:rsidR="003020CB" w:rsidRDefault="00E955FE" w:rsidP="00242E4E">
      <w:pPr>
        <w:pStyle w:val="Default"/>
        <w:numPr>
          <w:ilvl w:val="0"/>
          <w:numId w:val="6"/>
        </w:numPr>
        <w:spacing w:line="351" w:lineRule="atLeast"/>
        <w:rPr>
          <w:color w:val="auto"/>
          <w:sz w:val="20"/>
          <w:szCs w:val="20"/>
        </w:rPr>
      </w:pPr>
      <w:r>
        <w:rPr>
          <w:color w:val="auto"/>
          <w:sz w:val="20"/>
          <w:szCs w:val="20"/>
        </w:rPr>
        <w:t>Description of the source’s process</w:t>
      </w:r>
      <w:r w:rsidR="003020CB">
        <w:rPr>
          <w:color w:val="auto"/>
          <w:sz w:val="20"/>
          <w:szCs w:val="20"/>
        </w:rPr>
        <w:t>es and products (by SIC Code).</w:t>
      </w:r>
    </w:p>
    <w:p w14:paraId="2A787D31" w14:textId="77777777" w:rsidR="003020CB" w:rsidRPr="003020CB" w:rsidRDefault="003020CB" w:rsidP="00242E4E">
      <w:pPr>
        <w:pStyle w:val="Default"/>
        <w:numPr>
          <w:ilvl w:val="0"/>
          <w:numId w:val="6"/>
        </w:numPr>
        <w:spacing w:line="351" w:lineRule="atLeast"/>
        <w:rPr>
          <w:color w:val="auto"/>
          <w:sz w:val="20"/>
          <w:szCs w:val="20"/>
        </w:rPr>
      </w:pPr>
      <w:r>
        <w:rPr>
          <w:color w:val="auto"/>
          <w:sz w:val="20"/>
          <w:szCs w:val="20"/>
        </w:rPr>
        <w:t>SIC codes included?</w:t>
      </w:r>
    </w:p>
    <w:p w14:paraId="6B678BA7" w14:textId="77777777" w:rsidR="003020CB" w:rsidRPr="009E6E9D" w:rsidRDefault="00E955FE" w:rsidP="00242E4E">
      <w:pPr>
        <w:pStyle w:val="Default"/>
        <w:numPr>
          <w:ilvl w:val="0"/>
          <w:numId w:val="6"/>
        </w:numPr>
        <w:spacing w:line="351" w:lineRule="atLeast"/>
        <w:rPr>
          <w:color w:val="auto"/>
          <w:sz w:val="20"/>
          <w:szCs w:val="20"/>
        </w:rPr>
      </w:pPr>
      <w:r>
        <w:rPr>
          <w:sz w:val="20"/>
          <w:szCs w:val="20"/>
        </w:rPr>
        <w:t xml:space="preserve">Alternate scenario of operation included? </w:t>
      </w:r>
      <w:r>
        <w:rPr>
          <w:i/>
          <w:iCs/>
          <w:sz w:val="20"/>
          <w:szCs w:val="20"/>
        </w:rPr>
        <w:t xml:space="preserve">[Only modes that change the requirements that are applicable to the </w:t>
      </w:r>
      <w:r w:rsidR="00E02141">
        <w:rPr>
          <w:i/>
          <w:iCs/>
          <w:sz w:val="20"/>
          <w:szCs w:val="20"/>
        </w:rPr>
        <w:t>source</w:t>
      </w:r>
      <w:r>
        <w:rPr>
          <w:i/>
          <w:iCs/>
          <w:sz w:val="20"/>
          <w:szCs w:val="20"/>
        </w:rPr>
        <w:t xml:space="preserve"> need to be included.]</w:t>
      </w:r>
    </w:p>
    <w:p w14:paraId="7E65711D" w14:textId="77777777" w:rsidR="009E6E9D" w:rsidRDefault="009E6E9D" w:rsidP="00242E4E">
      <w:pPr>
        <w:pStyle w:val="Default"/>
        <w:numPr>
          <w:ilvl w:val="0"/>
          <w:numId w:val="6"/>
        </w:numPr>
        <w:spacing w:line="351" w:lineRule="atLeast"/>
        <w:rPr>
          <w:color w:val="auto"/>
          <w:sz w:val="20"/>
          <w:szCs w:val="20"/>
        </w:rPr>
      </w:pPr>
      <w:r>
        <w:rPr>
          <w:iCs/>
          <w:sz w:val="20"/>
          <w:szCs w:val="20"/>
        </w:rPr>
        <w:t>Is the appropriate Form Series A form signed?</w:t>
      </w:r>
    </w:p>
    <w:p w14:paraId="14B151A9" w14:textId="77777777" w:rsidR="008C2050" w:rsidRPr="008C2050" w:rsidRDefault="008C2050" w:rsidP="003020CB">
      <w:pPr>
        <w:pStyle w:val="CM5"/>
        <w:rPr>
          <w:bCs/>
          <w:color w:val="000000"/>
        </w:rPr>
      </w:pPr>
    </w:p>
    <w:p w14:paraId="71967810" w14:textId="77777777" w:rsidR="00242E4E" w:rsidRPr="000277C8" w:rsidRDefault="00242E4E" w:rsidP="00242E4E">
      <w:pPr>
        <w:pStyle w:val="CM5"/>
        <w:spacing w:after="132"/>
        <w:rPr>
          <w:b/>
          <w:bCs/>
          <w:color w:val="000000"/>
          <w:sz w:val="32"/>
          <w:szCs w:val="32"/>
        </w:rPr>
      </w:pPr>
      <w:r w:rsidRPr="006974E8">
        <w:rPr>
          <w:b/>
          <w:bCs/>
          <w:sz w:val="32"/>
          <w:szCs w:val="32"/>
        </w:rPr>
        <w:t xml:space="preserve">Form Series </w:t>
      </w:r>
      <w:hyperlink r:id="rId9" w:history="1">
        <w:r w:rsidR="006974E8" w:rsidRPr="006974E8">
          <w:rPr>
            <w:rStyle w:val="Hyperlink"/>
            <w:b/>
            <w:bCs/>
            <w:sz w:val="32"/>
            <w:szCs w:val="32"/>
          </w:rPr>
          <w:t>B</w:t>
        </w:r>
      </w:hyperlink>
      <w:r w:rsidR="006974E8" w:rsidRPr="006974E8">
        <w:rPr>
          <w:b/>
          <w:bCs/>
          <w:sz w:val="32"/>
          <w:szCs w:val="32"/>
        </w:rPr>
        <w:t xml:space="preserve">, </w:t>
      </w:r>
      <w:hyperlink r:id="rId10" w:history="1">
        <w:r w:rsidR="006974E8" w:rsidRPr="006974E8">
          <w:rPr>
            <w:rStyle w:val="Hyperlink"/>
            <w:b/>
            <w:bCs/>
            <w:sz w:val="32"/>
            <w:szCs w:val="32"/>
          </w:rPr>
          <w:t>C</w:t>
        </w:r>
      </w:hyperlink>
      <w:r w:rsidR="006974E8" w:rsidRPr="006974E8">
        <w:rPr>
          <w:b/>
          <w:bCs/>
          <w:sz w:val="32"/>
          <w:szCs w:val="32"/>
        </w:rPr>
        <w:t xml:space="preserve">, and </w:t>
      </w:r>
      <w:hyperlink r:id="rId11" w:history="1">
        <w:r w:rsidRPr="006974E8">
          <w:rPr>
            <w:rStyle w:val="Hyperlink"/>
            <w:b/>
            <w:bCs/>
            <w:sz w:val="32"/>
            <w:szCs w:val="32"/>
          </w:rPr>
          <w:t>D</w:t>
        </w:r>
      </w:hyperlink>
    </w:p>
    <w:p w14:paraId="3488FC71" w14:textId="77777777" w:rsidR="00E955FE" w:rsidRDefault="00E955FE" w:rsidP="00242E4E">
      <w:pPr>
        <w:pStyle w:val="CM5"/>
        <w:spacing w:after="132"/>
        <w:rPr>
          <w:color w:val="000000"/>
          <w:sz w:val="28"/>
          <w:szCs w:val="28"/>
        </w:rPr>
      </w:pPr>
      <w:r>
        <w:rPr>
          <w:b/>
          <w:bCs/>
          <w:color w:val="000000"/>
          <w:sz w:val="28"/>
          <w:szCs w:val="28"/>
        </w:rPr>
        <w:t xml:space="preserve">71.5(c)(3) Emissions-Related Information </w:t>
      </w:r>
    </w:p>
    <w:p w14:paraId="064953FF" w14:textId="77777777" w:rsidR="00242E4E" w:rsidRPr="00242E4E" w:rsidRDefault="006974E8" w:rsidP="00242E4E">
      <w:pPr>
        <w:pStyle w:val="Default"/>
        <w:numPr>
          <w:ilvl w:val="0"/>
          <w:numId w:val="7"/>
        </w:numPr>
        <w:spacing w:line="351" w:lineRule="atLeast"/>
        <w:rPr>
          <w:color w:val="auto"/>
          <w:sz w:val="20"/>
          <w:szCs w:val="20"/>
        </w:rPr>
      </w:pPr>
      <w:r>
        <w:rPr>
          <w:color w:val="auto"/>
          <w:sz w:val="20"/>
          <w:szCs w:val="20"/>
        </w:rPr>
        <w:t>Are a</w:t>
      </w:r>
      <w:r w:rsidR="00242E4E" w:rsidRPr="00242E4E">
        <w:rPr>
          <w:color w:val="auto"/>
          <w:sz w:val="20"/>
          <w:szCs w:val="20"/>
        </w:rPr>
        <w:t xml:space="preserve">ll emissions of pollutants for which the source is major, and all emissions of regulated air pollutants included? A permit application shall describe all emissions of regulated air pollutants emitted from any emissions unit, except where such units are exempted under this paragraph (c). The </w:t>
      </w:r>
      <w:r w:rsidR="001600C5">
        <w:rPr>
          <w:color w:val="auto"/>
          <w:sz w:val="20"/>
          <w:szCs w:val="20"/>
        </w:rPr>
        <w:t>Department</w:t>
      </w:r>
      <w:r w:rsidR="00242E4E" w:rsidRPr="00242E4E">
        <w:rPr>
          <w:color w:val="auto"/>
          <w:sz w:val="20"/>
          <w:szCs w:val="20"/>
        </w:rPr>
        <w:t xml:space="preserve"> shall require additional information related to the emissions of air pollutants sufficient to verify which requirements are applicable to the source, and other information necessary to collect any permit fees owed under the fee schedule established pursuant to Sec. 71.9(b).</w:t>
      </w:r>
      <w:r>
        <w:rPr>
          <w:color w:val="auto"/>
          <w:sz w:val="20"/>
          <w:szCs w:val="20"/>
        </w:rPr>
        <w:t xml:space="preserve">  [Form Series D]</w:t>
      </w:r>
    </w:p>
    <w:p w14:paraId="4628020D" w14:textId="77777777" w:rsidR="00242E4E" w:rsidRPr="00242E4E" w:rsidRDefault="006974E8" w:rsidP="00242E4E">
      <w:pPr>
        <w:pStyle w:val="Default"/>
        <w:numPr>
          <w:ilvl w:val="0"/>
          <w:numId w:val="7"/>
        </w:numPr>
        <w:spacing w:line="351" w:lineRule="atLeast"/>
        <w:rPr>
          <w:color w:val="auto"/>
          <w:sz w:val="20"/>
          <w:szCs w:val="20"/>
        </w:rPr>
      </w:pPr>
      <w:r>
        <w:rPr>
          <w:sz w:val="20"/>
          <w:szCs w:val="20"/>
        </w:rPr>
        <w:t>Are i</w:t>
      </w:r>
      <w:r w:rsidR="00242E4E" w:rsidRPr="00242E4E">
        <w:rPr>
          <w:sz w:val="20"/>
          <w:szCs w:val="20"/>
        </w:rPr>
        <w:t>dentification and description of all points of emissions described in paragraph (c)(3)(i) of this section in sufficient detail to establish the basis for fees and applicability of requirements of the Act included?</w:t>
      </w:r>
      <w:r>
        <w:rPr>
          <w:sz w:val="20"/>
          <w:szCs w:val="20"/>
        </w:rPr>
        <w:t xml:space="preserve">  [Form Series B]</w:t>
      </w:r>
    </w:p>
    <w:p w14:paraId="07E39135" w14:textId="77777777" w:rsidR="00242E4E" w:rsidRPr="00242E4E" w:rsidRDefault="006974E8" w:rsidP="00242E4E">
      <w:pPr>
        <w:pStyle w:val="Default"/>
        <w:numPr>
          <w:ilvl w:val="0"/>
          <w:numId w:val="7"/>
        </w:numPr>
        <w:spacing w:line="351" w:lineRule="atLeast"/>
        <w:rPr>
          <w:color w:val="auto"/>
          <w:sz w:val="20"/>
          <w:szCs w:val="20"/>
        </w:rPr>
      </w:pPr>
      <w:r>
        <w:rPr>
          <w:sz w:val="20"/>
          <w:szCs w:val="20"/>
        </w:rPr>
        <w:t>Are e</w:t>
      </w:r>
      <w:r w:rsidR="00242E4E" w:rsidRPr="00242E4E">
        <w:rPr>
          <w:sz w:val="20"/>
          <w:szCs w:val="20"/>
        </w:rPr>
        <w:t>missions rates in tpy and in such terms as are necessary to establish compliance consistent with the applicable standard reference test method included?</w:t>
      </w:r>
      <w:r>
        <w:rPr>
          <w:sz w:val="20"/>
          <w:szCs w:val="20"/>
        </w:rPr>
        <w:t xml:space="preserve">  [Form Series D]</w:t>
      </w:r>
    </w:p>
    <w:p w14:paraId="4046419F" w14:textId="77777777" w:rsidR="00242E4E" w:rsidRPr="00242E4E" w:rsidRDefault="006974E8" w:rsidP="00242E4E">
      <w:pPr>
        <w:pStyle w:val="Default"/>
        <w:numPr>
          <w:ilvl w:val="0"/>
          <w:numId w:val="7"/>
        </w:numPr>
        <w:spacing w:line="351" w:lineRule="atLeast"/>
        <w:rPr>
          <w:color w:val="auto"/>
          <w:sz w:val="20"/>
          <w:szCs w:val="20"/>
        </w:rPr>
      </w:pPr>
      <w:r>
        <w:rPr>
          <w:sz w:val="20"/>
          <w:szCs w:val="20"/>
        </w:rPr>
        <w:lastRenderedPageBreak/>
        <w:t>Is t</w:t>
      </w:r>
      <w:r w:rsidR="00242E4E" w:rsidRPr="00242E4E">
        <w:rPr>
          <w:sz w:val="20"/>
          <w:szCs w:val="20"/>
        </w:rPr>
        <w:t xml:space="preserve">he following information </w:t>
      </w:r>
      <w:r>
        <w:rPr>
          <w:sz w:val="20"/>
          <w:szCs w:val="20"/>
        </w:rPr>
        <w:t xml:space="preserve">included </w:t>
      </w:r>
      <w:r w:rsidR="00242E4E" w:rsidRPr="00242E4E">
        <w:rPr>
          <w:sz w:val="20"/>
          <w:szCs w:val="20"/>
        </w:rPr>
        <w:t>to the extent it is needed to determine or regulate emissions: fuels, fuel use, raw materials, production rates, and operating schedules included?</w:t>
      </w:r>
      <w:r w:rsidR="00242E4E" w:rsidRPr="00242E4E">
        <w:rPr>
          <w:color w:val="auto"/>
          <w:sz w:val="20"/>
          <w:szCs w:val="20"/>
        </w:rPr>
        <w:t xml:space="preserve"> </w:t>
      </w:r>
      <w:r>
        <w:rPr>
          <w:color w:val="auto"/>
          <w:sz w:val="20"/>
          <w:szCs w:val="20"/>
        </w:rPr>
        <w:t xml:space="preserve"> [Form Series B]</w:t>
      </w:r>
    </w:p>
    <w:p w14:paraId="62504069" w14:textId="77777777" w:rsidR="00242E4E" w:rsidRPr="00242E4E" w:rsidRDefault="006974E8" w:rsidP="00242E4E">
      <w:pPr>
        <w:pStyle w:val="Default"/>
        <w:numPr>
          <w:ilvl w:val="0"/>
          <w:numId w:val="7"/>
        </w:numPr>
        <w:spacing w:line="351" w:lineRule="atLeast"/>
        <w:rPr>
          <w:color w:val="auto"/>
          <w:sz w:val="20"/>
          <w:szCs w:val="20"/>
        </w:rPr>
      </w:pPr>
      <w:r>
        <w:rPr>
          <w:sz w:val="20"/>
          <w:szCs w:val="20"/>
        </w:rPr>
        <w:t>Are an i</w:t>
      </w:r>
      <w:r w:rsidR="00242E4E" w:rsidRPr="00242E4E">
        <w:rPr>
          <w:sz w:val="20"/>
          <w:szCs w:val="20"/>
        </w:rPr>
        <w:t>dentification and description of air pollution control equipment and compliance monitoring devices or activities included?</w:t>
      </w:r>
      <w:r w:rsidR="00242E4E" w:rsidRPr="00242E4E">
        <w:rPr>
          <w:color w:val="auto"/>
          <w:sz w:val="20"/>
          <w:szCs w:val="20"/>
        </w:rPr>
        <w:t xml:space="preserve"> </w:t>
      </w:r>
      <w:r>
        <w:rPr>
          <w:color w:val="auto"/>
          <w:sz w:val="20"/>
          <w:szCs w:val="20"/>
        </w:rPr>
        <w:t xml:space="preserve"> [Form Series C]</w:t>
      </w:r>
    </w:p>
    <w:p w14:paraId="3BC3D935" w14:textId="77777777" w:rsidR="00242E4E" w:rsidRPr="00242E4E" w:rsidRDefault="006974E8" w:rsidP="00242E4E">
      <w:pPr>
        <w:pStyle w:val="Default"/>
        <w:numPr>
          <w:ilvl w:val="0"/>
          <w:numId w:val="7"/>
        </w:numPr>
        <w:spacing w:line="351" w:lineRule="atLeast"/>
        <w:rPr>
          <w:color w:val="auto"/>
          <w:sz w:val="20"/>
          <w:szCs w:val="20"/>
        </w:rPr>
      </w:pPr>
      <w:r>
        <w:rPr>
          <w:sz w:val="20"/>
          <w:szCs w:val="20"/>
        </w:rPr>
        <w:t>Are l</w:t>
      </w:r>
      <w:r w:rsidR="00242E4E" w:rsidRPr="00242E4E">
        <w:rPr>
          <w:sz w:val="20"/>
          <w:szCs w:val="20"/>
        </w:rPr>
        <w:t>imitations on source operation affecting emissions included?</w:t>
      </w:r>
      <w:r w:rsidR="00242E4E" w:rsidRPr="00242E4E">
        <w:rPr>
          <w:color w:val="auto"/>
          <w:sz w:val="20"/>
          <w:szCs w:val="20"/>
        </w:rPr>
        <w:t xml:space="preserve"> </w:t>
      </w:r>
      <w:r>
        <w:rPr>
          <w:color w:val="auto"/>
          <w:sz w:val="20"/>
          <w:szCs w:val="20"/>
        </w:rPr>
        <w:t xml:space="preserve"> [Form Series D]</w:t>
      </w:r>
    </w:p>
    <w:p w14:paraId="637090A8" w14:textId="77777777" w:rsidR="00242E4E" w:rsidRDefault="006974E8" w:rsidP="00242E4E">
      <w:pPr>
        <w:pStyle w:val="Default"/>
        <w:numPr>
          <w:ilvl w:val="0"/>
          <w:numId w:val="7"/>
        </w:numPr>
        <w:spacing w:line="351" w:lineRule="atLeast"/>
        <w:rPr>
          <w:color w:val="auto"/>
          <w:sz w:val="20"/>
          <w:szCs w:val="20"/>
        </w:rPr>
      </w:pPr>
      <w:r>
        <w:rPr>
          <w:sz w:val="20"/>
          <w:szCs w:val="20"/>
        </w:rPr>
        <w:t>Has o</w:t>
      </w:r>
      <w:r w:rsidR="00242E4E" w:rsidRPr="00242E4E">
        <w:rPr>
          <w:sz w:val="20"/>
          <w:szCs w:val="20"/>
        </w:rPr>
        <w:t>ther information required by any applicable requirement</w:t>
      </w:r>
      <w:r>
        <w:rPr>
          <w:sz w:val="20"/>
          <w:szCs w:val="20"/>
        </w:rPr>
        <w:t xml:space="preserve"> been included</w:t>
      </w:r>
      <w:r w:rsidR="00242E4E" w:rsidRPr="00242E4E">
        <w:rPr>
          <w:sz w:val="20"/>
          <w:szCs w:val="20"/>
        </w:rPr>
        <w:t xml:space="preserve"> (including information related to stack height limitations developed pursuant to section 123 of the Act)?</w:t>
      </w:r>
      <w:r>
        <w:rPr>
          <w:sz w:val="20"/>
          <w:szCs w:val="20"/>
        </w:rPr>
        <w:t xml:space="preserve">  [Form Series B]</w:t>
      </w:r>
    </w:p>
    <w:p w14:paraId="706A6507" w14:textId="77777777" w:rsidR="00D87E58" w:rsidRDefault="006974E8" w:rsidP="00242E4E">
      <w:pPr>
        <w:pStyle w:val="Default"/>
        <w:numPr>
          <w:ilvl w:val="0"/>
          <w:numId w:val="7"/>
        </w:numPr>
        <w:spacing w:line="351" w:lineRule="atLeast"/>
        <w:rPr>
          <w:color w:val="auto"/>
          <w:sz w:val="20"/>
          <w:szCs w:val="20"/>
        </w:rPr>
      </w:pPr>
      <w:r>
        <w:rPr>
          <w:sz w:val="20"/>
          <w:szCs w:val="20"/>
        </w:rPr>
        <w:t>Are ca</w:t>
      </w:r>
      <w:r w:rsidR="00242E4E" w:rsidRPr="00242E4E">
        <w:rPr>
          <w:sz w:val="20"/>
          <w:szCs w:val="20"/>
        </w:rPr>
        <w:t xml:space="preserve">lculations </w:t>
      </w:r>
      <w:r>
        <w:rPr>
          <w:sz w:val="20"/>
          <w:szCs w:val="20"/>
        </w:rPr>
        <w:t>up</w:t>
      </w:r>
      <w:r w:rsidR="00242E4E" w:rsidRPr="00242E4E">
        <w:rPr>
          <w:sz w:val="20"/>
          <w:szCs w:val="20"/>
        </w:rPr>
        <w:t>on which the information</w:t>
      </w:r>
      <w:r>
        <w:rPr>
          <w:sz w:val="20"/>
          <w:szCs w:val="20"/>
        </w:rPr>
        <w:t xml:space="preserve"> above is based, included with the permit application</w:t>
      </w:r>
      <w:r w:rsidR="00242E4E" w:rsidRPr="00242E4E">
        <w:rPr>
          <w:sz w:val="20"/>
          <w:szCs w:val="20"/>
        </w:rPr>
        <w:t>?</w:t>
      </w:r>
    </w:p>
    <w:p w14:paraId="3CB2C23E" w14:textId="77777777" w:rsidR="009E6E9D" w:rsidRPr="009E6E9D" w:rsidRDefault="009E6E9D" w:rsidP="009E6E9D">
      <w:pPr>
        <w:autoSpaceDE w:val="0"/>
        <w:autoSpaceDN w:val="0"/>
        <w:adjustRightInd w:val="0"/>
        <w:rPr>
          <w:rFonts w:ascii="Times New Roman" w:hAnsi="Times New Roman" w:cs="Times New Roman"/>
        </w:rPr>
      </w:pPr>
    </w:p>
    <w:p w14:paraId="30D29260" w14:textId="77777777" w:rsidR="00D87E58" w:rsidRDefault="00D87E58" w:rsidP="00D87E58">
      <w:pPr>
        <w:pStyle w:val="CM5"/>
        <w:spacing w:after="132"/>
        <w:rPr>
          <w:color w:val="000000"/>
          <w:sz w:val="28"/>
          <w:szCs w:val="28"/>
        </w:rPr>
      </w:pPr>
      <w:r>
        <w:rPr>
          <w:b/>
          <w:bCs/>
          <w:sz w:val="28"/>
          <w:szCs w:val="28"/>
        </w:rPr>
        <w:t>71.5(c)(4)Air Pollution Control Requirements:</w:t>
      </w:r>
    </w:p>
    <w:p w14:paraId="19463C27" w14:textId="77777777" w:rsidR="00D87E58" w:rsidRPr="00D87E58" w:rsidRDefault="00D87E58" w:rsidP="00D87E58">
      <w:pPr>
        <w:pStyle w:val="Default"/>
        <w:numPr>
          <w:ilvl w:val="0"/>
          <w:numId w:val="7"/>
        </w:numPr>
        <w:spacing w:line="351" w:lineRule="atLeast"/>
        <w:rPr>
          <w:color w:val="auto"/>
          <w:sz w:val="20"/>
          <w:szCs w:val="20"/>
        </w:rPr>
      </w:pPr>
      <w:r w:rsidRPr="00D87E58">
        <w:rPr>
          <w:sz w:val="20"/>
          <w:szCs w:val="20"/>
        </w:rPr>
        <w:t>Citation and description of all applicable requirements; and</w:t>
      </w:r>
    </w:p>
    <w:p w14:paraId="367E5E63" w14:textId="77777777" w:rsidR="00D87E58" w:rsidRDefault="00D87E58" w:rsidP="00D87E58">
      <w:pPr>
        <w:pStyle w:val="Default"/>
        <w:numPr>
          <w:ilvl w:val="0"/>
          <w:numId w:val="7"/>
        </w:numPr>
        <w:spacing w:line="351" w:lineRule="atLeast"/>
        <w:rPr>
          <w:color w:val="auto"/>
          <w:sz w:val="20"/>
          <w:szCs w:val="20"/>
        </w:rPr>
      </w:pPr>
      <w:r w:rsidRPr="00D87E58">
        <w:rPr>
          <w:sz w:val="20"/>
          <w:szCs w:val="20"/>
        </w:rPr>
        <w:t>Description of or reference to any applicable test method for determining compliance with each applicable requirement included?</w:t>
      </w:r>
      <w:r w:rsidR="00F31A7D">
        <w:rPr>
          <w:sz w:val="20"/>
          <w:szCs w:val="20"/>
        </w:rPr>
        <w:t xml:space="preserve">  [Form Series </w:t>
      </w:r>
      <w:r w:rsidR="00EC16B1">
        <w:rPr>
          <w:sz w:val="20"/>
          <w:szCs w:val="20"/>
        </w:rPr>
        <w:t>E</w:t>
      </w:r>
      <w:r w:rsidR="00F31A7D">
        <w:rPr>
          <w:sz w:val="20"/>
          <w:szCs w:val="20"/>
        </w:rPr>
        <w:t>]</w:t>
      </w:r>
    </w:p>
    <w:p w14:paraId="28F7DAFA" w14:textId="77777777" w:rsidR="00D87E58" w:rsidRDefault="00D87E58" w:rsidP="00D87E58">
      <w:pPr>
        <w:pStyle w:val="Default"/>
        <w:spacing w:line="351" w:lineRule="atLeast"/>
        <w:rPr>
          <w:color w:val="auto"/>
          <w:sz w:val="20"/>
          <w:szCs w:val="20"/>
        </w:rPr>
      </w:pPr>
    </w:p>
    <w:p w14:paraId="47986896" w14:textId="77777777" w:rsidR="00E912C0" w:rsidRDefault="00E912C0" w:rsidP="00E912C0">
      <w:pPr>
        <w:pStyle w:val="CM5"/>
        <w:spacing w:after="132"/>
        <w:rPr>
          <w:color w:val="000000"/>
          <w:sz w:val="28"/>
          <w:szCs w:val="28"/>
        </w:rPr>
      </w:pPr>
      <w:r w:rsidRPr="00E912C0">
        <w:rPr>
          <w:b/>
          <w:bCs/>
          <w:sz w:val="28"/>
          <w:szCs w:val="28"/>
        </w:rPr>
        <w:t xml:space="preserve">71.5(c)(5) Other </w:t>
      </w:r>
      <w:r w:rsidR="00F31A7D">
        <w:rPr>
          <w:b/>
          <w:bCs/>
          <w:sz w:val="28"/>
          <w:szCs w:val="28"/>
        </w:rPr>
        <w:t>S</w:t>
      </w:r>
      <w:r w:rsidRPr="00E912C0">
        <w:rPr>
          <w:b/>
          <w:bCs/>
          <w:sz w:val="28"/>
          <w:szCs w:val="28"/>
        </w:rPr>
        <w:t xml:space="preserve">pecific </w:t>
      </w:r>
      <w:r w:rsidR="00F31A7D">
        <w:rPr>
          <w:b/>
          <w:bCs/>
          <w:sz w:val="28"/>
          <w:szCs w:val="28"/>
        </w:rPr>
        <w:t>I</w:t>
      </w:r>
      <w:r w:rsidRPr="00E912C0">
        <w:rPr>
          <w:b/>
          <w:bCs/>
          <w:sz w:val="28"/>
          <w:szCs w:val="28"/>
        </w:rPr>
        <w:t>nformation</w:t>
      </w:r>
    </w:p>
    <w:p w14:paraId="3CF10C13" w14:textId="77777777" w:rsidR="009E6E9D" w:rsidRPr="009E6E9D" w:rsidRDefault="00F31A7D" w:rsidP="009E6E9D">
      <w:pPr>
        <w:pStyle w:val="Default"/>
        <w:numPr>
          <w:ilvl w:val="0"/>
          <w:numId w:val="7"/>
        </w:numPr>
        <w:spacing w:line="351" w:lineRule="atLeast"/>
        <w:rPr>
          <w:color w:val="auto"/>
          <w:sz w:val="20"/>
          <w:szCs w:val="20"/>
        </w:rPr>
      </w:pPr>
      <w:r>
        <w:rPr>
          <w:sz w:val="20"/>
          <w:szCs w:val="20"/>
        </w:rPr>
        <w:t xml:space="preserve">Is information that </w:t>
      </w:r>
      <w:r w:rsidR="00E912C0" w:rsidRPr="009E6E9D">
        <w:rPr>
          <w:sz w:val="20"/>
          <w:szCs w:val="20"/>
        </w:rPr>
        <w:t>that may be necessary to implement and enforce other applicable requirements of the Act or</w:t>
      </w:r>
      <w:r>
        <w:rPr>
          <w:sz w:val="20"/>
          <w:szCs w:val="20"/>
        </w:rPr>
        <w:t xml:space="preserve"> 40 CFR Part 71</w:t>
      </w:r>
      <w:r w:rsidR="00E912C0" w:rsidRPr="009E6E9D">
        <w:rPr>
          <w:sz w:val="20"/>
          <w:szCs w:val="20"/>
        </w:rPr>
        <w:t xml:space="preserve"> or to determine the applicability of such requirements included?</w:t>
      </w:r>
    </w:p>
    <w:p w14:paraId="0668F69E" w14:textId="77777777" w:rsidR="00E912C0" w:rsidRPr="009E6E9D" w:rsidRDefault="00E912C0" w:rsidP="009E6E9D">
      <w:pPr>
        <w:autoSpaceDE w:val="0"/>
        <w:autoSpaceDN w:val="0"/>
        <w:adjustRightInd w:val="0"/>
        <w:rPr>
          <w:rFonts w:ascii="Times New Roman" w:hAnsi="Times New Roman" w:cs="Times New Roman"/>
        </w:rPr>
      </w:pPr>
    </w:p>
    <w:p w14:paraId="03C9CA58" w14:textId="77777777" w:rsidR="00E912C0" w:rsidRDefault="00E912C0" w:rsidP="00E912C0">
      <w:pPr>
        <w:pStyle w:val="CM5"/>
        <w:spacing w:after="132"/>
        <w:rPr>
          <w:color w:val="000000"/>
          <w:sz w:val="28"/>
          <w:szCs w:val="28"/>
        </w:rPr>
      </w:pPr>
      <w:r w:rsidRPr="00E912C0">
        <w:rPr>
          <w:b/>
          <w:bCs/>
          <w:sz w:val="28"/>
          <w:szCs w:val="28"/>
        </w:rPr>
        <w:t>71.5(c)(6) Exemptions</w:t>
      </w:r>
    </w:p>
    <w:p w14:paraId="6F643542" w14:textId="77777777" w:rsidR="00E912C0" w:rsidRDefault="00E912C0" w:rsidP="00E912C0">
      <w:pPr>
        <w:pStyle w:val="ListParagraph"/>
        <w:numPr>
          <w:ilvl w:val="0"/>
          <w:numId w:val="8"/>
        </w:numPr>
        <w:autoSpaceDE w:val="0"/>
        <w:autoSpaceDN w:val="0"/>
        <w:adjustRightInd w:val="0"/>
        <w:rPr>
          <w:rFonts w:ascii="Times New Roman" w:hAnsi="Times New Roman" w:cs="Times New Roman"/>
        </w:rPr>
      </w:pPr>
      <w:r w:rsidRPr="00E912C0">
        <w:rPr>
          <w:rFonts w:ascii="Times New Roman" w:hAnsi="Times New Roman" w:cs="Times New Roman"/>
        </w:rPr>
        <w:t>An explanation of any proposed exemptions from otherwise applicable requirements included?</w:t>
      </w:r>
      <w:r w:rsidR="00F31A7D">
        <w:rPr>
          <w:rFonts w:ascii="Times New Roman" w:hAnsi="Times New Roman" w:cs="Times New Roman"/>
        </w:rPr>
        <w:t xml:space="preserve"> [Form Series B and D]</w:t>
      </w:r>
    </w:p>
    <w:p w14:paraId="725C1404" w14:textId="77777777" w:rsidR="00E912C0" w:rsidRDefault="00E912C0" w:rsidP="00E912C0">
      <w:pPr>
        <w:autoSpaceDE w:val="0"/>
        <w:autoSpaceDN w:val="0"/>
        <w:adjustRightInd w:val="0"/>
        <w:rPr>
          <w:rFonts w:ascii="Times New Roman" w:hAnsi="Times New Roman" w:cs="Times New Roman"/>
        </w:rPr>
      </w:pPr>
    </w:p>
    <w:p w14:paraId="5178E526" w14:textId="77777777" w:rsidR="001B467E" w:rsidRDefault="001B467E" w:rsidP="001B467E">
      <w:pPr>
        <w:pStyle w:val="CM5"/>
        <w:spacing w:after="132"/>
        <w:rPr>
          <w:color w:val="000000"/>
          <w:sz w:val="28"/>
          <w:szCs w:val="28"/>
        </w:rPr>
      </w:pPr>
      <w:r w:rsidRPr="001B467E">
        <w:rPr>
          <w:b/>
          <w:bCs/>
          <w:sz w:val="28"/>
          <w:szCs w:val="28"/>
        </w:rPr>
        <w:t>71.5(c)(7) Additional Information</w:t>
      </w:r>
    </w:p>
    <w:p w14:paraId="25FBBAD9" w14:textId="77777777" w:rsidR="001B467E" w:rsidRPr="009E6E9D" w:rsidRDefault="00F31A7D" w:rsidP="009E6E9D">
      <w:pPr>
        <w:pStyle w:val="Default"/>
        <w:numPr>
          <w:ilvl w:val="0"/>
          <w:numId w:val="7"/>
        </w:numPr>
        <w:spacing w:line="351" w:lineRule="atLeast"/>
        <w:rPr>
          <w:color w:val="auto"/>
          <w:sz w:val="20"/>
          <w:szCs w:val="20"/>
        </w:rPr>
      </w:pPr>
      <w:r>
        <w:rPr>
          <w:sz w:val="20"/>
          <w:szCs w:val="20"/>
        </w:rPr>
        <w:t>Has a</w:t>
      </w:r>
      <w:r w:rsidR="001B467E" w:rsidRPr="009E6E9D">
        <w:rPr>
          <w:sz w:val="20"/>
          <w:szCs w:val="20"/>
        </w:rPr>
        <w:t xml:space="preserve">dditional information as determined to be necessary by the </w:t>
      </w:r>
      <w:r w:rsidR="001600C5">
        <w:rPr>
          <w:sz w:val="20"/>
          <w:szCs w:val="20"/>
        </w:rPr>
        <w:t>Department</w:t>
      </w:r>
      <w:r w:rsidR="001B467E" w:rsidRPr="009E6E9D">
        <w:rPr>
          <w:sz w:val="20"/>
          <w:szCs w:val="20"/>
        </w:rPr>
        <w:t xml:space="preserve"> to define alternative operating scenarios identified by the source pursuant to </w:t>
      </w:r>
      <w:r>
        <w:rPr>
          <w:sz w:val="20"/>
          <w:szCs w:val="20"/>
        </w:rPr>
        <w:t xml:space="preserve">40 CFR </w:t>
      </w:r>
      <w:r w:rsidR="001B467E" w:rsidRPr="009E6E9D">
        <w:rPr>
          <w:sz w:val="20"/>
          <w:szCs w:val="20"/>
        </w:rPr>
        <w:t>71.6(a)(9)</w:t>
      </w:r>
      <w:r>
        <w:rPr>
          <w:sz w:val="20"/>
          <w:szCs w:val="20"/>
        </w:rPr>
        <w:t xml:space="preserve"> (Alternative Operating Scenarios)</w:t>
      </w:r>
      <w:r w:rsidR="001B467E" w:rsidRPr="009E6E9D">
        <w:rPr>
          <w:sz w:val="20"/>
          <w:szCs w:val="20"/>
        </w:rPr>
        <w:t xml:space="preserve"> or to define permit terms and conditions implementing </w:t>
      </w:r>
      <w:r>
        <w:rPr>
          <w:sz w:val="20"/>
          <w:szCs w:val="20"/>
        </w:rPr>
        <w:t>40 CFR</w:t>
      </w:r>
      <w:r w:rsidR="001B467E" w:rsidRPr="009E6E9D">
        <w:rPr>
          <w:sz w:val="20"/>
          <w:szCs w:val="20"/>
        </w:rPr>
        <w:t xml:space="preserve"> 71.6(a)(10)</w:t>
      </w:r>
      <w:r>
        <w:rPr>
          <w:sz w:val="20"/>
          <w:szCs w:val="20"/>
        </w:rPr>
        <w:t xml:space="preserve"> (Emissions Trading) </w:t>
      </w:r>
      <w:r w:rsidR="001B467E" w:rsidRPr="009E6E9D">
        <w:rPr>
          <w:sz w:val="20"/>
          <w:szCs w:val="20"/>
        </w:rPr>
        <w:t xml:space="preserve">or </w:t>
      </w:r>
      <w:r w:rsidR="001600C5">
        <w:rPr>
          <w:sz w:val="20"/>
          <w:szCs w:val="20"/>
        </w:rPr>
        <w:t xml:space="preserve">40 CFR </w:t>
      </w:r>
      <w:r w:rsidR="001B467E" w:rsidRPr="009E6E9D">
        <w:rPr>
          <w:sz w:val="20"/>
          <w:szCs w:val="20"/>
        </w:rPr>
        <w:t xml:space="preserve">71.6(a)(13) </w:t>
      </w:r>
      <w:r>
        <w:rPr>
          <w:sz w:val="20"/>
          <w:szCs w:val="20"/>
        </w:rPr>
        <w:t xml:space="preserve">(Operational Flexibility) been </w:t>
      </w:r>
      <w:r w:rsidR="001B467E" w:rsidRPr="009E6E9D">
        <w:rPr>
          <w:sz w:val="20"/>
          <w:szCs w:val="20"/>
        </w:rPr>
        <w:t>included?</w:t>
      </w:r>
    </w:p>
    <w:p w14:paraId="453BDAB8" w14:textId="77777777" w:rsidR="00E912C0" w:rsidRPr="00E912C0" w:rsidRDefault="00E912C0" w:rsidP="00E912C0">
      <w:pPr>
        <w:autoSpaceDE w:val="0"/>
        <w:autoSpaceDN w:val="0"/>
        <w:adjustRightInd w:val="0"/>
        <w:rPr>
          <w:rFonts w:ascii="Times New Roman" w:hAnsi="Times New Roman" w:cs="Times New Roman"/>
        </w:rPr>
      </w:pPr>
    </w:p>
    <w:p w14:paraId="24428E0D" w14:textId="77777777" w:rsidR="00FF7D3F" w:rsidRPr="000277C8" w:rsidRDefault="00FF7D3F" w:rsidP="00FF7D3F">
      <w:pPr>
        <w:pStyle w:val="CM5"/>
        <w:spacing w:after="132"/>
        <w:rPr>
          <w:b/>
          <w:bCs/>
          <w:color w:val="000000"/>
          <w:sz w:val="32"/>
          <w:szCs w:val="32"/>
        </w:rPr>
      </w:pPr>
      <w:hyperlink r:id="rId12" w:history="1">
        <w:r w:rsidRPr="001600C5">
          <w:rPr>
            <w:rStyle w:val="Hyperlink"/>
            <w:b/>
            <w:bCs/>
            <w:sz w:val="32"/>
            <w:szCs w:val="32"/>
          </w:rPr>
          <w:t xml:space="preserve">Form </w:t>
        </w:r>
        <w:r w:rsidR="00571614" w:rsidRPr="001600C5">
          <w:rPr>
            <w:rStyle w:val="Hyperlink"/>
            <w:b/>
            <w:bCs/>
            <w:sz w:val="32"/>
            <w:szCs w:val="32"/>
          </w:rPr>
          <w:t>Series E</w:t>
        </w:r>
      </w:hyperlink>
      <w:r w:rsidR="001600C5">
        <w:rPr>
          <w:b/>
          <w:bCs/>
          <w:color w:val="000000"/>
          <w:sz w:val="32"/>
          <w:szCs w:val="32"/>
        </w:rPr>
        <w:t xml:space="preserve"> and Required Attachments</w:t>
      </w:r>
    </w:p>
    <w:p w14:paraId="28504DF5" w14:textId="77777777" w:rsidR="00FF7D3F" w:rsidRDefault="00FF7D3F" w:rsidP="00FF7D3F">
      <w:pPr>
        <w:pStyle w:val="CM5"/>
        <w:spacing w:after="132"/>
        <w:rPr>
          <w:b/>
          <w:bCs/>
          <w:sz w:val="28"/>
          <w:szCs w:val="28"/>
        </w:rPr>
      </w:pPr>
      <w:r w:rsidRPr="00FF7D3F">
        <w:rPr>
          <w:b/>
          <w:bCs/>
          <w:sz w:val="28"/>
          <w:szCs w:val="28"/>
        </w:rPr>
        <w:t>71.5(c)(8) Compliance Plan</w:t>
      </w:r>
    </w:p>
    <w:p w14:paraId="2BCB838D" w14:textId="77777777" w:rsidR="00FF7D3F" w:rsidRPr="00FF7D3F" w:rsidRDefault="00FF7D3F" w:rsidP="00FF7D3F">
      <w:pPr>
        <w:pStyle w:val="Default"/>
        <w:rPr>
          <w:sz w:val="20"/>
          <w:szCs w:val="20"/>
        </w:rPr>
      </w:pPr>
      <w:r w:rsidRPr="00FF7D3F">
        <w:rPr>
          <w:sz w:val="20"/>
          <w:szCs w:val="20"/>
        </w:rPr>
        <w:t xml:space="preserve">A compliance plan for all part 71 sources </w:t>
      </w:r>
      <w:r w:rsidR="001600C5">
        <w:rPr>
          <w:sz w:val="20"/>
          <w:szCs w:val="20"/>
        </w:rPr>
        <w:t>must contain</w:t>
      </w:r>
      <w:r w:rsidRPr="00FF7D3F">
        <w:rPr>
          <w:sz w:val="20"/>
          <w:szCs w:val="20"/>
        </w:rPr>
        <w:t xml:space="preserve"> all the following:</w:t>
      </w:r>
    </w:p>
    <w:p w14:paraId="39828001" w14:textId="77777777" w:rsidR="00FF7D3F" w:rsidRPr="00FF7D3F" w:rsidRDefault="00FF7D3F" w:rsidP="00FF7D3F">
      <w:pPr>
        <w:pStyle w:val="Default"/>
      </w:pPr>
    </w:p>
    <w:p w14:paraId="5E7580A6" w14:textId="77777777" w:rsidR="00571614" w:rsidRDefault="00571614" w:rsidP="00571614">
      <w:pPr>
        <w:pStyle w:val="ListParagraph"/>
        <w:numPr>
          <w:ilvl w:val="0"/>
          <w:numId w:val="9"/>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A description of the compliance status of the source with respect to all applicable requirements</w:t>
      </w:r>
      <w:r>
        <w:rPr>
          <w:rFonts w:ascii="Times New Roman" w:hAnsi="Times New Roman" w:cs="Times New Roman"/>
        </w:rPr>
        <w:t xml:space="preserve"> </w:t>
      </w:r>
      <w:r w:rsidRPr="00571614">
        <w:rPr>
          <w:rFonts w:ascii="Times New Roman" w:hAnsi="Times New Roman" w:cs="Times New Roman"/>
        </w:rPr>
        <w:t>included?</w:t>
      </w:r>
    </w:p>
    <w:p w14:paraId="5CD55BC9" w14:textId="77777777" w:rsidR="00571614" w:rsidRPr="00571614" w:rsidRDefault="00571614" w:rsidP="00571614">
      <w:pPr>
        <w:pStyle w:val="ListParagraph"/>
        <w:numPr>
          <w:ilvl w:val="0"/>
          <w:numId w:val="9"/>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A description as follows:</w:t>
      </w:r>
    </w:p>
    <w:p w14:paraId="002F150D" w14:textId="77777777" w:rsidR="00571614" w:rsidRPr="00571614" w:rsidRDefault="00571614" w:rsidP="00571614">
      <w:pPr>
        <w:pStyle w:val="ListParagraph"/>
        <w:numPr>
          <w:ilvl w:val="1"/>
          <w:numId w:val="9"/>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For applicable requirements with which the source is in compliance, is a statement that the</w:t>
      </w:r>
      <w:r>
        <w:rPr>
          <w:rFonts w:ascii="Times New Roman" w:hAnsi="Times New Roman" w:cs="Times New Roman"/>
        </w:rPr>
        <w:t xml:space="preserve"> </w:t>
      </w:r>
      <w:r w:rsidRPr="00571614">
        <w:rPr>
          <w:rFonts w:ascii="Times New Roman" w:hAnsi="Times New Roman" w:cs="Times New Roman"/>
        </w:rPr>
        <w:t>source will continue to comply with such requirements included?</w:t>
      </w:r>
    </w:p>
    <w:p w14:paraId="29473DD6" w14:textId="77777777" w:rsidR="00571614" w:rsidRPr="00571614" w:rsidRDefault="00571614" w:rsidP="00571614">
      <w:pPr>
        <w:pStyle w:val="ListParagraph"/>
        <w:numPr>
          <w:ilvl w:val="1"/>
          <w:numId w:val="9"/>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lastRenderedPageBreak/>
        <w:t>For applicable requirements that will become effective during the permit term, is a statement</w:t>
      </w:r>
      <w:r>
        <w:rPr>
          <w:rFonts w:ascii="Times New Roman" w:hAnsi="Times New Roman" w:cs="Times New Roman"/>
        </w:rPr>
        <w:t xml:space="preserve"> </w:t>
      </w:r>
      <w:r w:rsidRPr="00571614">
        <w:rPr>
          <w:rFonts w:ascii="Times New Roman" w:hAnsi="Times New Roman" w:cs="Times New Roman"/>
        </w:rPr>
        <w:t>that the source will meet such requirements on a timely basis included?</w:t>
      </w:r>
    </w:p>
    <w:p w14:paraId="2D1BF15E" w14:textId="77777777" w:rsidR="00571614" w:rsidRDefault="00571614" w:rsidP="00571614">
      <w:pPr>
        <w:pStyle w:val="ListParagraph"/>
        <w:numPr>
          <w:ilvl w:val="1"/>
          <w:numId w:val="9"/>
        </w:numPr>
        <w:autoSpaceDE w:val="0"/>
        <w:autoSpaceDN w:val="0"/>
        <w:adjustRightInd w:val="0"/>
        <w:spacing w:after="132"/>
        <w:contextualSpacing w:val="0"/>
        <w:rPr>
          <w:rFonts w:ascii="Times New Roman" w:hAnsi="Times New Roman" w:cs="Times New Roman"/>
        </w:rPr>
      </w:pPr>
      <w:r w:rsidRPr="00571614">
        <w:rPr>
          <w:rFonts w:ascii="Times New Roman" w:hAnsi="Times New Roman" w:cs="Times New Roman"/>
        </w:rPr>
        <w:t>For requirements for which the source is not in compliance at the time of permit issuance, is a</w:t>
      </w:r>
      <w:r>
        <w:rPr>
          <w:rFonts w:ascii="Times New Roman" w:hAnsi="Times New Roman" w:cs="Times New Roman"/>
        </w:rPr>
        <w:t xml:space="preserve"> </w:t>
      </w:r>
      <w:r w:rsidRPr="00571614">
        <w:rPr>
          <w:rFonts w:ascii="Times New Roman" w:hAnsi="Times New Roman" w:cs="Times New Roman"/>
        </w:rPr>
        <w:t>narrative description of how the source will achieve compliance with such requirements</w:t>
      </w:r>
      <w:r>
        <w:rPr>
          <w:rFonts w:ascii="Times New Roman" w:hAnsi="Times New Roman" w:cs="Times New Roman"/>
        </w:rPr>
        <w:t xml:space="preserve"> </w:t>
      </w:r>
      <w:r w:rsidRPr="00571614">
        <w:rPr>
          <w:rFonts w:ascii="Times New Roman" w:hAnsi="Times New Roman" w:cs="Times New Roman"/>
        </w:rPr>
        <w:t>included?</w:t>
      </w:r>
    </w:p>
    <w:p w14:paraId="240774F9" w14:textId="77777777" w:rsidR="00371CFF" w:rsidRPr="00371CFF" w:rsidRDefault="00371CFF" w:rsidP="00371CFF">
      <w:pPr>
        <w:pStyle w:val="ListParagraph"/>
        <w:numPr>
          <w:ilvl w:val="0"/>
          <w:numId w:val="11"/>
        </w:numPr>
        <w:autoSpaceDE w:val="0"/>
        <w:autoSpaceDN w:val="0"/>
        <w:adjustRightInd w:val="0"/>
        <w:rPr>
          <w:rFonts w:ascii="Times New Roman" w:hAnsi="Times New Roman" w:cs="Times New Roman"/>
        </w:rPr>
      </w:pPr>
      <w:r w:rsidRPr="00371CFF">
        <w:rPr>
          <w:rFonts w:ascii="Times New Roman" w:hAnsi="Times New Roman" w:cs="Times New Roman"/>
        </w:rPr>
        <w:t>Is a compliance schedule as follows included?</w:t>
      </w:r>
    </w:p>
    <w:p w14:paraId="4D1F356B" w14:textId="77777777" w:rsidR="00371CFF" w:rsidRDefault="00371CFF" w:rsidP="00371CFF">
      <w:pPr>
        <w:pStyle w:val="ListParagraph"/>
        <w:numPr>
          <w:ilvl w:val="1"/>
          <w:numId w:val="9"/>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For applicable requirements with which the source is in compliance, a statement that the source will continue to comply with such requirements.</w:t>
      </w:r>
    </w:p>
    <w:p w14:paraId="41513638" w14:textId="77777777" w:rsidR="00371CFF" w:rsidRDefault="00371CFF" w:rsidP="00371CFF">
      <w:pPr>
        <w:pStyle w:val="ListParagraph"/>
        <w:numPr>
          <w:ilvl w:val="1"/>
          <w:numId w:val="9"/>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r w:rsidRPr="00371CFF">
        <w:rPr>
          <w:rFonts w:ascii="Times New Roman" w:hAnsi="Times New Roman" w:cs="Times New Roman"/>
        </w:rPr>
        <w:t xml:space="preserve"> </w:t>
      </w:r>
    </w:p>
    <w:p w14:paraId="6399CED8" w14:textId="77777777" w:rsidR="00371CFF" w:rsidRDefault="00371CFF" w:rsidP="00371CFF">
      <w:pPr>
        <w:pStyle w:val="ListParagraph"/>
        <w:numPr>
          <w:ilvl w:val="1"/>
          <w:numId w:val="9"/>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A schedule of compliance for sources that are not in compliance with all applicable requirements at the time of permit issuance. Such a schedule shall include a schedule of remedial measures, including an enforceable sequence of actions with milestone, leading to compliance with any applicable requirements for which the source will be in noncompliance at the time of permit issuance. This compliance schedule shall resemble and be at least as stringent as that contained in any judicial consent decree or administrative order to which the source is subject. Any such schedule of compliance shall be supplemental to, and shall not sanction noncompliance with, the applicable requirements on which it is based.</w:t>
      </w:r>
      <w:r w:rsidRPr="00371CFF">
        <w:rPr>
          <w:rFonts w:ascii="Times New Roman" w:hAnsi="Times New Roman" w:cs="Times New Roman"/>
        </w:rPr>
        <w:t xml:space="preserve"> </w:t>
      </w:r>
    </w:p>
    <w:p w14:paraId="1EA11FC5" w14:textId="77777777" w:rsidR="00371CFF" w:rsidRPr="009E6E9D" w:rsidRDefault="00371CFF" w:rsidP="009E6E9D">
      <w:pPr>
        <w:pStyle w:val="Default"/>
        <w:numPr>
          <w:ilvl w:val="0"/>
          <w:numId w:val="7"/>
        </w:numPr>
        <w:spacing w:line="351" w:lineRule="atLeast"/>
        <w:rPr>
          <w:color w:val="auto"/>
          <w:sz w:val="20"/>
          <w:szCs w:val="20"/>
        </w:rPr>
      </w:pPr>
      <w:r w:rsidRPr="009E6E9D">
        <w:rPr>
          <w:sz w:val="20"/>
          <w:szCs w:val="20"/>
        </w:rPr>
        <w:t>Is a schedule for submission of certified progress reports no less frequently than every 6 months for sources required to have a schedule of compliance to remedy a violation included?</w:t>
      </w:r>
    </w:p>
    <w:p w14:paraId="264C803D" w14:textId="77777777" w:rsidR="00371CFF" w:rsidRPr="009E6E9D" w:rsidRDefault="00371CFF" w:rsidP="009E6E9D">
      <w:pPr>
        <w:pStyle w:val="Default"/>
        <w:numPr>
          <w:ilvl w:val="0"/>
          <w:numId w:val="7"/>
        </w:numPr>
        <w:spacing w:line="351" w:lineRule="atLeast"/>
        <w:rPr>
          <w:color w:val="auto"/>
          <w:sz w:val="20"/>
          <w:szCs w:val="20"/>
        </w:rPr>
      </w:pPr>
      <w:r w:rsidRPr="009E6E9D">
        <w:rPr>
          <w:sz w:val="20"/>
          <w:szCs w:val="20"/>
        </w:rPr>
        <w:t xml:space="preserve">The compliance plan content requirements shall apply and be included in the acid rain portion of a compliance plan for an affected source, except as specifically superseded by regulations promulgated under </w:t>
      </w:r>
      <w:r w:rsidR="001600C5">
        <w:rPr>
          <w:sz w:val="20"/>
          <w:szCs w:val="20"/>
        </w:rPr>
        <w:t xml:space="preserve">40 CFR </w:t>
      </w:r>
      <w:r w:rsidRPr="009E6E9D">
        <w:rPr>
          <w:sz w:val="20"/>
          <w:szCs w:val="20"/>
        </w:rPr>
        <w:t>parts 72 through 78 of this chapter with regard to the schedule and method(s) the source will use to achieve compliance with the acid rain emissions limitations.</w:t>
      </w:r>
    </w:p>
    <w:p w14:paraId="5FE07C6D" w14:textId="77777777" w:rsidR="00B34C43" w:rsidRDefault="00B34C43" w:rsidP="00B34C43">
      <w:pPr>
        <w:autoSpaceDE w:val="0"/>
        <w:autoSpaceDN w:val="0"/>
        <w:adjustRightInd w:val="0"/>
        <w:rPr>
          <w:rFonts w:ascii="Times New Roman" w:hAnsi="Times New Roman" w:cs="Times New Roman"/>
        </w:rPr>
      </w:pPr>
    </w:p>
    <w:p w14:paraId="42123A63" w14:textId="77777777" w:rsidR="00B34C43" w:rsidRDefault="00B34C43" w:rsidP="00B34C43">
      <w:pPr>
        <w:pStyle w:val="CM5"/>
        <w:spacing w:after="132"/>
        <w:rPr>
          <w:b/>
          <w:bCs/>
          <w:sz w:val="28"/>
          <w:szCs w:val="28"/>
        </w:rPr>
      </w:pPr>
      <w:r w:rsidRPr="00B34C43">
        <w:rPr>
          <w:b/>
          <w:bCs/>
          <w:sz w:val="28"/>
          <w:szCs w:val="28"/>
        </w:rPr>
        <w:t>71.5(c)(9) Compliance Certification</w:t>
      </w:r>
    </w:p>
    <w:p w14:paraId="5056CB2B" w14:textId="77777777" w:rsidR="00B34C43" w:rsidRPr="009E6E9D" w:rsidRDefault="00B34C43" w:rsidP="009E6E9D">
      <w:pPr>
        <w:pStyle w:val="Default"/>
        <w:numPr>
          <w:ilvl w:val="0"/>
          <w:numId w:val="7"/>
        </w:numPr>
        <w:spacing w:line="351" w:lineRule="atLeast"/>
        <w:rPr>
          <w:color w:val="auto"/>
          <w:sz w:val="20"/>
          <w:szCs w:val="20"/>
        </w:rPr>
      </w:pPr>
      <w:r w:rsidRPr="009E6E9D">
        <w:rPr>
          <w:sz w:val="20"/>
          <w:szCs w:val="20"/>
        </w:rPr>
        <w:t>Is a certification of compliance with all applicable requirements by a responsi</w:t>
      </w:r>
      <w:r w:rsidR="001600C5">
        <w:rPr>
          <w:sz w:val="20"/>
          <w:szCs w:val="20"/>
        </w:rPr>
        <w:t>ble official consistent with 18 </w:t>
      </w:r>
      <w:r w:rsidRPr="009E6E9D">
        <w:rPr>
          <w:sz w:val="20"/>
          <w:szCs w:val="20"/>
        </w:rPr>
        <w:t>AAC 50.205 and 18 AAC 50.326 included?</w:t>
      </w:r>
    </w:p>
    <w:p w14:paraId="2CBD1D58" w14:textId="77777777" w:rsidR="00B34C43" w:rsidRPr="009E6E9D" w:rsidRDefault="00B34C43" w:rsidP="009E6E9D">
      <w:pPr>
        <w:pStyle w:val="Default"/>
        <w:numPr>
          <w:ilvl w:val="0"/>
          <w:numId w:val="7"/>
        </w:numPr>
        <w:spacing w:line="351" w:lineRule="atLeast"/>
        <w:rPr>
          <w:color w:val="auto"/>
          <w:sz w:val="20"/>
          <w:szCs w:val="20"/>
        </w:rPr>
      </w:pPr>
      <w:r w:rsidRPr="009E6E9D">
        <w:rPr>
          <w:sz w:val="20"/>
          <w:szCs w:val="20"/>
        </w:rPr>
        <w:t>Is a statement of methods used for determining compliance, including a description of monitoring, recordkeeping, and reporting requirements and test methods included?</w:t>
      </w:r>
    </w:p>
    <w:p w14:paraId="6E1B81F2" w14:textId="77777777" w:rsidR="00B34C43" w:rsidRPr="009E6E9D" w:rsidRDefault="00B34C43" w:rsidP="009E6E9D">
      <w:pPr>
        <w:pStyle w:val="Default"/>
        <w:numPr>
          <w:ilvl w:val="0"/>
          <w:numId w:val="7"/>
        </w:numPr>
        <w:spacing w:line="351" w:lineRule="atLeast"/>
        <w:rPr>
          <w:color w:val="auto"/>
          <w:sz w:val="20"/>
          <w:szCs w:val="20"/>
        </w:rPr>
      </w:pPr>
      <w:r w:rsidRPr="009E6E9D">
        <w:rPr>
          <w:sz w:val="20"/>
          <w:szCs w:val="20"/>
        </w:rPr>
        <w:t>Is a schedule for submission of compliance certifications during the permit term</w:t>
      </w:r>
      <w:r w:rsidR="001600C5">
        <w:rPr>
          <w:sz w:val="20"/>
          <w:szCs w:val="20"/>
        </w:rPr>
        <w:t xml:space="preserve"> included?  (Note: the schedule must be no less frequent</w:t>
      </w:r>
      <w:r w:rsidRPr="009E6E9D">
        <w:rPr>
          <w:sz w:val="20"/>
          <w:szCs w:val="20"/>
        </w:rPr>
        <w:t xml:space="preserve"> than annually, or more frequently if specified by the underlying applicable requirement or by the </w:t>
      </w:r>
      <w:r w:rsidR="001600C5">
        <w:rPr>
          <w:sz w:val="20"/>
          <w:szCs w:val="20"/>
        </w:rPr>
        <w:t>Department</w:t>
      </w:r>
      <w:r w:rsidRPr="009E6E9D">
        <w:rPr>
          <w:sz w:val="20"/>
          <w:szCs w:val="20"/>
        </w:rPr>
        <w:t>?</w:t>
      </w:r>
    </w:p>
    <w:p w14:paraId="30551DF8" w14:textId="77777777" w:rsidR="00B34C43" w:rsidRPr="009E6E9D" w:rsidRDefault="00B34C43" w:rsidP="009E6E9D">
      <w:pPr>
        <w:pStyle w:val="Default"/>
        <w:numPr>
          <w:ilvl w:val="0"/>
          <w:numId w:val="7"/>
        </w:numPr>
        <w:spacing w:line="351" w:lineRule="atLeast"/>
        <w:rPr>
          <w:color w:val="auto"/>
          <w:sz w:val="20"/>
          <w:szCs w:val="20"/>
        </w:rPr>
      </w:pPr>
      <w:r w:rsidRPr="009E6E9D">
        <w:rPr>
          <w:sz w:val="20"/>
          <w:szCs w:val="20"/>
        </w:rPr>
        <w:t>Is a statement indicating the source’s compliance status with any applicable enhanced monitoring and compliance certification requirements of the Act included?</w:t>
      </w:r>
    </w:p>
    <w:p w14:paraId="4C6B9314" w14:textId="77777777" w:rsidR="00E978B1" w:rsidRPr="00E978B1" w:rsidRDefault="00E978B1" w:rsidP="00E978B1">
      <w:pPr>
        <w:autoSpaceDE w:val="0"/>
        <w:autoSpaceDN w:val="0"/>
        <w:adjustRightInd w:val="0"/>
        <w:rPr>
          <w:rFonts w:ascii="Times New Roman" w:hAnsi="Times New Roman" w:cs="Times New Roman"/>
        </w:rPr>
      </w:pPr>
    </w:p>
    <w:p w14:paraId="55F633E4" w14:textId="77777777" w:rsidR="00E978B1" w:rsidRDefault="00E978B1" w:rsidP="00E978B1">
      <w:pPr>
        <w:pStyle w:val="CM5"/>
        <w:spacing w:after="132"/>
        <w:rPr>
          <w:b/>
          <w:bCs/>
          <w:sz w:val="28"/>
          <w:szCs w:val="28"/>
        </w:rPr>
      </w:pPr>
      <w:r w:rsidRPr="00E978B1">
        <w:rPr>
          <w:b/>
          <w:bCs/>
          <w:sz w:val="28"/>
          <w:szCs w:val="28"/>
        </w:rPr>
        <w:t>71.5(c)(10) Acid Rain Forms</w:t>
      </w:r>
      <w:r w:rsidR="000B344F">
        <w:rPr>
          <w:b/>
          <w:bCs/>
          <w:sz w:val="28"/>
          <w:szCs w:val="28"/>
        </w:rPr>
        <w:t xml:space="preserve"> (as applicable)</w:t>
      </w:r>
    </w:p>
    <w:p w14:paraId="6131928F" w14:textId="77777777" w:rsidR="00E978B1" w:rsidRPr="009E6E9D" w:rsidRDefault="00E978B1" w:rsidP="009E6E9D">
      <w:pPr>
        <w:pStyle w:val="Default"/>
        <w:numPr>
          <w:ilvl w:val="0"/>
          <w:numId w:val="7"/>
        </w:numPr>
        <w:spacing w:line="351" w:lineRule="atLeast"/>
        <w:rPr>
          <w:color w:val="auto"/>
          <w:sz w:val="20"/>
          <w:szCs w:val="20"/>
        </w:rPr>
      </w:pPr>
      <w:r w:rsidRPr="009E6E9D">
        <w:rPr>
          <w:sz w:val="20"/>
          <w:szCs w:val="20"/>
        </w:rPr>
        <w:t xml:space="preserve">Are the nationally-standardized forms for acid rain portions of permit applications and compliance plans, as </w:t>
      </w:r>
      <w:r w:rsidRPr="009E6E9D">
        <w:rPr>
          <w:sz w:val="20"/>
          <w:szCs w:val="20"/>
        </w:rPr>
        <w:lastRenderedPageBreak/>
        <w:t xml:space="preserve">required by regulations promulgated under </w:t>
      </w:r>
      <w:r w:rsidR="001600C5">
        <w:rPr>
          <w:sz w:val="20"/>
          <w:szCs w:val="20"/>
        </w:rPr>
        <w:t xml:space="preserve">40 CFR </w:t>
      </w:r>
      <w:r w:rsidRPr="009E6E9D">
        <w:rPr>
          <w:sz w:val="20"/>
          <w:szCs w:val="20"/>
        </w:rPr>
        <w:t>parts 72 through 78 of this chapter included?</w:t>
      </w:r>
    </w:p>
    <w:p w14:paraId="45D064E5" w14:textId="77777777" w:rsidR="00E978B1" w:rsidRPr="00E978B1" w:rsidRDefault="00E978B1" w:rsidP="00E978B1">
      <w:pPr>
        <w:autoSpaceDE w:val="0"/>
        <w:autoSpaceDN w:val="0"/>
        <w:adjustRightInd w:val="0"/>
        <w:rPr>
          <w:rFonts w:ascii="Times New Roman" w:hAnsi="Times New Roman" w:cs="Times New Roman"/>
        </w:rPr>
      </w:pPr>
    </w:p>
    <w:p w14:paraId="66BB8313" w14:textId="77777777" w:rsidR="00D507D3" w:rsidRDefault="00D507D3" w:rsidP="00E978B1">
      <w:pPr>
        <w:pStyle w:val="CM5"/>
        <w:spacing w:after="132"/>
        <w:rPr>
          <w:b/>
          <w:bCs/>
          <w:sz w:val="28"/>
          <w:szCs w:val="28"/>
        </w:rPr>
      </w:pPr>
      <w:r>
        <w:rPr>
          <w:b/>
          <w:bCs/>
          <w:sz w:val="28"/>
          <w:szCs w:val="28"/>
        </w:rPr>
        <w:t>18 AAC 50.326(d), (e), and (h) Insignificant Emission Units (Form Series B, D, and E)</w:t>
      </w:r>
    </w:p>
    <w:p w14:paraId="42A06098" w14:textId="77777777" w:rsidR="00D507D3" w:rsidRPr="00D507D3" w:rsidRDefault="00D507D3" w:rsidP="00D507D3">
      <w:pPr>
        <w:pStyle w:val="Default"/>
        <w:numPr>
          <w:ilvl w:val="0"/>
          <w:numId w:val="7"/>
        </w:numPr>
        <w:spacing w:line="351" w:lineRule="atLeast"/>
        <w:rPr>
          <w:color w:val="auto"/>
          <w:sz w:val="20"/>
          <w:szCs w:val="20"/>
        </w:rPr>
      </w:pPr>
      <w:r w:rsidRPr="00D507D3">
        <w:rPr>
          <w:sz w:val="20"/>
          <w:szCs w:val="20"/>
        </w:rPr>
        <w:t xml:space="preserve">An emission unit is not insignificant and must be included in the operating permit if it is subject to: (A) a federal requirement adopted by reference in 18 AAC 50.040(a) - (d); (B) a source-specific requirement established under an ambient air quality investigation </w:t>
      </w:r>
      <w:r w:rsidRPr="00D507D3">
        <w:rPr>
          <w:i/>
          <w:sz w:val="20"/>
          <w:szCs w:val="20"/>
        </w:rPr>
        <w:t>[18 AAC 50.201]</w:t>
      </w:r>
      <w:r w:rsidRPr="00D507D3">
        <w:rPr>
          <w:sz w:val="20"/>
          <w:szCs w:val="20"/>
        </w:rPr>
        <w:t>, a construction permit or an operating permit issued before January 18, 1997; (C) a stationary source-specific or emission unit-specific emission limitation.  Are these emission units included?</w:t>
      </w:r>
    </w:p>
    <w:p w14:paraId="1DA68841" w14:textId="77777777" w:rsidR="00D507D3" w:rsidRPr="00D507D3" w:rsidRDefault="00D507D3" w:rsidP="00D507D3">
      <w:pPr>
        <w:pStyle w:val="Default"/>
        <w:numPr>
          <w:ilvl w:val="0"/>
          <w:numId w:val="7"/>
        </w:numPr>
        <w:spacing w:line="351" w:lineRule="atLeast"/>
        <w:rPr>
          <w:color w:val="auto"/>
          <w:sz w:val="20"/>
          <w:szCs w:val="20"/>
        </w:rPr>
      </w:pPr>
      <w:r w:rsidRPr="00D507D3">
        <w:rPr>
          <w:sz w:val="20"/>
          <w:szCs w:val="20"/>
        </w:rPr>
        <w:t xml:space="preserve">Does the application list all requirements of 18 AAC 50.040(e) </w:t>
      </w:r>
      <w:r w:rsidRPr="00D507D3">
        <w:rPr>
          <w:i/>
          <w:sz w:val="20"/>
          <w:szCs w:val="20"/>
        </w:rPr>
        <w:t>[40 C.F.R. 52.70 - 40 C.F.R. 52.96]</w:t>
      </w:r>
      <w:r w:rsidRPr="00D507D3">
        <w:rPr>
          <w:sz w:val="20"/>
          <w:szCs w:val="20"/>
        </w:rPr>
        <w:t xml:space="preserve">; 18 AAC 50.050-075 </w:t>
      </w:r>
      <w:r w:rsidRPr="00D507D3">
        <w:rPr>
          <w:i/>
          <w:sz w:val="20"/>
          <w:szCs w:val="20"/>
        </w:rPr>
        <w:t>[incinerators, industrial processes and fuel-burning equipment; pulp mills, open burning, marine vessels, and wood-fired heating devices]</w:t>
      </w:r>
      <w:r w:rsidRPr="00D507D3">
        <w:rPr>
          <w:sz w:val="20"/>
          <w:szCs w:val="20"/>
        </w:rPr>
        <w:t>; 18 AAC 50.085</w:t>
      </w:r>
      <w:r w:rsidRPr="00D507D3">
        <w:rPr>
          <w:i/>
          <w:sz w:val="20"/>
          <w:szCs w:val="20"/>
        </w:rPr>
        <w:t xml:space="preserve"> [volatile liquid storage tanks]</w:t>
      </w:r>
      <w:r w:rsidRPr="00D507D3">
        <w:rPr>
          <w:sz w:val="20"/>
          <w:szCs w:val="20"/>
        </w:rPr>
        <w:t>;</w:t>
      </w:r>
      <w:r w:rsidRPr="00D507D3">
        <w:rPr>
          <w:i/>
          <w:sz w:val="20"/>
          <w:szCs w:val="20"/>
        </w:rPr>
        <w:t xml:space="preserve"> </w:t>
      </w:r>
      <w:r w:rsidRPr="00D507D3">
        <w:rPr>
          <w:sz w:val="20"/>
          <w:szCs w:val="20"/>
        </w:rPr>
        <w:t>and 18 AAC 50.090</w:t>
      </w:r>
      <w:r w:rsidRPr="00D507D3">
        <w:rPr>
          <w:i/>
          <w:sz w:val="20"/>
          <w:szCs w:val="20"/>
        </w:rPr>
        <w:t xml:space="preserve"> [volatile liquid loading racks and delivery tanks]</w:t>
      </w:r>
      <w:r w:rsidRPr="00D507D3">
        <w:rPr>
          <w:sz w:val="20"/>
          <w:szCs w:val="20"/>
        </w:rPr>
        <w:t xml:space="preserve"> that apply to insignificant emission units at the stationary source?</w:t>
      </w:r>
    </w:p>
    <w:p w14:paraId="18C5E1B5" w14:textId="77777777" w:rsidR="00D507D3" w:rsidRPr="00D507D3" w:rsidRDefault="00D507D3" w:rsidP="00D507D3">
      <w:pPr>
        <w:pStyle w:val="Default"/>
        <w:numPr>
          <w:ilvl w:val="0"/>
          <w:numId w:val="7"/>
        </w:numPr>
        <w:spacing w:line="351" w:lineRule="atLeast"/>
        <w:rPr>
          <w:color w:val="auto"/>
          <w:sz w:val="20"/>
          <w:szCs w:val="20"/>
        </w:rPr>
      </w:pPr>
      <w:r w:rsidRPr="00D507D3">
        <w:rPr>
          <w:sz w:val="20"/>
          <w:szCs w:val="20"/>
        </w:rPr>
        <w:t xml:space="preserve">Does the application list all emission units at the stationary source that are identified as insignificant on an emission rate basis </w:t>
      </w:r>
      <w:r w:rsidRPr="00D507D3">
        <w:rPr>
          <w:i/>
          <w:sz w:val="20"/>
          <w:szCs w:val="20"/>
        </w:rPr>
        <w:t xml:space="preserve">[18 AAC 50.326(e)] </w:t>
      </w:r>
      <w:r w:rsidRPr="00D507D3">
        <w:rPr>
          <w:sz w:val="20"/>
          <w:szCs w:val="20"/>
        </w:rPr>
        <w:t xml:space="preserve">or a size or production rate basis </w:t>
      </w:r>
      <w:r w:rsidRPr="00D507D3">
        <w:rPr>
          <w:i/>
          <w:sz w:val="20"/>
          <w:szCs w:val="20"/>
        </w:rPr>
        <w:t>[18 AAC 50.326(g)]</w:t>
      </w:r>
      <w:r w:rsidRPr="00D507D3">
        <w:rPr>
          <w:sz w:val="20"/>
          <w:szCs w:val="20"/>
        </w:rPr>
        <w:t>?</w:t>
      </w:r>
      <w:r w:rsidRPr="00D507D3">
        <w:rPr>
          <w:i/>
          <w:sz w:val="20"/>
          <w:szCs w:val="20"/>
        </w:rPr>
        <w:t xml:space="preserve">  </w:t>
      </w:r>
      <w:r w:rsidRPr="00D507D3">
        <w:rPr>
          <w:sz w:val="20"/>
          <w:szCs w:val="20"/>
        </w:rPr>
        <w:t>If requested by the department, sufficient documentation has been provided to determine whether a unit has been appropriately listed as insignificant?</w:t>
      </w:r>
    </w:p>
    <w:p w14:paraId="7A70AA27" w14:textId="77777777" w:rsidR="00D507D3" w:rsidRPr="00D507D3" w:rsidRDefault="00D507D3" w:rsidP="00D507D3">
      <w:pPr>
        <w:pStyle w:val="Default"/>
        <w:numPr>
          <w:ilvl w:val="0"/>
          <w:numId w:val="7"/>
        </w:numPr>
        <w:spacing w:line="351" w:lineRule="atLeast"/>
        <w:rPr>
          <w:color w:val="auto"/>
          <w:sz w:val="20"/>
          <w:szCs w:val="20"/>
        </w:rPr>
      </w:pPr>
      <w:r w:rsidRPr="00D507D3">
        <w:rPr>
          <w:sz w:val="20"/>
          <w:szCs w:val="20"/>
        </w:rPr>
        <w:t>Does the application provide all information necessary to evaluate the fee required under 18 AAC 50.410?</w:t>
      </w:r>
    </w:p>
    <w:p w14:paraId="4F3C8C5C" w14:textId="77777777" w:rsidR="00D507D3" w:rsidRPr="00D507D3" w:rsidRDefault="00D507D3" w:rsidP="00D507D3">
      <w:pPr>
        <w:pStyle w:val="Default"/>
        <w:numPr>
          <w:ilvl w:val="0"/>
          <w:numId w:val="7"/>
        </w:numPr>
        <w:spacing w:line="351" w:lineRule="atLeast"/>
        <w:rPr>
          <w:color w:val="auto"/>
          <w:sz w:val="20"/>
          <w:szCs w:val="20"/>
        </w:rPr>
      </w:pPr>
      <w:r w:rsidRPr="00D507D3">
        <w:rPr>
          <w:sz w:val="20"/>
          <w:szCs w:val="20"/>
        </w:rPr>
        <w:t>Does the application include a compliance certification based on reasonable inquiry for insignificant emission units?  A compliance certification made during the permit term according to the schedule proposed to satisfy 40 C.F.R. 71.5(c)(9) must include insignificant emission units.</w:t>
      </w:r>
    </w:p>
    <w:p w14:paraId="60E1785E" w14:textId="77777777" w:rsidR="00D507D3" w:rsidRPr="00D507D3" w:rsidRDefault="00D507D3" w:rsidP="00D507D3">
      <w:pPr>
        <w:pStyle w:val="Default"/>
        <w:numPr>
          <w:ilvl w:val="0"/>
          <w:numId w:val="7"/>
        </w:numPr>
        <w:spacing w:line="351" w:lineRule="atLeast"/>
        <w:rPr>
          <w:color w:val="auto"/>
          <w:sz w:val="20"/>
          <w:szCs w:val="20"/>
        </w:rPr>
      </w:pPr>
      <w:r w:rsidRPr="00D507D3">
        <w:rPr>
          <w:sz w:val="20"/>
          <w:szCs w:val="20"/>
        </w:rPr>
        <w:t>Does the application propose conditions for monitoring, record keeping, and reporting if the conditions are necessary to assure compliance with requirements identified in (2) of this subsection?</w:t>
      </w:r>
    </w:p>
    <w:p w14:paraId="44D38AE9" w14:textId="77777777" w:rsidR="00D507D3" w:rsidRPr="00D507D3" w:rsidRDefault="00D507D3" w:rsidP="00D507D3">
      <w:pPr>
        <w:pStyle w:val="Default"/>
      </w:pPr>
    </w:p>
    <w:p w14:paraId="0284E18B" w14:textId="77777777" w:rsidR="00E978B1" w:rsidRDefault="00E978B1" w:rsidP="00E978B1">
      <w:pPr>
        <w:pStyle w:val="CM5"/>
        <w:spacing w:after="132"/>
        <w:rPr>
          <w:b/>
          <w:bCs/>
          <w:sz w:val="28"/>
          <w:szCs w:val="28"/>
        </w:rPr>
      </w:pPr>
      <w:r w:rsidRPr="00E978B1">
        <w:rPr>
          <w:b/>
          <w:bCs/>
          <w:sz w:val="28"/>
          <w:szCs w:val="28"/>
        </w:rPr>
        <w:t>18</w:t>
      </w:r>
      <w:r w:rsidR="001600C5">
        <w:rPr>
          <w:b/>
          <w:bCs/>
          <w:sz w:val="28"/>
          <w:szCs w:val="28"/>
        </w:rPr>
        <w:t xml:space="preserve"> AAC 50.326(c) and AS 46.14.150, and §71.5(a)(1)(iii) </w:t>
      </w:r>
      <w:r w:rsidRPr="00E978B1">
        <w:rPr>
          <w:b/>
          <w:bCs/>
          <w:sz w:val="28"/>
          <w:szCs w:val="28"/>
        </w:rPr>
        <w:t>Timely Application</w:t>
      </w:r>
    </w:p>
    <w:p w14:paraId="3ECD3D41" w14:textId="77777777" w:rsidR="001600C5" w:rsidRPr="00CE1028" w:rsidRDefault="001600C5" w:rsidP="001600C5">
      <w:pPr>
        <w:pStyle w:val="Default"/>
        <w:numPr>
          <w:ilvl w:val="0"/>
          <w:numId w:val="7"/>
        </w:numPr>
        <w:spacing w:line="351" w:lineRule="atLeast"/>
        <w:rPr>
          <w:color w:val="auto"/>
          <w:sz w:val="20"/>
          <w:szCs w:val="20"/>
        </w:rPr>
      </w:pPr>
      <w:r>
        <w:rPr>
          <w:sz w:val="20"/>
          <w:szCs w:val="20"/>
        </w:rPr>
        <w:t>For an initial application or an application to modify a permit, t</w:t>
      </w:r>
      <w:r w:rsidRPr="009E6E9D">
        <w:rPr>
          <w:sz w:val="20"/>
          <w:szCs w:val="20"/>
        </w:rPr>
        <w:t>he owner and operator of a stationery source required to have an operating permit shall submit the required application and other information required by the department by regulation no later than 12 months after the date on which the stationary source becomes subject to AS 46.</w:t>
      </w:r>
      <w:r>
        <w:rPr>
          <w:sz w:val="20"/>
          <w:szCs w:val="20"/>
        </w:rPr>
        <w:t>14</w:t>
      </w:r>
      <w:r w:rsidRPr="009E6E9D">
        <w:rPr>
          <w:sz w:val="20"/>
          <w:szCs w:val="20"/>
        </w:rPr>
        <w:t>.120</w:t>
      </w:r>
      <w:r>
        <w:rPr>
          <w:sz w:val="20"/>
          <w:szCs w:val="20"/>
        </w:rPr>
        <w:t>(b)</w:t>
      </w:r>
      <w:r w:rsidRPr="009E6E9D">
        <w:rPr>
          <w:sz w:val="20"/>
          <w:szCs w:val="20"/>
        </w:rPr>
        <w:t xml:space="preserve">. </w:t>
      </w:r>
      <w:r>
        <w:rPr>
          <w:sz w:val="20"/>
          <w:szCs w:val="20"/>
        </w:rPr>
        <w:t>If this is an initial or modification application, is it timely</w:t>
      </w:r>
      <w:r w:rsidRPr="009E6E9D">
        <w:rPr>
          <w:sz w:val="20"/>
          <w:szCs w:val="20"/>
        </w:rPr>
        <w:t>?</w:t>
      </w:r>
    </w:p>
    <w:p w14:paraId="62B3C373" w14:textId="77777777" w:rsidR="001600C5" w:rsidRPr="009E6E9D" w:rsidRDefault="001600C5" w:rsidP="001600C5">
      <w:pPr>
        <w:pStyle w:val="Default"/>
        <w:numPr>
          <w:ilvl w:val="0"/>
          <w:numId w:val="7"/>
        </w:numPr>
        <w:spacing w:line="351" w:lineRule="atLeast"/>
        <w:rPr>
          <w:color w:val="auto"/>
          <w:sz w:val="20"/>
          <w:szCs w:val="20"/>
        </w:rPr>
      </w:pPr>
      <w:r>
        <w:rPr>
          <w:sz w:val="20"/>
          <w:szCs w:val="20"/>
        </w:rPr>
        <w:t>For a permit renewal application, a timely application is one that is submitted at least 6 months but not more than 18 months prior to expiration of the permit.  If this is a permit renewal application, is it timely?</w:t>
      </w:r>
    </w:p>
    <w:p w14:paraId="255E05A5" w14:textId="77777777" w:rsidR="00E978B1" w:rsidRDefault="00E978B1">
      <w:pPr>
        <w:rPr>
          <w:rFonts w:ascii="Times New Roman" w:hAnsi="Times New Roman" w:cs="Times New Roman"/>
        </w:rPr>
      </w:pPr>
    </w:p>
    <w:p w14:paraId="230B4FE1" w14:textId="77777777" w:rsidR="00773B09" w:rsidRDefault="00773B09" w:rsidP="00773B09">
      <w:pPr>
        <w:autoSpaceDE w:val="0"/>
        <w:autoSpaceDN w:val="0"/>
        <w:adjustRightInd w:val="0"/>
        <w:rPr>
          <w:rFonts w:ascii="Times New Roman" w:hAnsi="Times New Roman" w:cs="Times New Roman"/>
        </w:rPr>
      </w:pPr>
    </w:p>
    <w:p w14:paraId="0404226A" w14:textId="77777777" w:rsidR="00875D19" w:rsidRDefault="00875D19" w:rsidP="00875D19">
      <w:pPr>
        <w:pStyle w:val="CM5"/>
        <w:spacing w:after="132"/>
        <w:rPr>
          <w:b/>
          <w:bCs/>
          <w:sz w:val="28"/>
          <w:szCs w:val="28"/>
        </w:rPr>
      </w:pPr>
      <w:r w:rsidRPr="00875D19">
        <w:rPr>
          <w:b/>
          <w:bCs/>
          <w:sz w:val="28"/>
          <w:szCs w:val="28"/>
        </w:rPr>
        <w:t>18 AAC 50.326(c) and AS 46.14.520 Confidentiality of Information</w:t>
      </w:r>
    </w:p>
    <w:p w14:paraId="2DA8EE69" w14:textId="77777777" w:rsidR="00875D19" w:rsidRPr="009E6E9D" w:rsidRDefault="00875D19" w:rsidP="009E6E9D">
      <w:pPr>
        <w:pStyle w:val="Default"/>
        <w:numPr>
          <w:ilvl w:val="0"/>
          <w:numId w:val="7"/>
        </w:numPr>
        <w:spacing w:line="351" w:lineRule="atLeast"/>
        <w:rPr>
          <w:color w:val="auto"/>
          <w:sz w:val="20"/>
          <w:szCs w:val="20"/>
        </w:rPr>
      </w:pPr>
      <w:r w:rsidRPr="009E6E9D">
        <w:rPr>
          <w:sz w:val="20"/>
          <w:szCs w:val="20"/>
        </w:rPr>
        <w:lastRenderedPageBreak/>
        <w:t>Has the Permittee requested confidentiality? Records, report</w:t>
      </w:r>
      <w:r w:rsidR="001600C5">
        <w:rPr>
          <w:sz w:val="20"/>
          <w:szCs w:val="20"/>
        </w:rPr>
        <w:t>s</w:t>
      </w:r>
      <w:r w:rsidRPr="009E6E9D">
        <w:rPr>
          <w:sz w:val="20"/>
          <w:szCs w:val="20"/>
        </w:rPr>
        <w:t>, and information, and parts of records, reports, and information, other than emission data, in the department’s possession or control are considered confidential records and shall be kept confidential and in separate files if the owner and operator have certified under oath to the department or authorized local program that</w:t>
      </w:r>
    </w:p>
    <w:p w14:paraId="44CF0AEF" w14:textId="77777777" w:rsidR="00875D19" w:rsidRPr="00875D19" w:rsidRDefault="00875D19" w:rsidP="009E6E9D">
      <w:pPr>
        <w:pStyle w:val="ListParagraph"/>
        <w:numPr>
          <w:ilvl w:val="1"/>
          <w:numId w:val="9"/>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public disclosure would tend to affect adversely the owner’s and operator’s competitive position; and</w:t>
      </w:r>
    </w:p>
    <w:p w14:paraId="55E35607" w14:textId="77777777" w:rsidR="00242E4E" w:rsidRPr="000B344F" w:rsidRDefault="00875D19" w:rsidP="000B344F">
      <w:pPr>
        <w:pStyle w:val="ListParagraph"/>
        <w:numPr>
          <w:ilvl w:val="1"/>
          <w:numId w:val="9"/>
        </w:numPr>
        <w:autoSpaceDE w:val="0"/>
        <w:autoSpaceDN w:val="0"/>
        <w:adjustRightInd w:val="0"/>
        <w:spacing w:after="132"/>
        <w:contextualSpacing w:val="0"/>
        <w:rPr>
          <w:rFonts w:ascii="Times New Roman" w:hAnsi="Times New Roman" w:cs="Times New Roman"/>
        </w:rPr>
      </w:pPr>
      <w:r>
        <w:rPr>
          <w:rFonts w:ascii="Times New Roman" w:hAnsi="Times New Roman" w:cs="Times New Roman"/>
        </w:rPr>
        <w:t>the records, reports or information, or parts of the records, reports, or information, would divulge production figures, sales figures, processes, production techniques, or financial data of the owner and operator that are entitled to protection as trade secrets under AS 45.50.910 – 45.50-945. Except as provided in AS 46.14.520, permits, permit application, emissions and monitoring reports compliance reports, certifications, and m</w:t>
      </w:r>
      <w:r w:rsidR="001600C5">
        <w:rPr>
          <w:rFonts w:ascii="Times New Roman" w:hAnsi="Times New Roman" w:cs="Times New Roman"/>
        </w:rPr>
        <w:t>onitoring, reporting, and qualit</w:t>
      </w:r>
      <w:r>
        <w:rPr>
          <w:rFonts w:ascii="Times New Roman" w:hAnsi="Times New Roman" w:cs="Times New Roman"/>
        </w:rPr>
        <w:t>y assurance plans in the department’s possession or control are available to the public for inspection and copying.</w:t>
      </w:r>
    </w:p>
    <w:sectPr w:rsidR="00242E4E" w:rsidRPr="000B344F" w:rsidSect="00B12026">
      <w:footerReference w:type="default" r:id="rId13"/>
      <w:pgSz w:w="12240" w:h="15840" w:code="1"/>
      <w:pgMar w:top="2201" w:right="1422" w:bottom="895" w:left="1573"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E20C" w14:textId="77777777" w:rsidR="005F7A47" w:rsidRDefault="005F7A47" w:rsidP="005E532D">
      <w:r>
        <w:separator/>
      </w:r>
    </w:p>
  </w:endnote>
  <w:endnote w:type="continuationSeparator" w:id="0">
    <w:p w14:paraId="63C7574E" w14:textId="77777777" w:rsidR="005F7A47" w:rsidRDefault="005F7A47" w:rsidP="005E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auto"/>
    <w:pitch w:val="variable"/>
    <w:sig w:usb0="E0000AFF" w:usb1="00007843" w:usb2="00000001"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A0B1" w14:textId="77777777" w:rsidR="00EC16B1" w:rsidRPr="00CB0A40" w:rsidRDefault="00EC16B1" w:rsidP="005E532D">
    <w:pPr>
      <w:pBdr>
        <w:top w:val="single" w:sz="8" w:space="1" w:color="auto"/>
      </w:pBdr>
      <w:tabs>
        <w:tab w:val="right" w:pos="9360"/>
      </w:tabs>
      <w:suppressAutoHyphens/>
      <w:jc w:val="both"/>
      <w:rPr>
        <w:rFonts w:ascii="Times New Roman" w:hAnsi="Times New Roman"/>
        <w:i/>
        <w:spacing w:val="-2"/>
        <w:sz w:val="16"/>
      </w:rPr>
    </w:pPr>
    <w:r>
      <w:rPr>
        <w:rFonts w:ascii="Times New Roman Italic" w:hAnsi="Times New Roman Italic"/>
        <w:i/>
        <w:spacing w:val="-2"/>
        <w:sz w:val="16"/>
      </w:rPr>
      <w:t>Alaska Department of Environmental Conservation</w:t>
    </w:r>
    <w:r>
      <w:rPr>
        <w:rFonts w:ascii="Times New Roman" w:hAnsi="Times New Roman"/>
        <w:spacing w:val="-2"/>
        <w:sz w:val="16"/>
      </w:rPr>
      <w:tab/>
    </w:r>
    <w:r w:rsidRPr="00CB0A40">
      <w:rPr>
        <w:rFonts w:ascii="Times New Roman" w:hAnsi="Times New Roman"/>
        <w:i/>
        <w:spacing w:val="-2"/>
        <w:sz w:val="16"/>
      </w:rPr>
      <w:t xml:space="preserve">Page </w:t>
    </w:r>
    <w:r w:rsidR="003E3A4E" w:rsidRPr="00CB0A40">
      <w:rPr>
        <w:rFonts w:ascii="Times New Roman" w:hAnsi="Times New Roman"/>
        <w:i/>
        <w:spacing w:val="-2"/>
        <w:sz w:val="16"/>
      </w:rPr>
      <w:fldChar w:fldCharType="begin"/>
    </w:r>
    <w:r w:rsidRPr="00CB0A40">
      <w:rPr>
        <w:rFonts w:ascii="Times New Roman" w:hAnsi="Times New Roman"/>
        <w:i/>
        <w:spacing w:val="-2"/>
        <w:sz w:val="16"/>
      </w:rPr>
      <w:instrText>page \* arabic</w:instrText>
    </w:r>
    <w:r w:rsidR="003E3A4E" w:rsidRPr="00CB0A40">
      <w:rPr>
        <w:rFonts w:ascii="Times New Roman" w:hAnsi="Times New Roman"/>
        <w:i/>
        <w:spacing w:val="-2"/>
        <w:sz w:val="16"/>
      </w:rPr>
      <w:fldChar w:fldCharType="separate"/>
    </w:r>
    <w:r w:rsidR="00253CEB">
      <w:rPr>
        <w:rFonts w:ascii="Times New Roman" w:hAnsi="Times New Roman"/>
        <w:i/>
        <w:noProof/>
        <w:spacing w:val="-2"/>
        <w:sz w:val="16"/>
      </w:rPr>
      <w:t>5</w:t>
    </w:r>
    <w:r w:rsidR="003E3A4E" w:rsidRPr="00CB0A40">
      <w:rPr>
        <w:rFonts w:ascii="Times New Roman" w:hAnsi="Times New Roman"/>
        <w:i/>
        <w:spacing w:val="-2"/>
        <w:sz w:val="16"/>
      </w:rPr>
      <w:fldChar w:fldCharType="end"/>
    </w:r>
    <w:r w:rsidRPr="00CB0A40">
      <w:rPr>
        <w:rFonts w:ascii="Times New Roman" w:hAnsi="Times New Roman"/>
        <w:i/>
        <w:spacing w:val="-2"/>
        <w:sz w:val="16"/>
      </w:rPr>
      <w:t xml:space="preserve"> of </w:t>
    </w:r>
    <w:r w:rsidR="003E3A4E" w:rsidRPr="00990399">
      <w:rPr>
        <w:rStyle w:val="PageNumber"/>
        <w:rFonts w:ascii="Times New Roman" w:hAnsi="Times New Roman"/>
        <w:i/>
        <w:sz w:val="16"/>
        <w:szCs w:val="16"/>
      </w:rPr>
      <w:fldChar w:fldCharType="begin"/>
    </w:r>
    <w:r w:rsidRPr="00990399">
      <w:rPr>
        <w:rStyle w:val="PageNumber"/>
        <w:rFonts w:ascii="Times New Roman" w:hAnsi="Times New Roman"/>
        <w:i/>
        <w:sz w:val="16"/>
        <w:szCs w:val="16"/>
      </w:rPr>
      <w:instrText xml:space="preserve"> NUMPAGES  \# "0" \* Arabic </w:instrText>
    </w:r>
    <w:r w:rsidR="003E3A4E" w:rsidRPr="00990399">
      <w:rPr>
        <w:rStyle w:val="PageNumber"/>
        <w:rFonts w:ascii="Times New Roman" w:hAnsi="Times New Roman"/>
        <w:i/>
        <w:sz w:val="16"/>
        <w:szCs w:val="16"/>
      </w:rPr>
      <w:fldChar w:fldCharType="separate"/>
    </w:r>
    <w:r w:rsidR="00253CEB">
      <w:rPr>
        <w:rStyle w:val="PageNumber"/>
        <w:rFonts w:ascii="Times New Roman" w:hAnsi="Times New Roman"/>
        <w:i/>
        <w:noProof/>
        <w:sz w:val="16"/>
        <w:szCs w:val="16"/>
      </w:rPr>
      <w:t>6</w:t>
    </w:r>
    <w:r w:rsidR="003E3A4E" w:rsidRPr="00990399">
      <w:rPr>
        <w:rStyle w:val="PageNumber"/>
        <w:rFonts w:ascii="Times New Roman" w:hAnsi="Times New Roman"/>
        <w:i/>
        <w:sz w:val="16"/>
        <w:szCs w:val="16"/>
      </w:rPr>
      <w:fldChar w:fldCharType="end"/>
    </w:r>
  </w:p>
  <w:p w14:paraId="474F5EDF" w14:textId="77777777" w:rsidR="00EC16B1" w:rsidRDefault="00EC16B1" w:rsidP="005E532D">
    <w:pPr>
      <w:tabs>
        <w:tab w:val="right" w:pos="9360"/>
      </w:tabs>
      <w:suppressAutoHyphens/>
      <w:jc w:val="both"/>
      <w:rPr>
        <w:rFonts w:ascii="Times New Roman" w:hAnsi="Times New Roman"/>
        <w:spacing w:val="-2"/>
        <w:sz w:val="16"/>
      </w:rPr>
    </w:pPr>
    <w:r>
      <w:rPr>
        <w:rFonts w:ascii="Times New Roman Italic" w:hAnsi="Times New Roman Italic"/>
        <w:i/>
        <w:spacing w:val="-2"/>
        <w:sz w:val="16"/>
      </w:rPr>
      <w:t>Alaska Title V Operating Permit Application Forms</w:t>
    </w:r>
    <w:r>
      <w:rPr>
        <w:rFonts w:ascii="Times New Roman Italic" w:hAnsi="Times New Roman Italic"/>
        <w:i/>
        <w:spacing w:val="-2"/>
        <w:sz w:val="16"/>
      </w:rPr>
      <w:tab/>
    </w:r>
    <w:r>
      <w:rPr>
        <w:rFonts w:ascii="Times New Roman" w:hAnsi="Times New Roman"/>
        <w:i/>
        <w:sz w:val="16"/>
        <w:szCs w:val="16"/>
      </w:rPr>
      <w:t xml:space="preserve">Revised </w:t>
    </w:r>
    <w:r>
      <w:rPr>
        <w:rFonts w:ascii="Times New Roman Italic" w:hAnsi="Times New Roman Italic" w:cs="Times New Roman Italic"/>
        <w:i/>
        <w:iCs/>
        <w:spacing w:val="-2"/>
        <w:sz w:val="16"/>
        <w:szCs w:val="16"/>
      </w:rPr>
      <w:t>3/2012</w:t>
    </w:r>
  </w:p>
  <w:p w14:paraId="4AF7702C" w14:textId="77777777" w:rsidR="00EC16B1" w:rsidRDefault="00EC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F4AE" w14:textId="77777777" w:rsidR="005F7A47" w:rsidRDefault="005F7A47" w:rsidP="005E532D">
      <w:r>
        <w:separator/>
      </w:r>
    </w:p>
  </w:footnote>
  <w:footnote w:type="continuationSeparator" w:id="0">
    <w:p w14:paraId="498774B0" w14:textId="77777777" w:rsidR="005F7A47" w:rsidRDefault="005F7A47" w:rsidP="005E5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419B93"/>
    <w:multiLevelType w:val="hybridMultilevel"/>
    <w:tmpl w:val="50A4227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3E43D80"/>
    <w:multiLevelType w:val="hybridMultilevel"/>
    <w:tmpl w:val="FEC4DCB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FA8FB"/>
    <w:multiLevelType w:val="hybridMultilevel"/>
    <w:tmpl w:val="222A140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1773813"/>
    <w:multiLevelType w:val="hybridMultilevel"/>
    <w:tmpl w:val="BC4C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56015"/>
    <w:multiLevelType w:val="hybridMultilevel"/>
    <w:tmpl w:val="C6487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DA96AF"/>
    <w:multiLevelType w:val="hybridMultilevel"/>
    <w:tmpl w:val="DDD8283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00228C0"/>
    <w:multiLevelType w:val="hybridMultilevel"/>
    <w:tmpl w:val="145E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101B61"/>
    <w:multiLevelType w:val="hybridMultilevel"/>
    <w:tmpl w:val="421A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41671B"/>
    <w:multiLevelType w:val="hybridMultilevel"/>
    <w:tmpl w:val="9B8CC2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210E3"/>
    <w:multiLevelType w:val="hybridMultilevel"/>
    <w:tmpl w:val="EA3A7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B54A2"/>
    <w:multiLevelType w:val="hybridMultilevel"/>
    <w:tmpl w:val="88EC3B36"/>
    <w:lvl w:ilvl="0" w:tplc="F11A2278">
      <w:start w:val="1"/>
      <w:numFmt w:val="lowerRoman"/>
      <w:lvlText w:val="(%1)"/>
      <w:lvlJc w:val="left"/>
      <w:pPr>
        <w:ind w:left="1080" w:hanging="720"/>
      </w:pPr>
      <w:rPr>
        <w:rFonts w:hint="default"/>
        <w:b/>
      </w:rPr>
    </w:lvl>
    <w:lvl w:ilvl="1" w:tplc="F9F02598">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E15D88"/>
    <w:multiLevelType w:val="hybridMultilevel"/>
    <w:tmpl w:val="CFE03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16FF6"/>
    <w:multiLevelType w:val="hybridMultilevel"/>
    <w:tmpl w:val="FEC452F2"/>
    <w:lvl w:ilvl="0" w:tplc="07DE4F0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A77FA"/>
    <w:multiLevelType w:val="hybridMultilevel"/>
    <w:tmpl w:val="C720C88A"/>
    <w:lvl w:ilvl="0" w:tplc="16C25D1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157A1"/>
    <w:multiLevelType w:val="hybridMultilevel"/>
    <w:tmpl w:val="E37A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495B6E"/>
    <w:multiLevelType w:val="hybridMultilevel"/>
    <w:tmpl w:val="CEAE21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69110154">
    <w:abstractNumId w:val="5"/>
  </w:num>
  <w:num w:numId="2" w16cid:durableId="47806172">
    <w:abstractNumId w:val="2"/>
  </w:num>
  <w:num w:numId="3" w16cid:durableId="978723447">
    <w:abstractNumId w:val="15"/>
  </w:num>
  <w:num w:numId="4" w16cid:durableId="1449081008">
    <w:abstractNumId w:val="0"/>
  </w:num>
  <w:num w:numId="5" w16cid:durableId="1579555523">
    <w:abstractNumId w:val="1"/>
  </w:num>
  <w:num w:numId="6" w16cid:durableId="1314411547">
    <w:abstractNumId w:val="7"/>
  </w:num>
  <w:num w:numId="7" w16cid:durableId="1555852543">
    <w:abstractNumId w:val="6"/>
  </w:num>
  <w:num w:numId="8" w16cid:durableId="2120955290">
    <w:abstractNumId w:val="14"/>
  </w:num>
  <w:num w:numId="9" w16cid:durableId="633995716">
    <w:abstractNumId w:val="8"/>
  </w:num>
  <w:num w:numId="10" w16cid:durableId="1024475866">
    <w:abstractNumId w:val="10"/>
  </w:num>
  <w:num w:numId="11" w16cid:durableId="2101414364">
    <w:abstractNumId w:val="4"/>
  </w:num>
  <w:num w:numId="12" w16cid:durableId="753084801">
    <w:abstractNumId w:val="9"/>
  </w:num>
  <w:num w:numId="13" w16cid:durableId="764424472">
    <w:abstractNumId w:val="11"/>
  </w:num>
  <w:num w:numId="14" w16cid:durableId="1895041682">
    <w:abstractNumId w:val="12"/>
  </w:num>
  <w:num w:numId="15" w16cid:durableId="1070739032">
    <w:abstractNumId w:val="3"/>
  </w:num>
  <w:num w:numId="16" w16cid:durableId="568417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enforcement="1" w:cryptProviderType="rsaFull" w:cryptAlgorithmClass="hash" w:cryptAlgorithmType="typeAny" w:cryptAlgorithmSid="4" w:cryptSpinCount="100000" w:hash="j6tZHO7Y8P2V9eJSgLcPqa5cBH8=" w:salt="bOKWgKyHfroy5RUr/Wxm9A=="/>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E14"/>
    <w:rsid w:val="000277C8"/>
    <w:rsid w:val="000B344F"/>
    <w:rsid w:val="000E1E7D"/>
    <w:rsid w:val="001600C5"/>
    <w:rsid w:val="001B467E"/>
    <w:rsid w:val="00242E4E"/>
    <w:rsid w:val="00253CEB"/>
    <w:rsid w:val="003020CB"/>
    <w:rsid w:val="00317E20"/>
    <w:rsid w:val="00371CFF"/>
    <w:rsid w:val="003E3A4E"/>
    <w:rsid w:val="004C15E4"/>
    <w:rsid w:val="004E7E74"/>
    <w:rsid w:val="00571614"/>
    <w:rsid w:val="005725A1"/>
    <w:rsid w:val="00576664"/>
    <w:rsid w:val="005B6FBB"/>
    <w:rsid w:val="005E532D"/>
    <w:rsid w:val="005F7A47"/>
    <w:rsid w:val="00604FB6"/>
    <w:rsid w:val="006974E8"/>
    <w:rsid w:val="006E092A"/>
    <w:rsid w:val="00773B09"/>
    <w:rsid w:val="00781C22"/>
    <w:rsid w:val="00847469"/>
    <w:rsid w:val="00875D19"/>
    <w:rsid w:val="008C2050"/>
    <w:rsid w:val="008C6794"/>
    <w:rsid w:val="008D67EF"/>
    <w:rsid w:val="00943FCB"/>
    <w:rsid w:val="009E378C"/>
    <w:rsid w:val="009E6E9D"/>
    <w:rsid w:val="00A1182A"/>
    <w:rsid w:val="00A11A8C"/>
    <w:rsid w:val="00B12026"/>
    <w:rsid w:val="00B34C43"/>
    <w:rsid w:val="00BB5F64"/>
    <w:rsid w:val="00BC30EF"/>
    <w:rsid w:val="00C5553E"/>
    <w:rsid w:val="00D507D3"/>
    <w:rsid w:val="00D87E58"/>
    <w:rsid w:val="00DC5CFA"/>
    <w:rsid w:val="00DD4E72"/>
    <w:rsid w:val="00E02141"/>
    <w:rsid w:val="00E912C0"/>
    <w:rsid w:val="00E955FE"/>
    <w:rsid w:val="00E978B1"/>
    <w:rsid w:val="00EC16B1"/>
    <w:rsid w:val="00EE7DB9"/>
    <w:rsid w:val="00F12E14"/>
    <w:rsid w:val="00F31A7D"/>
    <w:rsid w:val="00F648CE"/>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2BFBF2"/>
  <w15:docId w15:val="{51060F04-9BF8-4E5B-937E-F8154C58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7E74"/>
    <w:pPr>
      <w:widowControl w:val="0"/>
      <w:autoSpaceDE w:val="0"/>
      <w:autoSpaceDN w:val="0"/>
      <w:adjustRightInd w:val="0"/>
    </w:pPr>
    <w:rPr>
      <w:rFonts w:ascii="Times New Roman" w:hAnsi="Times New Roman" w:cs="Times New Roman"/>
      <w:color w:val="000000"/>
      <w:sz w:val="24"/>
      <w:szCs w:val="24"/>
    </w:rPr>
  </w:style>
  <w:style w:type="paragraph" w:customStyle="1" w:styleId="CM1">
    <w:name w:val="CM1"/>
    <w:basedOn w:val="Default"/>
    <w:next w:val="Default"/>
    <w:uiPriority w:val="99"/>
    <w:rsid w:val="004E7E74"/>
    <w:pPr>
      <w:spacing w:line="368" w:lineRule="atLeast"/>
    </w:pPr>
    <w:rPr>
      <w:color w:val="auto"/>
    </w:rPr>
  </w:style>
  <w:style w:type="paragraph" w:customStyle="1" w:styleId="CM12">
    <w:name w:val="CM12"/>
    <w:basedOn w:val="Default"/>
    <w:next w:val="Default"/>
    <w:uiPriority w:val="99"/>
    <w:rsid w:val="004E7E74"/>
    <w:rPr>
      <w:color w:val="auto"/>
    </w:rPr>
  </w:style>
  <w:style w:type="paragraph" w:customStyle="1" w:styleId="CM2">
    <w:name w:val="CM2"/>
    <w:basedOn w:val="Default"/>
    <w:next w:val="Default"/>
    <w:uiPriority w:val="99"/>
    <w:rsid w:val="004E7E74"/>
    <w:rPr>
      <w:color w:val="auto"/>
    </w:rPr>
  </w:style>
  <w:style w:type="paragraph" w:customStyle="1" w:styleId="CM3">
    <w:name w:val="CM3"/>
    <w:basedOn w:val="Default"/>
    <w:next w:val="Default"/>
    <w:uiPriority w:val="99"/>
    <w:rsid w:val="004E7E74"/>
    <w:pPr>
      <w:spacing w:line="443" w:lineRule="atLeast"/>
    </w:pPr>
    <w:rPr>
      <w:color w:val="auto"/>
    </w:rPr>
  </w:style>
  <w:style w:type="paragraph" w:customStyle="1" w:styleId="CM13">
    <w:name w:val="CM13"/>
    <w:basedOn w:val="Default"/>
    <w:next w:val="Default"/>
    <w:uiPriority w:val="99"/>
    <w:rsid w:val="004E7E74"/>
    <w:rPr>
      <w:color w:val="auto"/>
    </w:rPr>
  </w:style>
  <w:style w:type="paragraph" w:customStyle="1" w:styleId="CM4">
    <w:name w:val="CM4"/>
    <w:basedOn w:val="Default"/>
    <w:next w:val="Default"/>
    <w:uiPriority w:val="99"/>
    <w:rsid w:val="004E7E74"/>
    <w:rPr>
      <w:color w:val="auto"/>
    </w:rPr>
  </w:style>
  <w:style w:type="paragraph" w:customStyle="1" w:styleId="CM14">
    <w:name w:val="CM14"/>
    <w:basedOn w:val="Default"/>
    <w:next w:val="Default"/>
    <w:uiPriority w:val="99"/>
    <w:rsid w:val="004E7E74"/>
    <w:rPr>
      <w:color w:val="auto"/>
    </w:rPr>
  </w:style>
  <w:style w:type="paragraph" w:customStyle="1" w:styleId="CM5">
    <w:name w:val="CM5"/>
    <w:basedOn w:val="Default"/>
    <w:next w:val="Default"/>
    <w:uiPriority w:val="99"/>
    <w:rsid w:val="004E7E74"/>
    <w:pPr>
      <w:spacing w:line="231" w:lineRule="atLeast"/>
    </w:pPr>
    <w:rPr>
      <w:color w:val="auto"/>
    </w:rPr>
  </w:style>
  <w:style w:type="paragraph" w:customStyle="1" w:styleId="CM15">
    <w:name w:val="CM15"/>
    <w:basedOn w:val="Default"/>
    <w:next w:val="Default"/>
    <w:uiPriority w:val="99"/>
    <w:rsid w:val="004E7E74"/>
    <w:rPr>
      <w:color w:val="auto"/>
    </w:rPr>
  </w:style>
  <w:style w:type="paragraph" w:customStyle="1" w:styleId="CM6">
    <w:name w:val="CM6"/>
    <w:basedOn w:val="Default"/>
    <w:next w:val="Default"/>
    <w:uiPriority w:val="99"/>
    <w:rsid w:val="004E7E74"/>
    <w:pPr>
      <w:spacing w:line="231" w:lineRule="atLeast"/>
    </w:pPr>
    <w:rPr>
      <w:color w:val="auto"/>
    </w:rPr>
  </w:style>
  <w:style w:type="paragraph" w:customStyle="1" w:styleId="CM7">
    <w:name w:val="CM7"/>
    <w:basedOn w:val="Default"/>
    <w:next w:val="Default"/>
    <w:uiPriority w:val="99"/>
    <w:rsid w:val="004E7E74"/>
    <w:rPr>
      <w:color w:val="auto"/>
    </w:rPr>
  </w:style>
  <w:style w:type="paragraph" w:customStyle="1" w:styleId="CM8">
    <w:name w:val="CM8"/>
    <w:basedOn w:val="Default"/>
    <w:next w:val="Default"/>
    <w:uiPriority w:val="99"/>
    <w:rsid w:val="004E7E74"/>
    <w:pPr>
      <w:spacing w:line="231" w:lineRule="atLeast"/>
    </w:pPr>
    <w:rPr>
      <w:color w:val="auto"/>
    </w:rPr>
  </w:style>
  <w:style w:type="paragraph" w:customStyle="1" w:styleId="CM9">
    <w:name w:val="CM9"/>
    <w:basedOn w:val="Default"/>
    <w:next w:val="Default"/>
    <w:uiPriority w:val="99"/>
    <w:rsid w:val="004E7E74"/>
    <w:pPr>
      <w:spacing w:line="231" w:lineRule="atLeast"/>
    </w:pPr>
    <w:rPr>
      <w:color w:val="auto"/>
    </w:rPr>
  </w:style>
  <w:style w:type="paragraph" w:customStyle="1" w:styleId="CM17">
    <w:name w:val="CM17"/>
    <w:basedOn w:val="Default"/>
    <w:next w:val="Default"/>
    <w:uiPriority w:val="99"/>
    <w:rsid w:val="004E7E74"/>
    <w:rPr>
      <w:color w:val="auto"/>
    </w:rPr>
  </w:style>
  <w:style w:type="paragraph" w:styleId="BalloonText">
    <w:name w:val="Balloon Text"/>
    <w:basedOn w:val="Normal"/>
    <w:link w:val="BalloonTextChar"/>
    <w:uiPriority w:val="99"/>
    <w:semiHidden/>
    <w:unhideWhenUsed/>
    <w:rsid w:val="008C2050"/>
    <w:rPr>
      <w:rFonts w:ascii="Tahoma" w:hAnsi="Tahoma" w:cs="Tahoma"/>
      <w:sz w:val="16"/>
      <w:szCs w:val="16"/>
    </w:rPr>
  </w:style>
  <w:style w:type="character" w:customStyle="1" w:styleId="BalloonTextChar">
    <w:name w:val="Balloon Text Char"/>
    <w:basedOn w:val="DefaultParagraphFont"/>
    <w:link w:val="BalloonText"/>
    <w:uiPriority w:val="99"/>
    <w:semiHidden/>
    <w:rsid w:val="008C2050"/>
    <w:rPr>
      <w:rFonts w:ascii="Tahoma" w:hAnsi="Tahoma" w:cs="Tahoma"/>
      <w:sz w:val="16"/>
      <w:szCs w:val="16"/>
    </w:rPr>
  </w:style>
  <w:style w:type="paragraph" w:styleId="ListParagraph">
    <w:name w:val="List Paragraph"/>
    <w:basedOn w:val="Normal"/>
    <w:uiPriority w:val="34"/>
    <w:qFormat/>
    <w:rsid w:val="00E912C0"/>
    <w:pPr>
      <w:ind w:left="720"/>
      <w:contextualSpacing/>
    </w:pPr>
  </w:style>
  <w:style w:type="paragraph" w:styleId="Header">
    <w:name w:val="header"/>
    <w:basedOn w:val="Normal"/>
    <w:link w:val="HeaderChar"/>
    <w:uiPriority w:val="99"/>
    <w:semiHidden/>
    <w:unhideWhenUsed/>
    <w:rsid w:val="005E532D"/>
    <w:pPr>
      <w:tabs>
        <w:tab w:val="center" w:pos="4680"/>
        <w:tab w:val="right" w:pos="9360"/>
      </w:tabs>
    </w:pPr>
  </w:style>
  <w:style w:type="character" w:customStyle="1" w:styleId="HeaderChar">
    <w:name w:val="Header Char"/>
    <w:basedOn w:val="DefaultParagraphFont"/>
    <w:link w:val="Header"/>
    <w:uiPriority w:val="99"/>
    <w:semiHidden/>
    <w:rsid w:val="005E532D"/>
  </w:style>
  <w:style w:type="paragraph" w:styleId="Footer">
    <w:name w:val="footer"/>
    <w:basedOn w:val="Normal"/>
    <w:link w:val="FooterChar"/>
    <w:uiPriority w:val="99"/>
    <w:semiHidden/>
    <w:unhideWhenUsed/>
    <w:rsid w:val="005E532D"/>
    <w:pPr>
      <w:tabs>
        <w:tab w:val="center" w:pos="4680"/>
        <w:tab w:val="right" w:pos="9360"/>
      </w:tabs>
    </w:pPr>
  </w:style>
  <w:style w:type="character" w:customStyle="1" w:styleId="FooterChar">
    <w:name w:val="Footer Char"/>
    <w:basedOn w:val="DefaultParagraphFont"/>
    <w:link w:val="Footer"/>
    <w:uiPriority w:val="99"/>
    <w:semiHidden/>
    <w:rsid w:val="005E532D"/>
  </w:style>
  <w:style w:type="character" w:styleId="PageNumber">
    <w:name w:val="page number"/>
    <w:basedOn w:val="DefaultParagraphFont"/>
    <w:rsid w:val="005E532D"/>
  </w:style>
  <w:style w:type="character" w:styleId="Hyperlink">
    <w:name w:val="Hyperlink"/>
    <w:basedOn w:val="DefaultParagraphFont"/>
    <w:uiPriority w:val="99"/>
    <w:unhideWhenUsed/>
    <w:rsid w:val="00A1182A"/>
    <w:rPr>
      <w:color w:val="0000FF" w:themeColor="hyperlink"/>
      <w:u w:val="single"/>
    </w:rPr>
  </w:style>
  <w:style w:type="character" w:styleId="FollowedHyperlink">
    <w:name w:val="FollowedHyperlink"/>
    <w:basedOn w:val="DefaultParagraphFont"/>
    <w:uiPriority w:val="99"/>
    <w:semiHidden/>
    <w:unhideWhenUsed/>
    <w:rsid w:val="006974E8"/>
    <w:rPr>
      <w:color w:val="800080" w:themeColor="followedHyperlink"/>
      <w:u w:val="single"/>
    </w:rPr>
  </w:style>
  <w:style w:type="character" w:styleId="CommentReference">
    <w:name w:val="annotation reference"/>
    <w:basedOn w:val="DefaultParagraphFont"/>
    <w:uiPriority w:val="99"/>
    <w:semiHidden/>
    <w:unhideWhenUsed/>
    <w:rsid w:val="00604FB6"/>
    <w:rPr>
      <w:sz w:val="16"/>
      <w:szCs w:val="16"/>
    </w:rPr>
  </w:style>
  <w:style w:type="paragraph" w:styleId="CommentText">
    <w:name w:val="annotation text"/>
    <w:basedOn w:val="Normal"/>
    <w:link w:val="CommentTextChar"/>
    <w:uiPriority w:val="99"/>
    <w:semiHidden/>
    <w:unhideWhenUsed/>
    <w:rsid w:val="00604FB6"/>
  </w:style>
  <w:style w:type="character" w:customStyle="1" w:styleId="CommentTextChar">
    <w:name w:val="Comment Text Char"/>
    <w:basedOn w:val="DefaultParagraphFont"/>
    <w:link w:val="CommentText"/>
    <w:uiPriority w:val="99"/>
    <w:semiHidden/>
    <w:rsid w:val="00604FB6"/>
  </w:style>
  <w:style w:type="paragraph" w:styleId="CommentSubject">
    <w:name w:val="annotation subject"/>
    <w:basedOn w:val="CommentText"/>
    <w:next w:val="CommentText"/>
    <w:link w:val="CommentSubjectChar"/>
    <w:uiPriority w:val="99"/>
    <w:semiHidden/>
    <w:unhideWhenUsed/>
    <w:rsid w:val="00604FB6"/>
    <w:rPr>
      <w:b/>
      <w:bCs/>
    </w:rPr>
  </w:style>
  <w:style w:type="character" w:customStyle="1" w:styleId="CommentSubjectChar">
    <w:name w:val="Comment Subject Char"/>
    <w:basedOn w:val="CommentTextChar"/>
    <w:link w:val="CommentSubject"/>
    <w:uiPriority w:val="99"/>
    <w:semiHidden/>
    <w:rsid w:val="00604F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jn-svrfile\groups\AQ\General\PROGDEV\REGS\Adoption%20by%20Reference%20Regs%20FY11\Documents%20for%20Regulation%20Adoption\Updated%20Forms%20050812\Form%20A%20-%20Stationary%20Source\MS%20Word\Form%20A%20Instructions%20(Stationary%20Source).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jn-svrfile\groups\AQ\General\PROGDEV\REGS\Adoption%20by%20Reference%20Regs%20FY11\Documents%20for%20Regulation%20Adoption\Updated%20Forms%20050812\Form%20E%20-%20Regulatory%20Requirements\MS%20Word\Form%20E%20Instructions%20(Regulatory%20Requirements).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jn-svrfile\groups\AQ\General\PROGDEV\REGS\Adoption%20by%20Reference%20Regs%20FY11\Documents%20for%20Regulation%20Adoption\Updated%20Forms%20050812\Form%20D%20-%20Emission%20Summary\MS%20Word\Form%20D%20Instructions%20(Emissions%20Summary).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jn-svrfile\groups\AQ\General\PROGDEV\REGS\Adoption%20by%20Reference%20Regs%20FY11\Documents%20for%20Regulation%20Adoption\Updated%20Forms%20050812\Form%20C%20-%20Pollution%20Control%20Devices\MS%20Word\Form%20C%20Instructions%20(Pollution%20Control%20Devices).docx" TargetMode="External"/><Relationship Id="rId4" Type="http://schemas.openxmlformats.org/officeDocument/2006/relationships/settings" Target="settings.xml"/><Relationship Id="rId9" Type="http://schemas.openxmlformats.org/officeDocument/2006/relationships/hyperlink" Target="file:///\\jn-svrfile\groups\AQ\General\PROGDEV\REGS\Adoption%20by%20Reference%20Regs%20FY11\Documents%20for%20Regulation%20Adoption\Updated%20Forms%20050812\Form%20B%20-%20Emission%20Unit\MS%20Word\Form%20B%20Instructions%20(Emission%20Unit).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8FB553-DDA0-468A-BC5E-9EE50C25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1889</Words>
  <Characters>10884</Characters>
  <Application>Microsoft Office Word</Application>
  <DocSecurity>12</DocSecurity>
  <Lines>190</Lines>
  <Paragraphs>91</Paragraphs>
  <ScaleCrop>false</ScaleCrop>
  <HeadingPairs>
    <vt:vector size="2" baseType="variant">
      <vt:variant>
        <vt:lpstr>Title</vt:lpstr>
      </vt:variant>
      <vt:variant>
        <vt:i4>1</vt:i4>
      </vt:variant>
    </vt:vector>
  </HeadingPairs>
  <TitlesOfParts>
    <vt:vector size="1" baseType="lpstr">
      <vt:lpstr>Microsoft Word - Completeness letter and Checklist.doc</vt:lpstr>
    </vt:vector>
  </TitlesOfParts>
  <Company>DEC</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Completeness letter and Checklist.doc</dc:title>
  <dc:creator>rsmith</dc:creator>
  <cp:lastModifiedBy>Nipataruedi, Nattinee (DEC)</cp:lastModifiedBy>
  <cp:revision>2</cp:revision>
  <cp:lastPrinted>2012-09-05T23:07:00Z</cp:lastPrinted>
  <dcterms:created xsi:type="dcterms:W3CDTF">2026-04-03T03:46:00Z</dcterms:created>
  <dcterms:modified xsi:type="dcterms:W3CDTF">2026-04-03T03:46:00Z</dcterms:modified>
</cp:coreProperties>
</file>