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62178" w14:textId="77777777" w:rsidR="0086169A" w:rsidRDefault="0086169A" w:rsidP="0086169A">
      <w:pPr>
        <w:pStyle w:val="paragraph"/>
        <w:spacing w:before="60" w:beforeAutospacing="0" w:after="0" w:afterAutospacing="0"/>
        <w:textAlignment w:val="baseline"/>
        <w:rPr>
          <w:rStyle w:val="normaltextrun"/>
          <w:rFonts w:ascii="Franklin Gothic Book" w:hAnsi="Franklin Gothic Book"/>
          <w:b/>
          <w:bCs/>
          <w:color w:val="000000"/>
        </w:rPr>
      </w:pPr>
    </w:p>
    <w:p w14:paraId="073233E4" w14:textId="0B5CB9A8" w:rsidR="00375F43" w:rsidRPr="006A770C" w:rsidRDefault="00D84958" w:rsidP="0086169A">
      <w:pPr>
        <w:pStyle w:val="paragraph"/>
        <w:spacing w:before="6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b/>
          <w:bCs/>
          <w:color w:val="000000"/>
        </w:rPr>
        <w:t xml:space="preserve">Arctic and Western Alaska </w:t>
      </w:r>
      <w:r w:rsidR="00A96584">
        <w:rPr>
          <w:rStyle w:val="normaltextrun"/>
          <w:rFonts w:ascii="Franklin Gothic Book" w:hAnsi="Franklin Gothic Book"/>
          <w:b/>
          <w:bCs/>
          <w:color w:val="000000"/>
        </w:rPr>
        <w:t>Admin</w:t>
      </w:r>
      <w:r w:rsidR="00C62E01">
        <w:rPr>
          <w:rStyle w:val="normaltextrun"/>
          <w:rFonts w:ascii="Franklin Gothic Book" w:hAnsi="Franklin Gothic Book"/>
          <w:b/>
          <w:bCs/>
          <w:color w:val="000000"/>
        </w:rPr>
        <w:t xml:space="preserve"> </w:t>
      </w:r>
      <w:r w:rsidR="00D60BD0">
        <w:rPr>
          <w:rStyle w:val="normaltextrun"/>
          <w:rFonts w:ascii="Franklin Gothic Book" w:hAnsi="Franklin Gothic Book"/>
          <w:b/>
          <w:bCs/>
          <w:color w:val="000000"/>
        </w:rPr>
        <w:t>Subcommittee</w:t>
      </w:r>
    </w:p>
    <w:p w14:paraId="2BFD73B1" w14:textId="7F3AB128" w:rsidR="00375F43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color w:val="000000"/>
        </w:rPr>
        <w:t>Date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D60BD0">
        <w:rPr>
          <w:rStyle w:val="normaltextrun"/>
          <w:rFonts w:ascii="Franklin Gothic Book" w:hAnsi="Franklin Gothic Book"/>
          <w:color w:val="000000"/>
        </w:rPr>
        <w:t>2</w:t>
      </w:r>
      <w:r w:rsidR="00B453DF">
        <w:rPr>
          <w:rStyle w:val="normaltextrun"/>
          <w:rFonts w:ascii="Franklin Gothic Book" w:hAnsi="Franklin Gothic Book"/>
          <w:color w:val="000000"/>
        </w:rPr>
        <w:t>2 JAN 2025</w:t>
      </w:r>
      <w:r w:rsidR="00A9359E">
        <w:rPr>
          <w:rStyle w:val="normaltextrun"/>
          <w:rFonts w:ascii="Franklin Gothic Book" w:hAnsi="Franklin Gothic Book"/>
          <w:color w:val="000000"/>
        </w:rPr>
        <w:t>, 1230</w:t>
      </w:r>
      <w:bookmarkStart w:id="0" w:name="_GoBack"/>
      <w:bookmarkEnd w:id="0"/>
    </w:p>
    <w:p w14:paraId="354C1A2E" w14:textId="6BC56BCD" w:rsidR="00D84958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  <w:shd w:val="clear" w:color="auto" w:fill="FFFF00"/>
        </w:rPr>
      </w:pPr>
      <w:r w:rsidRPr="006A770C">
        <w:rPr>
          <w:rStyle w:val="normaltextrun"/>
          <w:rFonts w:ascii="Franklin Gothic Book" w:hAnsi="Franklin Gothic Book"/>
          <w:color w:val="000000"/>
        </w:rPr>
        <w:t>Location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B453DF">
        <w:rPr>
          <w:rStyle w:val="normaltextrun"/>
          <w:rFonts w:ascii="Franklin Gothic Book" w:hAnsi="Franklin Gothic Book"/>
          <w:color w:val="000000"/>
        </w:rPr>
        <w:t>1901 Bragaw St., Rm 290</w:t>
      </w:r>
      <w:r w:rsidR="0041759B">
        <w:rPr>
          <w:rStyle w:val="normaltextrun"/>
          <w:rFonts w:ascii="Franklin Gothic Book" w:hAnsi="Franklin Gothic Book"/>
          <w:color w:val="000000"/>
        </w:rPr>
        <w:t>,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University of Alaska Anchorage</w:t>
      </w:r>
      <w:r w:rsidRPr="006A770C">
        <w:rPr>
          <w:rStyle w:val="normaltextrun"/>
          <w:rFonts w:ascii="Franklin Gothic Book" w:hAnsi="Franklin Gothic Book"/>
          <w:color w:val="000000"/>
        </w:rPr>
        <w:t xml:space="preserve"> </w:t>
      </w:r>
    </w:p>
    <w:p w14:paraId="49CB4D0E" w14:textId="1F1C518F" w:rsidR="00D84958" w:rsidRDefault="00D84958" w:rsidP="000907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</w:p>
    <w:p w14:paraId="7E0C5F06" w14:textId="3A1C5C33" w:rsidR="001E6DBF" w:rsidRDefault="0009079B" w:rsidP="0043771B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Introductions and sign-ins</w:t>
      </w:r>
      <w:r w:rsidR="00CE4DCC">
        <w:rPr>
          <w:rStyle w:val="normaltextrun"/>
          <w:rFonts w:ascii="Franklin Gothic Book" w:hAnsi="Franklin Gothic Book"/>
          <w:color w:val="000000"/>
        </w:rPr>
        <w:t xml:space="preserve"> </w:t>
      </w:r>
    </w:p>
    <w:p w14:paraId="3A4D3933" w14:textId="7A9E0650" w:rsidR="00343D4E" w:rsidRDefault="00343D4E" w:rsidP="0043771B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ACP Re-Architecture</w:t>
      </w:r>
      <w:r w:rsidR="00CE4DCC">
        <w:rPr>
          <w:rStyle w:val="normaltextrun"/>
          <w:rFonts w:ascii="Franklin Gothic Book" w:hAnsi="Franklin Gothic Book"/>
          <w:color w:val="000000"/>
        </w:rPr>
        <w:t>—out for public comment in February</w:t>
      </w:r>
    </w:p>
    <w:p w14:paraId="7C5F0DAB" w14:textId="3F210CCD" w:rsidR="00343D4E" w:rsidRDefault="00343D4E" w:rsidP="00343D4E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Final draft approved by FOSC, draft for SOSC for review/approval</w:t>
      </w:r>
    </w:p>
    <w:p w14:paraId="737D6038" w14:textId="107092A8" w:rsidR="00343D4E" w:rsidRDefault="00343D4E" w:rsidP="00343D4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GRS Validation Project: trip planning, validation form finalized, GR</w:t>
      </w:r>
      <w:r w:rsidR="00CE4DCC">
        <w:rPr>
          <w:rStyle w:val="normaltextrun"/>
          <w:rFonts w:ascii="Franklin Gothic Book" w:hAnsi="Franklin Gothic Book"/>
          <w:color w:val="000000"/>
        </w:rPr>
        <w:t>S</w:t>
      </w:r>
      <w:r>
        <w:rPr>
          <w:rStyle w:val="normaltextrun"/>
          <w:rFonts w:ascii="Franklin Gothic Book" w:hAnsi="Franklin Gothic Book"/>
          <w:color w:val="000000"/>
        </w:rPr>
        <w:t xml:space="preserve"> College 30-31 Jan. </w:t>
      </w:r>
    </w:p>
    <w:p w14:paraId="38668296" w14:textId="79113F72" w:rsidR="00956A42" w:rsidRDefault="00CE4DCC" w:rsidP="00343D4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Intentional Wellhead Ignition (</w:t>
      </w:r>
      <w:r w:rsidR="00956A42">
        <w:rPr>
          <w:rStyle w:val="normaltextrun"/>
          <w:rFonts w:ascii="Franklin Gothic Book" w:hAnsi="Franklin Gothic Book"/>
          <w:color w:val="000000"/>
        </w:rPr>
        <w:t>IWI</w:t>
      </w:r>
      <w:r>
        <w:rPr>
          <w:rStyle w:val="normaltextrun"/>
          <w:rFonts w:ascii="Franklin Gothic Book" w:hAnsi="Franklin Gothic Book"/>
          <w:color w:val="000000"/>
        </w:rPr>
        <w:t>)</w:t>
      </w:r>
      <w:r w:rsidR="00956A42">
        <w:rPr>
          <w:rStyle w:val="normaltextrun"/>
          <w:rFonts w:ascii="Franklin Gothic Book" w:hAnsi="Franklin Gothic Book"/>
          <w:color w:val="000000"/>
        </w:rPr>
        <w:t xml:space="preserve"> Workgroup: create tool for OSC’s to ensure regulatory requirements met prior to authorizing IWI as a tactic</w:t>
      </w:r>
    </w:p>
    <w:p w14:paraId="56FCA6AA" w14:textId="3271FF80" w:rsidR="00956A42" w:rsidRDefault="00956A42" w:rsidP="00956A4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Participants: BSEE, USEPA, NOAA, USCG, &amp; ADEC</w:t>
      </w:r>
    </w:p>
    <w:p w14:paraId="05F30313" w14:textId="238AB8CF" w:rsidR="00064303" w:rsidRPr="00EF65FD" w:rsidRDefault="00064303" w:rsidP="00EF65F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 w:rsidRPr="00EF65FD">
        <w:rPr>
          <w:rStyle w:val="normaltextrun"/>
          <w:rFonts w:ascii="Franklin Gothic Book" w:hAnsi="Franklin Gothic Book"/>
          <w:color w:val="000000"/>
        </w:rPr>
        <w:t xml:space="preserve">Q: lots of agency—any input from industry? </w:t>
      </w:r>
      <w:r w:rsidR="00CE4DCC" w:rsidRPr="00EF65FD">
        <w:rPr>
          <w:rStyle w:val="normaltextrun"/>
          <w:rFonts w:ascii="Franklin Gothic Book" w:hAnsi="Franklin Gothic Book"/>
          <w:color w:val="000000"/>
        </w:rPr>
        <w:t xml:space="preserve">A: </w:t>
      </w:r>
      <w:r w:rsidR="00EF65FD" w:rsidRPr="00EF65FD">
        <w:rPr>
          <w:rStyle w:val="normaltextrun"/>
          <w:rFonts w:ascii="Franklin Gothic Book" w:hAnsi="Franklin Gothic Book"/>
          <w:color w:val="000000"/>
        </w:rPr>
        <w:t>U</w:t>
      </w:r>
      <w:r w:rsidRPr="00EF65FD">
        <w:rPr>
          <w:rStyle w:val="normaltextrun"/>
          <w:rFonts w:ascii="Franklin Gothic Book" w:hAnsi="Franklin Gothic Book"/>
          <w:color w:val="000000"/>
        </w:rPr>
        <w:t>sed old workgroup participants</w:t>
      </w:r>
      <w:r w:rsidR="00EF65FD" w:rsidRPr="00EF65FD">
        <w:rPr>
          <w:rStyle w:val="normaltextrun"/>
          <w:rFonts w:ascii="Franklin Gothic Book" w:hAnsi="Franklin Gothic Book"/>
          <w:color w:val="000000"/>
        </w:rPr>
        <w:t xml:space="preserve">, </w:t>
      </w:r>
      <w:r w:rsidR="00EF65FD">
        <w:rPr>
          <w:rStyle w:val="normaltextrun"/>
          <w:rFonts w:ascii="Franklin Gothic Book" w:hAnsi="Franklin Gothic Book"/>
          <w:color w:val="000000"/>
        </w:rPr>
        <w:t>e</w:t>
      </w:r>
      <w:r w:rsidRPr="00EF65FD">
        <w:rPr>
          <w:rStyle w:val="normaltextrun"/>
          <w:rFonts w:ascii="Franklin Gothic Book" w:hAnsi="Franklin Gothic Book"/>
          <w:color w:val="000000"/>
        </w:rPr>
        <w:t>xpand once ironed out to have exercise</w:t>
      </w:r>
      <w:r w:rsidR="00EF65FD">
        <w:rPr>
          <w:rStyle w:val="normaltextrun"/>
          <w:rFonts w:ascii="Franklin Gothic Book" w:hAnsi="Franklin Gothic Book"/>
          <w:color w:val="000000"/>
        </w:rPr>
        <w:t>--take to industry and then engage</w:t>
      </w:r>
    </w:p>
    <w:p w14:paraId="0D499C11" w14:textId="4A9E5435" w:rsidR="00EB724C" w:rsidRDefault="00EB724C" w:rsidP="00EB724C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UAS Protocols: for use during oil spill responses/exercises, etc</w:t>
      </w:r>
      <w:r w:rsidR="00B45E81">
        <w:rPr>
          <w:rStyle w:val="normaltextrun"/>
          <w:rFonts w:ascii="Franklin Gothic Book" w:hAnsi="Franklin Gothic Book"/>
          <w:color w:val="000000"/>
        </w:rPr>
        <w:t>.</w:t>
      </w:r>
    </w:p>
    <w:p w14:paraId="2FBDEF60" w14:textId="66DA9B22" w:rsidR="00EB724C" w:rsidRDefault="00EB724C" w:rsidP="00EB724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Participants: DOI, USDWS, USCG, USFWS, NOAA, ADEC, ADF&amp;G</w:t>
      </w:r>
    </w:p>
    <w:p w14:paraId="6B7E63F4" w14:textId="7039155D" w:rsidR="00EB724C" w:rsidRDefault="00EB724C" w:rsidP="00EB724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What does AWA want to use? </w:t>
      </w:r>
      <w:r w:rsidR="00031FC3">
        <w:rPr>
          <w:rStyle w:val="normaltextrun"/>
          <w:rFonts w:ascii="Franklin Gothic Book" w:hAnsi="Franklin Gothic Book"/>
          <w:color w:val="000000"/>
        </w:rPr>
        <w:t>-&gt; connect with ARRT so as not to duplicate</w:t>
      </w:r>
    </w:p>
    <w:p w14:paraId="270AEBA0" w14:textId="2B55D6A6" w:rsidR="00EB724C" w:rsidRDefault="00EB724C" w:rsidP="00EB724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Identify </w:t>
      </w:r>
      <w:r w:rsidR="00CE4DCC">
        <w:rPr>
          <w:rStyle w:val="normaltextrun"/>
          <w:rFonts w:ascii="Franklin Gothic Book" w:hAnsi="Franklin Gothic Book"/>
          <w:color w:val="000000"/>
        </w:rPr>
        <w:t xml:space="preserve">current </w:t>
      </w:r>
      <w:r>
        <w:rPr>
          <w:rStyle w:val="normaltextrun"/>
          <w:rFonts w:ascii="Franklin Gothic Book" w:hAnsi="Franklin Gothic Book"/>
          <w:color w:val="000000"/>
        </w:rPr>
        <w:t xml:space="preserve">efforts by Wildlife Protection </w:t>
      </w:r>
      <w:r w:rsidR="00607786">
        <w:rPr>
          <w:rStyle w:val="normaltextrun"/>
          <w:rFonts w:ascii="Franklin Gothic Book" w:hAnsi="Franklin Gothic Book"/>
          <w:color w:val="000000"/>
        </w:rPr>
        <w:t>+ Science &amp; Technology Group</w:t>
      </w:r>
      <w:r w:rsidR="00CE4DCC">
        <w:rPr>
          <w:rStyle w:val="normaltextrun"/>
          <w:rFonts w:ascii="Franklin Gothic Book" w:hAnsi="Franklin Gothic Book"/>
          <w:color w:val="000000"/>
        </w:rPr>
        <w:t>s</w:t>
      </w:r>
      <w:r w:rsidR="00607786">
        <w:rPr>
          <w:rStyle w:val="normaltextrun"/>
          <w:rFonts w:ascii="Franklin Gothic Book" w:hAnsi="Franklin Gothic Book"/>
          <w:color w:val="000000"/>
        </w:rPr>
        <w:t xml:space="preserve"> </w:t>
      </w:r>
    </w:p>
    <w:p w14:paraId="19C4B2A3" w14:textId="14AA7945" w:rsidR="00EB724C" w:rsidRDefault="00EB724C" w:rsidP="00EB724C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Job aid would be helpful</w:t>
      </w:r>
    </w:p>
    <w:p w14:paraId="5EFA2962" w14:textId="17EE390F" w:rsidR="00956A42" w:rsidRDefault="00EB724C" w:rsidP="00031FC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Need statewide alignment</w:t>
      </w:r>
    </w:p>
    <w:p w14:paraId="290FA933" w14:textId="795D1DE0" w:rsidR="00031FC3" w:rsidRDefault="00031FC3" w:rsidP="00031FC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What do waivers look like when not </w:t>
      </w:r>
      <w:r w:rsidR="00CE4DCC">
        <w:rPr>
          <w:rStyle w:val="normaltextrun"/>
          <w:rFonts w:ascii="Franklin Gothic Book" w:hAnsi="Franklin Gothic Book"/>
          <w:color w:val="000000"/>
        </w:rPr>
        <w:t>permitted</w:t>
      </w:r>
      <w:r>
        <w:rPr>
          <w:rStyle w:val="normaltextrun"/>
          <w:rFonts w:ascii="Franklin Gothic Book" w:hAnsi="Franklin Gothic Book"/>
          <w:color w:val="000000"/>
        </w:rPr>
        <w:t xml:space="preserve"> normal</w:t>
      </w:r>
      <w:r w:rsidR="00CE4DCC">
        <w:rPr>
          <w:rStyle w:val="normaltextrun"/>
          <w:rFonts w:ascii="Franklin Gothic Book" w:hAnsi="Franklin Gothic Book"/>
          <w:color w:val="000000"/>
        </w:rPr>
        <w:t>ly</w:t>
      </w:r>
      <w:r>
        <w:rPr>
          <w:rStyle w:val="normaltextrun"/>
          <w:rFonts w:ascii="Franklin Gothic Book" w:hAnsi="Franklin Gothic Book"/>
          <w:color w:val="000000"/>
        </w:rPr>
        <w:t xml:space="preserve"> (FAA involvement)</w:t>
      </w:r>
    </w:p>
    <w:p w14:paraId="605AA522" w14:textId="77396FF9" w:rsidR="00031FC3" w:rsidRDefault="00031FC3" w:rsidP="00031FC3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Potential Places of Refuge (PPOR): for deep draft vessels in Aleutian Islands</w:t>
      </w:r>
    </w:p>
    <w:p w14:paraId="71898AEE" w14:textId="6E2D76BD" w:rsidR="00031FC3" w:rsidRDefault="00031FC3" w:rsidP="00031FC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Find definitions in ARRT guidelines</w:t>
      </w:r>
    </w:p>
    <w:p w14:paraId="61312971" w14:textId="4F4A9EF7" w:rsidR="00031FC3" w:rsidRDefault="00031FC3" w:rsidP="00031FC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Some PPOR have been identified as unsafe; needs updating/notes? </w:t>
      </w:r>
      <w:r>
        <w:rPr>
          <w:rStyle w:val="normaltextrun"/>
          <w:rFonts w:ascii="Franklin Gothic Book" w:hAnsi="Franklin Gothic Book"/>
          <w:color w:val="000000"/>
        </w:rPr>
        <w:tab/>
      </w:r>
    </w:p>
    <w:p w14:paraId="7CC145AA" w14:textId="358BF495" w:rsidR="00031FC3" w:rsidRDefault="00CE4DCC" w:rsidP="00031FC3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Comment: a</w:t>
      </w:r>
      <w:r w:rsidR="00031FC3">
        <w:rPr>
          <w:rStyle w:val="normaltextrun"/>
          <w:rFonts w:ascii="Franklin Gothic Book" w:hAnsi="Franklin Gothic Book"/>
          <w:color w:val="000000"/>
        </w:rPr>
        <w:t xml:space="preserve">s simple as making a note for </w:t>
      </w:r>
      <w:r>
        <w:rPr>
          <w:rStyle w:val="normaltextrun"/>
          <w:rFonts w:ascii="Franklin Gothic Book" w:hAnsi="Franklin Gothic Book"/>
          <w:color w:val="000000"/>
        </w:rPr>
        <w:t>large</w:t>
      </w:r>
      <w:r w:rsidR="00031FC3">
        <w:rPr>
          <w:rStyle w:val="normaltextrun"/>
          <w:rFonts w:ascii="Franklin Gothic Book" w:hAnsi="Franklin Gothic Book"/>
          <w:color w:val="000000"/>
        </w:rPr>
        <w:t xml:space="preserve"> vessels? (vs. removing</w:t>
      </w:r>
      <w:r>
        <w:rPr>
          <w:rStyle w:val="normaltextrun"/>
          <w:rFonts w:ascii="Franklin Gothic Book" w:hAnsi="Franklin Gothic Book"/>
          <w:color w:val="000000"/>
        </w:rPr>
        <w:t>)</w:t>
      </w:r>
    </w:p>
    <w:p w14:paraId="51BD1C2F" w14:textId="72179B35" w:rsidR="009B5A8D" w:rsidRDefault="009B5A8D" w:rsidP="00031FC3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Comment: avoiding the thought of being able to tuck in (</w:t>
      </w:r>
      <w:r w:rsidR="00CE4DCC">
        <w:rPr>
          <w:rStyle w:val="normaltextrun"/>
          <w:rFonts w:ascii="Franklin Gothic Book" w:hAnsi="Franklin Gothic Book"/>
          <w:color w:val="000000"/>
        </w:rPr>
        <w:t>in bad</w:t>
      </w:r>
      <w:r>
        <w:rPr>
          <w:rStyle w:val="normaltextrun"/>
          <w:rFonts w:ascii="Franklin Gothic Book" w:hAnsi="Franklin Gothic Book"/>
          <w:color w:val="000000"/>
        </w:rPr>
        <w:t xml:space="preserve"> weather</w:t>
      </w:r>
      <w:r w:rsidR="00CE4DCC">
        <w:rPr>
          <w:rStyle w:val="normaltextrun"/>
          <w:rFonts w:ascii="Franklin Gothic Book" w:hAnsi="Franklin Gothic Book"/>
          <w:color w:val="000000"/>
        </w:rPr>
        <w:t>)</w:t>
      </w:r>
    </w:p>
    <w:p w14:paraId="7909CBE4" w14:textId="054B09DB" w:rsidR="009B5A8D" w:rsidRDefault="00CE4DCC" w:rsidP="00343D4E">
      <w:pPr>
        <w:pStyle w:val="paragraph"/>
        <w:numPr>
          <w:ilvl w:val="3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O</w:t>
      </w:r>
      <w:r w:rsidR="009B5A8D">
        <w:rPr>
          <w:rStyle w:val="normaltextrun"/>
          <w:rFonts w:ascii="Franklin Gothic Book" w:hAnsi="Franklin Gothic Book"/>
          <w:color w:val="000000"/>
        </w:rPr>
        <w:t>ngoing Aleutian Islands Safety Committee</w:t>
      </w:r>
      <w:r>
        <w:rPr>
          <w:rStyle w:val="normaltextrun"/>
          <w:rFonts w:ascii="Franklin Gothic Book" w:hAnsi="Franklin Gothic Book"/>
          <w:color w:val="000000"/>
        </w:rPr>
        <w:t xml:space="preserve"> discussion</w:t>
      </w:r>
      <w:r w:rsidR="009B5A8D">
        <w:rPr>
          <w:rStyle w:val="normaltextrun"/>
          <w:rFonts w:ascii="Franklin Gothic Book" w:hAnsi="Franklin Gothic Book"/>
          <w:color w:val="000000"/>
        </w:rPr>
        <w:t xml:space="preserve">; </w:t>
      </w:r>
      <w:r>
        <w:rPr>
          <w:rStyle w:val="normaltextrun"/>
          <w:rFonts w:ascii="Franklin Gothic Book" w:hAnsi="Franklin Gothic Book"/>
          <w:color w:val="000000"/>
        </w:rPr>
        <w:t>c</w:t>
      </w:r>
      <w:r w:rsidR="009B5A8D">
        <w:rPr>
          <w:rStyle w:val="normaltextrun"/>
          <w:rFonts w:ascii="Franklin Gothic Book" w:hAnsi="Franklin Gothic Book"/>
          <w:color w:val="000000"/>
        </w:rPr>
        <w:t>ollaborate</w:t>
      </w:r>
    </w:p>
    <w:p w14:paraId="4C85F3B4" w14:textId="1F3544CE" w:rsidR="009B5A8D" w:rsidRDefault="009B5A8D" w:rsidP="009B5A8D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New business? (open comments)</w:t>
      </w:r>
    </w:p>
    <w:p w14:paraId="7BD896E2" w14:textId="1A3490EF" w:rsidR="009B5A8D" w:rsidRDefault="009B5A8D" w:rsidP="009B5A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GRS: UAF validat</w:t>
      </w:r>
      <w:r w:rsidR="002243C4">
        <w:rPr>
          <w:rFonts w:ascii="Franklin Gothic Book" w:hAnsi="Franklin Gothic Book"/>
          <w:color w:val="000000"/>
        </w:rPr>
        <w:t>ion work</w:t>
      </w:r>
      <w:r>
        <w:rPr>
          <w:rFonts w:ascii="Franklin Gothic Book" w:hAnsi="Franklin Gothic Book"/>
          <w:color w:val="000000"/>
        </w:rPr>
        <w:t xml:space="preserve"> complete as possible</w:t>
      </w:r>
      <w:r w:rsidR="002243C4">
        <w:rPr>
          <w:rFonts w:ascii="Franklin Gothic Book" w:hAnsi="Franklin Gothic Book"/>
          <w:color w:val="000000"/>
        </w:rPr>
        <w:t xml:space="preserve">; next: </w:t>
      </w:r>
      <w:r>
        <w:rPr>
          <w:rFonts w:ascii="Franklin Gothic Book" w:hAnsi="Franklin Gothic Book"/>
          <w:color w:val="000000"/>
        </w:rPr>
        <w:t>develop written procedures</w:t>
      </w:r>
    </w:p>
    <w:p w14:paraId="72BCC19E" w14:textId="0A93BD2A" w:rsidR="00346971" w:rsidRDefault="003D7897" w:rsidP="009B5A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Alaska Clean Seas would be happy to help exercise things from the plan</w:t>
      </w:r>
    </w:p>
    <w:p w14:paraId="60CCB6F1" w14:textId="751F8F6D" w:rsidR="003D7897" w:rsidRDefault="003D7897" w:rsidP="009B5A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Feedback is warmly received, so new ideas/objectives welcome</w:t>
      </w:r>
    </w:p>
    <w:p w14:paraId="56CE2C40" w14:textId="32D516C2" w:rsidR="00580CD2" w:rsidRDefault="002243C4" w:rsidP="009B5A8D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P</w:t>
      </w:r>
      <w:r w:rsidR="00580CD2">
        <w:rPr>
          <w:rFonts w:ascii="Franklin Gothic Book" w:hAnsi="Franklin Gothic Book"/>
          <w:color w:val="000000"/>
        </w:rPr>
        <w:t>resentation</w:t>
      </w:r>
      <w:r>
        <w:rPr>
          <w:rFonts w:ascii="Franklin Gothic Book" w:hAnsi="Franklin Gothic Book"/>
          <w:color w:val="000000"/>
        </w:rPr>
        <w:t xml:space="preserve"> to ARRT</w:t>
      </w:r>
      <w:r w:rsidR="00580CD2">
        <w:rPr>
          <w:rFonts w:ascii="Franklin Gothic Book" w:hAnsi="Franklin Gothic Book"/>
          <w:color w:val="000000"/>
        </w:rPr>
        <w:t xml:space="preserve"> next week (UAS, GRS, ACP, PPOR)</w:t>
      </w:r>
    </w:p>
    <w:p w14:paraId="648CFA19" w14:textId="6A241286" w:rsidR="00580CD2" w:rsidRDefault="00580CD2" w:rsidP="00580CD2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April 24 next subcommittee meeting, May 7 next AWA meeting</w:t>
      </w:r>
    </w:p>
    <w:p w14:paraId="04E7967E" w14:textId="4A73E990" w:rsidR="00580CD2" w:rsidRDefault="00580CD2" w:rsidP="00580CD2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FOSC updates:</w:t>
      </w:r>
      <w:r w:rsidR="00E015FE">
        <w:rPr>
          <w:rFonts w:ascii="Franklin Gothic Book" w:hAnsi="Franklin Gothic Book"/>
          <w:color w:val="000000"/>
        </w:rPr>
        <w:t xml:space="preserve"> (thank you for participation and work)</w:t>
      </w:r>
    </w:p>
    <w:p w14:paraId="20DD4B36" w14:textId="2320B5DE" w:rsidR="00580CD2" w:rsidRDefault="00E015FE" w:rsidP="00580CD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Comandante relieved of position</w:t>
      </w:r>
      <w:r w:rsidR="002243C4">
        <w:rPr>
          <w:rFonts w:ascii="Franklin Gothic Book" w:hAnsi="Franklin Gothic Book"/>
          <w:color w:val="000000"/>
        </w:rPr>
        <w:t xml:space="preserve"> 20</w:t>
      </w:r>
      <w:r>
        <w:rPr>
          <w:rFonts w:ascii="Franklin Gothic Book" w:hAnsi="Franklin Gothic Book"/>
          <w:color w:val="000000"/>
        </w:rPr>
        <w:t xml:space="preserve"> Jan</w:t>
      </w:r>
      <w:r w:rsidR="002243C4">
        <w:rPr>
          <w:rFonts w:ascii="Franklin Gothic Book" w:hAnsi="Franklin Gothic Book"/>
          <w:color w:val="000000"/>
        </w:rPr>
        <w:t>;</w:t>
      </w:r>
      <w:r w:rsidR="002243C4" w:rsidRPr="002243C4">
        <w:rPr>
          <w:rFonts w:ascii="Franklin Gothic Book" w:hAnsi="Franklin Gothic Book"/>
          <w:color w:val="000000"/>
        </w:rPr>
        <w:t xml:space="preserve"> Vice Comandante Lunde</w:t>
      </w:r>
      <w:r w:rsidR="002243C4">
        <w:rPr>
          <w:rFonts w:ascii="Franklin Gothic Book" w:hAnsi="Franklin Gothic Book"/>
          <w:color w:val="000000"/>
        </w:rPr>
        <w:t xml:space="preserve"> is</w:t>
      </w:r>
      <w:r w:rsidR="002243C4" w:rsidRPr="002243C4">
        <w:rPr>
          <w:rFonts w:ascii="Franklin Gothic Book" w:hAnsi="Franklin Gothic Book"/>
          <w:color w:val="000000"/>
        </w:rPr>
        <w:t xml:space="preserve"> </w:t>
      </w:r>
      <w:r w:rsidR="002243C4">
        <w:rPr>
          <w:rFonts w:ascii="Franklin Gothic Book" w:hAnsi="Franklin Gothic Book"/>
          <w:color w:val="000000"/>
        </w:rPr>
        <w:t>A</w:t>
      </w:r>
      <w:r w:rsidR="002243C4" w:rsidRPr="002243C4">
        <w:rPr>
          <w:rFonts w:ascii="Franklin Gothic Book" w:hAnsi="Franklin Gothic Book"/>
          <w:color w:val="000000"/>
        </w:rPr>
        <w:t>cting</w:t>
      </w:r>
    </w:p>
    <w:p w14:paraId="5E3003A1" w14:textId="308C6EBB" w:rsidR="00E015FE" w:rsidRDefault="00E015FE" w:rsidP="00580CD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Many Executive Orders</w:t>
      </w:r>
      <w:r w:rsidR="002243C4">
        <w:rPr>
          <w:rFonts w:ascii="Franklin Gothic Book" w:hAnsi="Franklin Gothic Book"/>
          <w:color w:val="000000"/>
        </w:rPr>
        <w:t>:</w:t>
      </w:r>
      <w:r>
        <w:rPr>
          <w:rFonts w:ascii="Franklin Gothic Book" w:hAnsi="Franklin Gothic Book"/>
          <w:color w:val="000000"/>
        </w:rPr>
        <w:t xml:space="preserve"> immigration</w:t>
      </w:r>
      <w:r w:rsidR="002243C4">
        <w:rPr>
          <w:rFonts w:ascii="Franklin Gothic Book" w:hAnsi="Franklin Gothic Book"/>
          <w:color w:val="000000"/>
        </w:rPr>
        <w:t xml:space="preserve">, </w:t>
      </w:r>
      <w:r>
        <w:rPr>
          <w:rFonts w:ascii="Franklin Gothic Book" w:hAnsi="Franklin Gothic Book"/>
          <w:color w:val="000000"/>
        </w:rPr>
        <w:t>border security</w:t>
      </w:r>
      <w:r w:rsidR="002243C4">
        <w:rPr>
          <w:rFonts w:ascii="Franklin Gothic Book" w:hAnsi="Franklin Gothic Book"/>
          <w:color w:val="000000"/>
        </w:rPr>
        <w:t xml:space="preserve"> </w:t>
      </w:r>
      <w:r>
        <w:rPr>
          <w:rFonts w:ascii="Franklin Gothic Book" w:hAnsi="Franklin Gothic Book"/>
          <w:color w:val="000000"/>
        </w:rPr>
        <w:t>(</w:t>
      </w:r>
      <w:r w:rsidR="002243C4">
        <w:rPr>
          <w:rFonts w:ascii="Franklin Gothic Book" w:hAnsi="Franklin Gothic Book"/>
          <w:color w:val="000000"/>
        </w:rPr>
        <w:t xml:space="preserve">see </w:t>
      </w:r>
      <w:r>
        <w:rPr>
          <w:rFonts w:ascii="Franklin Gothic Book" w:hAnsi="Franklin Gothic Book"/>
          <w:color w:val="000000"/>
        </w:rPr>
        <w:t>original document)</w:t>
      </w:r>
    </w:p>
    <w:p w14:paraId="0EB0F850" w14:textId="7AF06EA2" w:rsidR="00E015FE" w:rsidRPr="002243C4" w:rsidRDefault="00E015FE" w:rsidP="002243C4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 w:rsidRPr="002243C4">
        <w:rPr>
          <w:rFonts w:ascii="Franklin Gothic Book" w:hAnsi="Franklin Gothic Book"/>
          <w:color w:val="000000"/>
        </w:rPr>
        <w:t>No big ripples anticipated for USCG</w:t>
      </w:r>
      <w:r w:rsidR="002243C4" w:rsidRPr="002243C4">
        <w:rPr>
          <w:rFonts w:ascii="Franklin Gothic Book" w:hAnsi="Franklin Gothic Book"/>
          <w:color w:val="000000"/>
        </w:rPr>
        <w:t xml:space="preserve">; </w:t>
      </w:r>
      <w:r w:rsidR="002243C4">
        <w:rPr>
          <w:rFonts w:ascii="Franklin Gothic Book" w:hAnsi="Franklin Gothic Book"/>
          <w:color w:val="000000"/>
        </w:rPr>
        <w:t>s</w:t>
      </w:r>
      <w:r w:rsidRPr="002243C4">
        <w:rPr>
          <w:rFonts w:ascii="Franklin Gothic Book" w:hAnsi="Franklin Gothic Book"/>
          <w:color w:val="000000"/>
        </w:rPr>
        <w:t>ome impacts: increased USCG presence across US borders; more exploratory drilling</w:t>
      </w:r>
    </w:p>
    <w:p w14:paraId="72348DBC" w14:textId="05604056" w:rsidR="00E015FE" w:rsidRDefault="00E015FE" w:rsidP="00E015FE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Gas production, oil pipeline, L</w:t>
      </w:r>
      <w:r w:rsidR="002243C4">
        <w:rPr>
          <w:rFonts w:ascii="Franklin Gothic Book" w:hAnsi="Franklin Gothic Book"/>
          <w:color w:val="000000"/>
        </w:rPr>
        <w:t>N</w:t>
      </w:r>
      <w:r>
        <w:rPr>
          <w:rFonts w:ascii="Franklin Gothic Book" w:hAnsi="Franklin Gothic Book"/>
          <w:color w:val="000000"/>
        </w:rPr>
        <w:t xml:space="preserve">G pipeline, </w:t>
      </w:r>
      <w:r w:rsidR="002243C4">
        <w:rPr>
          <w:rFonts w:ascii="Franklin Gothic Book" w:hAnsi="Franklin Gothic Book"/>
          <w:color w:val="000000"/>
        </w:rPr>
        <w:t xml:space="preserve">upcoming </w:t>
      </w:r>
      <w:r>
        <w:rPr>
          <w:rFonts w:ascii="Franklin Gothic Book" w:hAnsi="Franklin Gothic Book"/>
          <w:color w:val="000000"/>
        </w:rPr>
        <w:t xml:space="preserve">Red Dog mine closure, mineral mining (if water transfer), etc. </w:t>
      </w:r>
    </w:p>
    <w:p w14:paraId="67D644BC" w14:textId="75AF58C9" w:rsidR="009B77DC" w:rsidRDefault="002243C4" w:rsidP="00E015FE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No</w:t>
      </w:r>
      <w:r w:rsidR="009B77DC">
        <w:rPr>
          <w:rFonts w:ascii="Franklin Gothic Book" w:hAnsi="Franklin Gothic Book"/>
          <w:color w:val="000000"/>
        </w:rPr>
        <w:t xml:space="preserve"> anticipate</w:t>
      </w:r>
      <w:r>
        <w:rPr>
          <w:rFonts w:ascii="Franklin Gothic Book" w:hAnsi="Franklin Gothic Book"/>
          <w:color w:val="000000"/>
        </w:rPr>
        <w:t>d</w:t>
      </w:r>
      <w:r w:rsidR="009B77DC">
        <w:rPr>
          <w:rFonts w:ascii="Franklin Gothic Book" w:hAnsi="Franklin Gothic Book"/>
          <w:color w:val="000000"/>
        </w:rPr>
        <w:t xml:space="preserve"> new resources</w:t>
      </w:r>
    </w:p>
    <w:p w14:paraId="540B9D0D" w14:textId="3ADB3C6D" w:rsidR="009B77DC" w:rsidRPr="009B5A8D" w:rsidRDefault="009B77DC" w:rsidP="002243C4">
      <w:pPr>
        <w:pStyle w:val="paragraph"/>
        <w:spacing w:before="0" w:beforeAutospacing="0" w:after="0" w:afterAutospacing="0"/>
        <w:ind w:left="1980"/>
        <w:textAlignment w:val="baseline"/>
        <w:rPr>
          <w:rFonts w:ascii="Franklin Gothic Book" w:hAnsi="Franklin Gothic Book"/>
          <w:color w:val="000000"/>
        </w:rPr>
      </w:pPr>
    </w:p>
    <w:p w14:paraId="1AAF259D" w14:textId="4C42CAD5" w:rsidR="00343D4E" w:rsidRDefault="00343D4E" w:rsidP="00343D4E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</w:p>
    <w:p w14:paraId="33CC62D0" w14:textId="77777777" w:rsidR="00DA6B0E" w:rsidRPr="00A168B2" w:rsidRDefault="00DA6B0E" w:rsidP="00DA6B0E">
      <w:pPr>
        <w:ind w:right="720"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Attendees:</w:t>
      </w:r>
    </w:p>
    <w:p w14:paraId="42F79968" w14:textId="77777777" w:rsidR="00DA6B0E" w:rsidRPr="00A168B2" w:rsidRDefault="00DA6B0E" w:rsidP="00DA6B0E">
      <w:pPr>
        <w:ind w:right="720"/>
        <w:contextualSpacing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In-Person:</w:t>
      </w:r>
    </w:p>
    <w:p w14:paraId="2FC50E70" w14:textId="77FC339E" w:rsidR="00DA6B0E" w:rsidRDefault="00DA6B0E" w:rsidP="00DA6B0E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USCG: </w:t>
      </w:r>
      <w:r>
        <w:rPr>
          <w:rFonts w:ascii="Franklin Gothic Book" w:hAnsi="Franklin Gothic Book"/>
          <w:sz w:val="24"/>
          <w:szCs w:val="24"/>
        </w:rPr>
        <w:t xml:space="preserve">CDR JoEllen </w:t>
      </w:r>
      <w:proofErr w:type="spellStart"/>
      <w:r>
        <w:rPr>
          <w:rFonts w:ascii="Franklin Gothic Book" w:hAnsi="Franklin Gothic Book"/>
          <w:sz w:val="24"/>
          <w:szCs w:val="24"/>
        </w:rPr>
        <w:t>Arons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, CWO AnnMarie Borkowski, </w:t>
      </w:r>
      <w:r w:rsidRPr="00904F3B">
        <w:rPr>
          <w:rFonts w:ascii="Franklin Gothic Book" w:hAnsi="Franklin Gothic Book"/>
          <w:sz w:val="24"/>
          <w:szCs w:val="24"/>
        </w:rPr>
        <w:t>LT Josh Gross, Gina Winters</w:t>
      </w:r>
      <w:r>
        <w:rPr>
          <w:rFonts w:ascii="Franklin Gothic Book" w:hAnsi="Franklin Gothic Book"/>
          <w:sz w:val="24"/>
          <w:szCs w:val="24"/>
        </w:rPr>
        <w:t>, Shawn Hay</w:t>
      </w:r>
    </w:p>
    <w:p w14:paraId="35C7A87E" w14:textId="4CA17DF1" w:rsidR="00DA6B0E" w:rsidRDefault="00DA6B0E" w:rsidP="00DA6B0E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ADEC: Julie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Liford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-Parker,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Ytamar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 Rodriguez</w:t>
      </w:r>
      <w:r>
        <w:rPr>
          <w:rFonts w:ascii="Franklin Gothic Book" w:hAnsi="Franklin Gothic Book"/>
          <w:sz w:val="24"/>
          <w:szCs w:val="24"/>
        </w:rPr>
        <w:t>, Kathy Shea, Elva Gaffigan</w:t>
      </w:r>
    </w:p>
    <w:p w14:paraId="4797C064" w14:textId="5CFAA3B2" w:rsidR="00DA6B0E" w:rsidRDefault="00DA6B0E" w:rsidP="00DA6B0E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ACS: Matt </w:t>
      </w:r>
      <w:proofErr w:type="spellStart"/>
      <w:r>
        <w:rPr>
          <w:rFonts w:ascii="Franklin Gothic Book" w:hAnsi="Franklin Gothic Book"/>
          <w:sz w:val="24"/>
          <w:szCs w:val="24"/>
        </w:rPr>
        <w:t>Hobbie</w:t>
      </w:r>
      <w:proofErr w:type="spellEnd"/>
    </w:p>
    <w:p w14:paraId="268E8F7A" w14:textId="77777777" w:rsidR="000D5EC0" w:rsidRDefault="000D5EC0" w:rsidP="000D5EC0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CIRCAC: Vinnie Catalano</w:t>
      </w:r>
    </w:p>
    <w:p w14:paraId="5E8CBBF6" w14:textId="07E42E03" w:rsidR="000D5EC0" w:rsidRDefault="000D5EC0" w:rsidP="000D5EC0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PWSRCAC: Jeremy </w:t>
      </w:r>
      <w:proofErr w:type="spellStart"/>
      <w:r>
        <w:rPr>
          <w:rFonts w:ascii="Franklin Gothic Book" w:hAnsi="Franklin Gothic Book"/>
          <w:sz w:val="24"/>
          <w:szCs w:val="24"/>
        </w:rPr>
        <w:t>Robida</w:t>
      </w:r>
      <w:proofErr w:type="spellEnd"/>
    </w:p>
    <w:p w14:paraId="51B1A0D5" w14:textId="77777777" w:rsidR="00C5212D" w:rsidRDefault="00C5212D" w:rsidP="00C5212D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NOAA: Liza Sanden</w:t>
      </w:r>
    </w:p>
    <w:p w14:paraId="1666C633" w14:textId="07650C70" w:rsidR="000D5EC0" w:rsidRDefault="00C5212D" w:rsidP="00DA6B0E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BSEE: Jade Spence</w:t>
      </w:r>
    </w:p>
    <w:p w14:paraId="396C1C34" w14:textId="54E29321" w:rsidR="00343D4E" w:rsidRPr="00C5212D" w:rsidRDefault="00343D4E" w:rsidP="00343D4E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  <w:u w:val="single"/>
        </w:rPr>
      </w:pPr>
      <w:r w:rsidRPr="00C5212D">
        <w:rPr>
          <w:rFonts w:ascii="Franklin Gothic Book" w:hAnsi="Franklin Gothic Book"/>
          <w:color w:val="000000"/>
          <w:u w:val="single"/>
        </w:rPr>
        <w:t>Online:</w:t>
      </w:r>
    </w:p>
    <w:p w14:paraId="623EA257" w14:textId="77777777" w:rsidR="00C5212D" w:rsidRDefault="00C5212D" w:rsidP="00C5212D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ADEC: </w:t>
      </w:r>
      <w:r w:rsidR="00343D4E">
        <w:rPr>
          <w:rFonts w:ascii="Franklin Gothic Book" w:hAnsi="Franklin Gothic Book"/>
          <w:color w:val="000000"/>
        </w:rPr>
        <w:t xml:space="preserve">Jade </w:t>
      </w:r>
      <w:r w:rsidR="00013FB2">
        <w:rPr>
          <w:rFonts w:ascii="Franklin Gothic Book" w:hAnsi="Franklin Gothic Book"/>
          <w:color w:val="000000"/>
        </w:rPr>
        <w:t>Gamble</w:t>
      </w:r>
      <w:r>
        <w:rPr>
          <w:rFonts w:ascii="Franklin Gothic Book" w:hAnsi="Franklin Gothic Book"/>
          <w:color w:val="000000"/>
        </w:rPr>
        <w:t>, Anna Carey</w:t>
      </w:r>
    </w:p>
    <w:p w14:paraId="3E6A5142" w14:textId="22E9CE4E" w:rsidR="00343D4E" w:rsidRDefault="00C5212D" w:rsidP="00343D4E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EPA Start: </w:t>
      </w:r>
      <w:r w:rsidR="00343D4E">
        <w:rPr>
          <w:rFonts w:ascii="Franklin Gothic Book" w:hAnsi="Franklin Gothic Book"/>
          <w:color w:val="000000"/>
        </w:rPr>
        <w:t xml:space="preserve">Scott Joyce </w:t>
      </w:r>
    </w:p>
    <w:p w14:paraId="48CC457E" w14:textId="77777777" w:rsidR="00C5212D" w:rsidRPr="0043771B" w:rsidRDefault="00C5212D" w:rsidP="00C5212D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USDOI: Grace </w:t>
      </w:r>
      <w:proofErr w:type="spellStart"/>
      <w:r>
        <w:rPr>
          <w:rFonts w:ascii="Franklin Gothic Book" w:hAnsi="Franklin Gothic Book"/>
          <w:color w:val="000000"/>
        </w:rPr>
        <w:t>Cochan</w:t>
      </w:r>
      <w:proofErr w:type="spellEnd"/>
    </w:p>
    <w:p w14:paraId="051FCC00" w14:textId="2862506E" w:rsidR="00C5212D" w:rsidRDefault="00C5212D" w:rsidP="00C5212D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Keith Richard</w:t>
      </w:r>
    </w:p>
    <w:sectPr w:rsidR="00C5212D" w:rsidSect="00D60BD0">
      <w:headerReference w:type="default" r:id="rId7"/>
      <w:footerReference w:type="default" r:id="rId8"/>
      <w:pgSz w:w="12240" w:h="15840"/>
      <w:pgMar w:top="1440" w:right="1170" w:bottom="16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E8FCE" w14:textId="77777777" w:rsidR="005B0039" w:rsidRDefault="005B0039" w:rsidP="002A2FE9">
      <w:pPr>
        <w:spacing w:after="0" w:line="240" w:lineRule="auto"/>
      </w:pPr>
      <w:r>
        <w:separator/>
      </w:r>
    </w:p>
  </w:endnote>
  <w:endnote w:type="continuationSeparator" w:id="0">
    <w:p w14:paraId="42BB07F1" w14:textId="77777777" w:rsidR="005B0039" w:rsidRDefault="005B0039" w:rsidP="002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6368432"/>
      <w:docPartObj>
        <w:docPartGallery w:val="Page Numbers (Bottom of Page)"/>
        <w:docPartUnique/>
      </w:docPartObj>
    </w:sdtPr>
    <w:sdtEndPr>
      <w:rPr>
        <w:rFonts w:ascii="Franklin Gothic Book" w:hAnsi="Franklin Gothic Book"/>
        <w:noProof/>
        <w:sz w:val="18"/>
        <w:szCs w:val="18"/>
      </w:rPr>
    </w:sdtEndPr>
    <w:sdtContent>
      <w:p w14:paraId="7548CFC3" w14:textId="7188DA04" w:rsidR="00D60BD0" w:rsidRPr="00D60BD0" w:rsidRDefault="00B61AAC" w:rsidP="0014242A">
        <w:pPr>
          <w:pStyle w:val="Footer"/>
          <w:tabs>
            <w:tab w:val="clear" w:pos="9360"/>
            <w:tab w:val="left" w:pos="6884"/>
            <w:tab w:val="right" w:pos="9630"/>
          </w:tabs>
          <w:spacing w:after="240"/>
          <w:rPr>
            <w:rFonts w:ascii="Franklin Gothic Book" w:hAnsi="Franklin Gothic Book"/>
            <w:sz w:val="18"/>
            <w:szCs w:val="18"/>
          </w:rPr>
        </w:pPr>
        <w:r>
          <w:rPr>
            <w:rFonts w:ascii="Franklin Gothic Book" w:hAnsi="Franklin Gothic Book"/>
            <w:noProof/>
          </w:rPr>
          <w:drawing>
            <wp:anchor distT="0" distB="0" distL="114300" distR="114300" simplePos="0" relativeHeight="251660288" behindDoc="1" locked="0" layoutInCell="1" allowOverlap="1" wp14:anchorId="406D1BF3" wp14:editId="6839514C">
              <wp:simplePos x="0" y="0"/>
              <wp:positionH relativeFrom="column">
                <wp:posOffset>197299</wp:posOffset>
              </wp:positionH>
              <wp:positionV relativeFrom="bottomMargin">
                <wp:posOffset>128905</wp:posOffset>
              </wp:positionV>
              <wp:extent cx="638175" cy="638175"/>
              <wp:effectExtent l="0" t="0" r="9525" b="0"/>
              <wp:wrapTight wrapText="bothSides">
                <wp:wrapPolygon edited="0">
                  <wp:start x="10316" y="645"/>
                  <wp:lineTo x="1290" y="10961"/>
                  <wp:lineTo x="0" y="16764"/>
                  <wp:lineTo x="0" y="20633"/>
                  <wp:lineTo x="21278" y="20633"/>
                  <wp:lineTo x="21278" y="14830"/>
                  <wp:lineTo x="18054" y="12251"/>
                  <wp:lineTo x="19988" y="7737"/>
                  <wp:lineTo x="14830" y="645"/>
                  <wp:lineTo x="10316" y="645"/>
                </wp:wrapPolygon>
              </wp:wrapTight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A_Logo_Min_Color_Small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8175" cy="638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26AF">
          <w:rPr>
            <w:rFonts w:ascii="Franklin Gothic Book" w:hAnsi="Franklin Gothic Book"/>
            <w:noProof/>
          </w:rPr>
          <w:drawing>
            <wp:anchor distT="0" distB="0" distL="114300" distR="114300" simplePos="0" relativeHeight="251659264" behindDoc="0" locked="0" layoutInCell="1" allowOverlap="1" wp14:anchorId="28FDE682" wp14:editId="158E177A">
              <wp:simplePos x="0" y="0"/>
              <wp:positionH relativeFrom="column">
                <wp:posOffset>-447567</wp:posOffset>
              </wp:positionH>
              <wp:positionV relativeFrom="bottomMargin">
                <wp:posOffset>143881</wp:posOffset>
              </wp:positionV>
              <wp:extent cx="558800" cy="562610"/>
              <wp:effectExtent l="0" t="0" r="0" b="8890"/>
              <wp:wrapSquare wrapText="bothSides"/>
              <wp:docPr id="83" name="Picture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880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60BD0" w:rsidRPr="0047463B">
          <w:rPr>
            <w:rFonts w:ascii="Franklin Gothic Book" w:hAnsi="Franklin Gothic Book" w:cs="Times New Roman"/>
            <w:sz w:val="16"/>
            <w:szCs w:val="16"/>
          </w:rPr>
          <w:t>Prepared by: UAA AERC, ADAC-ARCTIC</w:t>
        </w:r>
        <w:r w:rsidR="00D60BD0">
          <w:rPr>
            <w:rFonts w:ascii="Franklin Gothic Book" w:hAnsi="Franklin Gothic Book" w:cs="Times New Roman"/>
            <w:sz w:val="16"/>
            <w:szCs w:val="16"/>
          </w:rPr>
          <w:t xml:space="preserve"> </w:t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D60BD0">
          <w:rPr>
            <w:rFonts w:ascii="Franklin Gothic Book" w:hAnsi="Franklin Gothic Book" w:cs="Times New Roman"/>
            <w:sz w:val="16"/>
            <w:szCs w:val="16"/>
          </w:rPr>
          <w:tab/>
          <w:t xml:space="preserve">      1</w:t>
        </w:r>
      </w:p>
    </w:sdtContent>
  </w:sdt>
  <w:p w14:paraId="5E9E8120" w14:textId="77777777" w:rsidR="00D3391A" w:rsidRDefault="00D33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E0C2" w14:textId="77777777" w:rsidR="005B0039" w:rsidRDefault="005B0039" w:rsidP="002A2FE9">
      <w:pPr>
        <w:spacing w:after="0" w:line="240" w:lineRule="auto"/>
      </w:pPr>
      <w:r>
        <w:separator/>
      </w:r>
    </w:p>
  </w:footnote>
  <w:footnote w:type="continuationSeparator" w:id="0">
    <w:p w14:paraId="39143197" w14:textId="77777777" w:rsidR="005B0039" w:rsidRDefault="005B0039" w:rsidP="002A2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3FFA" w14:textId="77777777" w:rsidR="005457C1" w:rsidRPr="002A2FE9" w:rsidRDefault="005457C1" w:rsidP="00D84958">
    <w:pPr>
      <w:pStyle w:val="Header"/>
      <w:ind w:left="-1440"/>
    </w:pPr>
    <w:r w:rsidRPr="002A2FE9">
      <w:rPr>
        <w:noProof/>
      </w:rPr>
      <w:drawing>
        <wp:inline distT="0" distB="0" distL="0" distR="0" wp14:anchorId="78A5DD0D" wp14:editId="0E1E42BF">
          <wp:extent cx="7770850" cy="1848897"/>
          <wp:effectExtent l="0" t="0" r="1905" b="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2011" cy="18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58B4"/>
    <w:multiLevelType w:val="hybridMultilevel"/>
    <w:tmpl w:val="8306DD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D4788"/>
    <w:multiLevelType w:val="hybridMultilevel"/>
    <w:tmpl w:val="EF2AD8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75E14"/>
    <w:multiLevelType w:val="hybridMultilevel"/>
    <w:tmpl w:val="B6CA008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C41B4"/>
    <w:multiLevelType w:val="hybridMultilevel"/>
    <w:tmpl w:val="99EA1E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211D1"/>
    <w:multiLevelType w:val="hybridMultilevel"/>
    <w:tmpl w:val="679429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180"/>
      </w:pPr>
      <w:rPr>
        <w:rFonts w:ascii="Symbol" w:hAnsi="Symbol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1203"/>
    <w:multiLevelType w:val="hybridMultilevel"/>
    <w:tmpl w:val="85D234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2913"/>
    <w:multiLevelType w:val="hybridMultilevel"/>
    <w:tmpl w:val="0EC63D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B0333"/>
    <w:multiLevelType w:val="hybridMultilevel"/>
    <w:tmpl w:val="E76495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926BD"/>
    <w:multiLevelType w:val="hybridMultilevel"/>
    <w:tmpl w:val="AFA4A1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16AC7"/>
    <w:multiLevelType w:val="hybridMultilevel"/>
    <w:tmpl w:val="68141C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142515"/>
    <w:multiLevelType w:val="hybridMultilevel"/>
    <w:tmpl w:val="57BC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35274"/>
    <w:multiLevelType w:val="hybridMultilevel"/>
    <w:tmpl w:val="03ECE7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42154"/>
    <w:multiLevelType w:val="hybridMultilevel"/>
    <w:tmpl w:val="7382B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552485"/>
    <w:multiLevelType w:val="hybridMultilevel"/>
    <w:tmpl w:val="7E6EC66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809E1"/>
    <w:multiLevelType w:val="hybridMultilevel"/>
    <w:tmpl w:val="65B097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33EEB"/>
    <w:multiLevelType w:val="hybridMultilevel"/>
    <w:tmpl w:val="0FFCAC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F57"/>
    <w:multiLevelType w:val="hybridMultilevel"/>
    <w:tmpl w:val="5CF0E8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F0A9E"/>
    <w:multiLevelType w:val="hybridMultilevel"/>
    <w:tmpl w:val="13482D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07B06"/>
    <w:multiLevelType w:val="hybridMultilevel"/>
    <w:tmpl w:val="EB0CD4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87346"/>
    <w:multiLevelType w:val="hybridMultilevel"/>
    <w:tmpl w:val="477A7B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25625"/>
    <w:multiLevelType w:val="hybridMultilevel"/>
    <w:tmpl w:val="3286A7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F4C27"/>
    <w:multiLevelType w:val="hybridMultilevel"/>
    <w:tmpl w:val="6994CC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8B4ED4"/>
    <w:multiLevelType w:val="hybridMultilevel"/>
    <w:tmpl w:val="BCBCF0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34269"/>
    <w:multiLevelType w:val="hybridMultilevel"/>
    <w:tmpl w:val="13EED8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C5173B"/>
    <w:multiLevelType w:val="hybridMultilevel"/>
    <w:tmpl w:val="56B25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EC15945"/>
    <w:multiLevelType w:val="hybridMultilevel"/>
    <w:tmpl w:val="E3BE9B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81003A"/>
    <w:multiLevelType w:val="hybridMultilevel"/>
    <w:tmpl w:val="C1405D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403050"/>
    <w:multiLevelType w:val="hybridMultilevel"/>
    <w:tmpl w:val="4A40FB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567EC8"/>
    <w:multiLevelType w:val="hybridMultilevel"/>
    <w:tmpl w:val="2370D2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816A2B"/>
    <w:multiLevelType w:val="hybridMultilevel"/>
    <w:tmpl w:val="79506C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A4101"/>
    <w:multiLevelType w:val="hybridMultilevel"/>
    <w:tmpl w:val="1C4E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333D63"/>
    <w:multiLevelType w:val="hybridMultilevel"/>
    <w:tmpl w:val="6CB6EC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2950CB"/>
    <w:multiLevelType w:val="hybridMultilevel"/>
    <w:tmpl w:val="934441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E2150C"/>
    <w:multiLevelType w:val="hybridMultilevel"/>
    <w:tmpl w:val="5A68D2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B03BF0"/>
    <w:multiLevelType w:val="hybridMultilevel"/>
    <w:tmpl w:val="27B6B3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DE71C3"/>
    <w:multiLevelType w:val="hybridMultilevel"/>
    <w:tmpl w:val="39DE72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082A70"/>
    <w:multiLevelType w:val="hybridMultilevel"/>
    <w:tmpl w:val="96801C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B26FB"/>
    <w:multiLevelType w:val="hybridMultilevel"/>
    <w:tmpl w:val="4ADEA9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A828C6"/>
    <w:multiLevelType w:val="hybridMultilevel"/>
    <w:tmpl w:val="F0C458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0819B8"/>
    <w:multiLevelType w:val="hybridMultilevel"/>
    <w:tmpl w:val="D2C6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5B69DA"/>
    <w:multiLevelType w:val="hybridMultilevel"/>
    <w:tmpl w:val="557E1C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B039C6"/>
    <w:multiLevelType w:val="hybridMultilevel"/>
    <w:tmpl w:val="2E68C4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5C3137"/>
    <w:multiLevelType w:val="hybridMultilevel"/>
    <w:tmpl w:val="821269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DE5254"/>
    <w:multiLevelType w:val="hybridMultilevel"/>
    <w:tmpl w:val="3AC278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2903A1"/>
    <w:multiLevelType w:val="hybridMultilevel"/>
    <w:tmpl w:val="C876F2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86049F"/>
    <w:multiLevelType w:val="hybridMultilevel"/>
    <w:tmpl w:val="D980A6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D6647D"/>
    <w:multiLevelType w:val="hybridMultilevel"/>
    <w:tmpl w:val="B7C8F4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2670D2"/>
    <w:multiLevelType w:val="hybridMultilevel"/>
    <w:tmpl w:val="0BA8B2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4A473F"/>
    <w:multiLevelType w:val="hybridMultilevel"/>
    <w:tmpl w:val="08BA0D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9F4318"/>
    <w:multiLevelType w:val="hybridMultilevel"/>
    <w:tmpl w:val="66043A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550D13"/>
    <w:multiLevelType w:val="hybridMultilevel"/>
    <w:tmpl w:val="7ECE06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026F69"/>
    <w:multiLevelType w:val="hybridMultilevel"/>
    <w:tmpl w:val="AE9C0D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A41D0E"/>
    <w:multiLevelType w:val="hybridMultilevel"/>
    <w:tmpl w:val="B03808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23894"/>
    <w:multiLevelType w:val="hybridMultilevel"/>
    <w:tmpl w:val="8E4449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430710"/>
    <w:multiLevelType w:val="hybridMultilevel"/>
    <w:tmpl w:val="48A07E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FD7EF5"/>
    <w:multiLevelType w:val="hybridMultilevel"/>
    <w:tmpl w:val="84DC71C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3016AF0"/>
    <w:multiLevelType w:val="hybridMultilevel"/>
    <w:tmpl w:val="8C0AD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F15FE7"/>
    <w:multiLevelType w:val="hybridMultilevel"/>
    <w:tmpl w:val="FD6C9F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EC561C"/>
    <w:multiLevelType w:val="hybridMultilevel"/>
    <w:tmpl w:val="8D9041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867E2E"/>
    <w:multiLevelType w:val="hybridMultilevel"/>
    <w:tmpl w:val="E13EAF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 w15:restartNumberingAfterBreak="0">
    <w:nsid w:val="67C40C37"/>
    <w:multiLevelType w:val="hybridMultilevel"/>
    <w:tmpl w:val="983E18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6538C6"/>
    <w:multiLevelType w:val="hybridMultilevel"/>
    <w:tmpl w:val="8BE07CB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73664D"/>
    <w:multiLevelType w:val="hybridMultilevel"/>
    <w:tmpl w:val="E61EB3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7F6C1D"/>
    <w:multiLevelType w:val="hybridMultilevel"/>
    <w:tmpl w:val="A17EE4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6B1AF5"/>
    <w:multiLevelType w:val="hybridMultilevel"/>
    <w:tmpl w:val="C98A3B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9C787D"/>
    <w:multiLevelType w:val="hybridMultilevel"/>
    <w:tmpl w:val="68609C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4B77B1"/>
    <w:multiLevelType w:val="hybridMultilevel"/>
    <w:tmpl w:val="0C98889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9"/>
  </w:num>
  <w:num w:numId="5">
    <w:abstractNumId w:val="45"/>
  </w:num>
  <w:num w:numId="6">
    <w:abstractNumId w:val="52"/>
  </w:num>
  <w:num w:numId="7">
    <w:abstractNumId w:val="36"/>
  </w:num>
  <w:num w:numId="8">
    <w:abstractNumId w:val="6"/>
  </w:num>
  <w:num w:numId="9">
    <w:abstractNumId w:val="46"/>
  </w:num>
  <w:num w:numId="10">
    <w:abstractNumId w:val="32"/>
  </w:num>
  <w:num w:numId="11">
    <w:abstractNumId w:val="26"/>
  </w:num>
  <w:num w:numId="12">
    <w:abstractNumId w:val="37"/>
  </w:num>
  <w:num w:numId="13">
    <w:abstractNumId w:val="50"/>
  </w:num>
  <w:num w:numId="14">
    <w:abstractNumId w:val="25"/>
  </w:num>
  <w:num w:numId="15">
    <w:abstractNumId w:val="28"/>
  </w:num>
  <w:num w:numId="16">
    <w:abstractNumId w:val="41"/>
  </w:num>
  <w:num w:numId="17">
    <w:abstractNumId w:val="7"/>
  </w:num>
  <w:num w:numId="18">
    <w:abstractNumId w:val="8"/>
  </w:num>
  <w:num w:numId="19">
    <w:abstractNumId w:val="48"/>
  </w:num>
  <w:num w:numId="20">
    <w:abstractNumId w:val="42"/>
  </w:num>
  <w:num w:numId="21">
    <w:abstractNumId w:val="61"/>
  </w:num>
  <w:num w:numId="22">
    <w:abstractNumId w:val="51"/>
  </w:num>
  <w:num w:numId="23">
    <w:abstractNumId w:val="16"/>
  </w:num>
  <w:num w:numId="24">
    <w:abstractNumId w:val="38"/>
  </w:num>
  <w:num w:numId="25">
    <w:abstractNumId w:val="11"/>
  </w:num>
  <w:num w:numId="26">
    <w:abstractNumId w:val="66"/>
  </w:num>
  <w:num w:numId="27">
    <w:abstractNumId w:val="43"/>
  </w:num>
  <w:num w:numId="28">
    <w:abstractNumId w:val="58"/>
  </w:num>
  <w:num w:numId="29">
    <w:abstractNumId w:val="47"/>
  </w:num>
  <w:num w:numId="30">
    <w:abstractNumId w:val="13"/>
  </w:num>
  <w:num w:numId="31">
    <w:abstractNumId w:val="29"/>
  </w:num>
  <w:num w:numId="32">
    <w:abstractNumId w:val="18"/>
  </w:num>
  <w:num w:numId="33">
    <w:abstractNumId w:val="56"/>
  </w:num>
  <w:num w:numId="34">
    <w:abstractNumId w:val="5"/>
  </w:num>
  <w:num w:numId="35">
    <w:abstractNumId w:val="2"/>
  </w:num>
  <w:num w:numId="36">
    <w:abstractNumId w:val="40"/>
  </w:num>
  <w:num w:numId="37">
    <w:abstractNumId w:val="33"/>
  </w:num>
  <w:num w:numId="38">
    <w:abstractNumId w:val="49"/>
  </w:num>
  <w:num w:numId="39">
    <w:abstractNumId w:val="0"/>
  </w:num>
  <w:num w:numId="40">
    <w:abstractNumId w:val="19"/>
  </w:num>
  <w:num w:numId="41">
    <w:abstractNumId w:val="20"/>
  </w:num>
  <w:num w:numId="42">
    <w:abstractNumId w:val="35"/>
  </w:num>
  <w:num w:numId="43">
    <w:abstractNumId w:val="57"/>
  </w:num>
  <w:num w:numId="44">
    <w:abstractNumId w:val="1"/>
  </w:num>
  <w:num w:numId="45">
    <w:abstractNumId w:val="44"/>
  </w:num>
  <w:num w:numId="46">
    <w:abstractNumId w:val="59"/>
  </w:num>
  <w:num w:numId="47">
    <w:abstractNumId w:val="12"/>
  </w:num>
  <w:num w:numId="48">
    <w:abstractNumId w:val="14"/>
  </w:num>
  <w:num w:numId="49">
    <w:abstractNumId w:val="17"/>
  </w:num>
  <w:num w:numId="50">
    <w:abstractNumId w:val="34"/>
  </w:num>
  <w:num w:numId="51">
    <w:abstractNumId w:val="54"/>
  </w:num>
  <w:num w:numId="52">
    <w:abstractNumId w:val="22"/>
  </w:num>
  <w:num w:numId="53">
    <w:abstractNumId w:val="65"/>
  </w:num>
  <w:num w:numId="54">
    <w:abstractNumId w:val="21"/>
  </w:num>
  <w:num w:numId="55">
    <w:abstractNumId w:val="10"/>
  </w:num>
  <w:num w:numId="56">
    <w:abstractNumId w:val="30"/>
  </w:num>
  <w:num w:numId="57">
    <w:abstractNumId w:val="60"/>
  </w:num>
  <w:num w:numId="58">
    <w:abstractNumId w:val="62"/>
  </w:num>
  <w:num w:numId="59">
    <w:abstractNumId w:val="53"/>
  </w:num>
  <w:num w:numId="60">
    <w:abstractNumId w:val="23"/>
  </w:num>
  <w:num w:numId="61">
    <w:abstractNumId w:val="27"/>
  </w:num>
  <w:num w:numId="62">
    <w:abstractNumId w:val="3"/>
  </w:num>
  <w:num w:numId="63">
    <w:abstractNumId w:val="31"/>
  </w:num>
  <w:num w:numId="64">
    <w:abstractNumId w:val="64"/>
  </w:num>
  <w:num w:numId="65">
    <w:abstractNumId w:val="63"/>
  </w:num>
  <w:num w:numId="66">
    <w:abstractNumId w:val="55"/>
  </w:num>
  <w:num w:numId="67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E9"/>
    <w:rsid w:val="00013FB2"/>
    <w:rsid w:val="00031FC3"/>
    <w:rsid w:val="00045849"/>
    <w:rsid w:val="0006076F"/>
    <w:rsid w:val="00064303"/>
    <w:rsid w:val="0009079B"/>
    <w:rsid w:val="000D2128"/>
    <w:rsid w:val="000D3C24"/>
    <w:rsid w:val="000D5EC0"/>
    <w:rsid w:val="001057B0"/>
    <w:rsid w:val="0014242A"/>
    <w:rsid w:val="00153B0F"/>
    <w:rsid w:val="00162F1B"/>
    <w:rsid w:val="00181528"/>
    <w:rsid w:val="001B6955"/>
    <w:rsid w:val="001C3B67"/>
    <w:rsid w:val="001C3F90"/>
    <w:rsid w:val="001E6DBF"/>
    <w:rsid w:val="002243C4"/>
    <w:rsid w:val="002341E8"/>
    <w:rsid w:val="0024269C"/>
    <w:rsid w:val="002512E8"/>
    <w:rsid w:val="002A2FE9"/>
    <w:rsid w:val="002B10C0"/>
    <w:rsid w:val="00300584"/>
    <w:rsid w:val="00343D4E"/>
    <w:rsid w:val="00346971"/>
    <w:rsid w:val="003710BD"/>
    <w:rsid w:val="00375F43"/>
    <w:rsid w:val="003C3307"/>
    <w:rsid w:val="003D7897"/>
    <w:rsid w:val="003E2CBB"/>
    <w:rsid w:val="003F13AE"/>
    <w:rsid w:val="003F2933"/>
    <w:rsid w:val="0040243F"/>
    <w:rsid w:val="0041138E"/>
    <w:rsid w:val="0041759B"/>
    <w:rsid w:val="0043771B"/>
    <w:rsid w:val="00483035"/>
    <w:rsid w:val="004849FC"/>
    <w:rsid w:val="004A414E"/>
    <w:rsid w:val="004A74AD"/>
    <w:rsid w:val="004C7122"/>
    <w:rsid w:val="004D6F46"/>
    <w:rsid w:val="004D7274"/>
    <w:rsid w:val="0053208D"/>
    <w:rsid w:val="005326C6"/>
    <w:rsid w:val="005457C1"/>
    <w:rsid w:val="00580CD2"/>
    <w:rsid w:val="005974BA"/>
    <w:rsid w:val="00597DB7"/>
    <w:rsid w:val="005B0039"/>
    <w:rsid w:val="005C1AD8"/>
    <w:rsid w:val="005C63D4"/>
    <w:rsid w:val="005F0708"/>
    <w:rsid w:val="00607786"/>
    <w:rsid w:val="0062545D"/>
    <w:rsid w:val="00686B1C"/>
    <w:rsid w:val="006A177C"/>
    <w:rsid w:val="006A770C"/>
    <w:rsid w:val="006B07DD"/>
    <w:rsid w:val="006C0EBE"/>
    <w:rsid w:val="006C2B0A"/>
    <w:rsid w:val="006D3924"/>
    <w:rsid w:val="00710394"/>
    <w:rsid w:val="0074241A"/>
    <w:rsid w:val="00744D0B"/>
    <w:rsid w:val="00795124"/>
    <w:rsid w:val="007A2414"/>
    <w:rsid w:val="007C4D7C"/>
    <w:rsid w:val="007E4E96"/>
    <w:rsid w:val="008006EE"/>
    <w:rsid w:val="00804915"/>
    <w:rsid w:val="00811AC8"/>
    <w:rsid w:val="00855D2D"/>
    <w:rsid w:val="008573A0"/>
    <w:rsid w:val="0086169A"/>
    <w:rsid w:val="008A134F"/>
    <w:rsid w:val="008A1AC0"/>
    <w:rsid w:val="008C4055"/>
    <w:rsid w:val="008F65C6"/>
    <w:rsid w:val="00912546"/>
    <w:rsid w:val="009140DE"/>
    <w:rsid w:val="00956A42"/>
    <w:rsid w:val="009B581C"/>
    <w:rsid w:val="009B5A8D"/>
    <w:rsid w:val="009B77DC"/>
    <w:rsid w:val="009C3F09"/>
    <w:rsid w:val="009F2C7E"/>
    <w:rsid w:val="00A13450"/>
    <w:rsid w:val="00A31617"/>
    <w:rsid w:val="00A42DDF"/>
    <w:rsid w:val="00A43705"/>
    <w:rsid w:val="00A45EB4"/>
    <w:rsid w:val="00A66EDD"/>
    <w:rsid w:val="00A72884"/>
    <w:rsid w:val="00A91AE7"/>
    <w:rsid w:val="00A9359E"/>
    <w:rsid w:val="00A96584"/>
    <w:rsid w:val="00B0123A"/>
    <w:rsid w:val="00B20E86"/>
    <w:rsid w:val="00B453DF"/>
    <w:rsid w:val="00B45E81"/>
    <w:rsid w:val="00B50ED2"/>
    <w:rsid w:val="00B61AAC"/>
    <w:rsid w:val="00B67841"/>
    <w:rsid w:val="00B70465"/>
    <w:rsid w:val="00B743EA"/>
    <w:rsid w:val="00BC50FB"/>
    <w:rsid w:val="00C50C96"/>
    <w:rsid w:val="00C5212D"/>
    <w:rsid w:val="00C62E01"/>
    <w:rsid w:val="00C76E1F"/>
    <w:rsid w:val="00C81645"/>
    <w:rsid w:val="00CA17D2"/>
    <w:rsid w:val="00CC3DC6"/>
    <w:rsid w:val="00CE4DCC"/>
    <w:rsid w:val="00CF3863"/>
    <w:rsid w:val="00D23833"/>
    <w:rsid w:val="00D23AC5"/>
    <w:rsid w:val="00D266B6"/>
    <w:rsid w:val="00D3391A"/>
    <w:rsid w:val="00D60BD0"/>
    <w:rsid w:val="00D65842"/>
    <w:rsid w:val="00D84958"/>
    <w:rsid w:val="00DA6B0E"/>
    <w:rsid w:val="00DE1260"/>
    <w:rsid w:val="00DE32B8"/>
    <w:rsid w:val="00E015FE"/>
    <w:rsid w:val="00E10BE3"/>
    <w:rsid w:val="00E324FC"/>
    <w:rsid w:val="00E529D4"/>
    <w:rsid w:val="00E64146"/>
    <w:rsid w:val="00EB724C"/>
    <w:rsid w:val="00EF65FD"/>
    <w:rsid w:val="00F47C47"/>
    <w:rsid w:val="00F56A26"/>
    <w:rsid w:val="00FB2F71"/>
    <w:rsid w:val="00F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54642"/>
  <w15:chartTrackingRefBased/>
  <w15:docId w15:val="{CA0D934B-8BA4-40F9-B438-83368E44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E9"/>
  </w:style>
  <w:style w:type="paragraph" w:styleId="Footer">
    <w:name w:val="footer"/>
    <w:basedOn w:val="Normal"/>
    <w:link w:val="Foot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E9"/>
  </w:style>
  <w:style w:type="paragraph" w:styleId="Title">
    <w:name w:val="Title"/>
    <w:basedOn w:val="Normal"/>
    <w:next w:val="Normal"/>
    <w:link w:val="TitleChar"/>
    <w:uiPriority w:val="10"/>
    <w:qFormat/>
    <w:rsid w:val="002A2F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375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75F43"/>
  </w:style>
  <w:style w:type="character" w:customStyle="1" w:styleId="eop">
    <w:name w:val="eop"/>
    <w:basedOn w:val="DefaultParagraphFont"/>
    <w:rsid w:val="00375F43"/>
  </w:style>
  <w:style w:type="paragraph" w:styleId="ListParagraph">
    <w:name w:val="List Paragraph"/>
    <w:basedOn w:val="Normal"/>
    <w:uiPriority w:val="34"/>
    <w:qFormat/>
    <w:rsid w:val="00A6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06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A1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7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7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Kollander</dc:creator>
  <cp:keywords/>
  <dc:description/>
  <cp:lastModifiedBy>Lindsy Glick</cp:lastModifiedBy>
  <cp:revision>6</cp:revision>
  <cp:lastPrinted>2024-07-23T17:55:00Z</cp:lastPrinted>
  <dcterms:created xsi:type="dcterms:W3CDTF">2025-01-27T20:18:00Z</dcterms:created>
  <dcterms:modified xsi:type="dcterms:W3CDTF">2025-01-28T00:06:00Z</dcterms:modified>
</cp:coreProperties>
</file>