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647E3D" w14:textId="19061438" w:rsidR="0014444B" w:rsidRPr="00C62AA1" w:rsidRDefault="005104F6" w:rsidP="00472112">
      <w:pPr>
        <w:pStyle w:val="Title"/>
        <w:rPr>
          <w:rFonts w:cstheme="minorHAnsi"/>
          <w:b w:val="0"/>
          <w:bCs/>
          <w:sz w:val="56"/>
        </w:rPr>
      </w:pPr>
      <w:bookmarkStart w:id="0" w:name="_Toc12268983"/>
      <w:r w:rsidRPr="00C62AA1">
        <w:rPr>
          <w:rFonts w:cstheme="minorHAnsi"/>
          <w:b w:val="0"/>
          <w:bCs/>
          <w:sz w:val="56"/>
        </w:rPr>
        <w:t xml:space="preserve"> </w:t>
      </w:r>
      <w:r w:rsidR="00A565A0" w:rsidRPr="00C62AA1">
        <w:rPr>
          <w:rFonts w:cstheme="minorHAnsi"/>
          <w:b w:val="0"/>
          <w:bCs/>
          <w:sz w:val="56"/>
        </w:rPr>
        <w:t>STAKEHOLDER</w:t>
      </w:r>
      <w:r w:rsidR="00E414D8" w:rsidRPr="00C62AA1">
        <w:rPr>
          <w:rFonts w:cstheme="minorHAnsi"/>
          <w:b w:val="0"/>
          <w:bCs/>
          <w:sz w:val="56"/>
        </w:rPr>
        <w:t xml:space="preserve"> job aid for </w:t>
      </w:r>
    </w:p>
    <w:p w14:paraId="7AFF7292" w14:textId="255C34DB" w:rsidR="009C484E" w:rsidRPr="00C62AA1" w:rsidRDefault="00E414D8" w:rsidP="00E414D8">
      <w:pPr>
        <w:pStyle w:val="Title"/>
        <w:jc w:val="center"/>
        <w:rPr>
          <w:rFonts w:cstheme="minorHAnsi"/>
          <w:b w:val="0"/>
          <w:bCs/>
          <w:sz w:val="56"/>
        </w:rPr>
      </w:pPr>
      <w:r w:rsidRPr="00C62AA1">
        <w:rPr>
          <w:rFonts w:cstheme="minorHAnsi"/>
          <w:b w:val="0"/>
          <w:bCs/>
          <w:sz w:val="56"/>
        </w:rPr>
        <w:t>Regional Stakeholder Committee</w:t>
      </w:r>
      <w:r w:rsidR="000B116F" w:rsidRPr="00C62AA1">
        <w:rPr>
          <w:rFonts w:cstheme="minorHAnsi"/>
          <w:b w:val="0"/>
          <w:bCs/>
          <w:sz w:val="56"/>
        </w:rPr>
        <w:t>s</w:t>
      </w:r>
    </w:p>
    <w:p w14:paraId="34DB43F9" w14:textId="77777777" w:rsidR="009C484E" w:rsidRPr="00C62AA1" w:rsidRDefault="009C484E" w:rsidP="009C484E">
      <w:pPr>
        <w:pStyle w:val="Subtitle"/>
        <w:jc w:val="center"/>
        <w:rPr>
          <w:rFonts w:cstheme="minorHAnsi"/>
          <w:sz w:val="28"/>
          <w:szCs w:val="28"/>
        </w:rPr>
      </w:pPr>
    </w:p>
    <w:p w14:paraId="4D2906E6" w14:textId="18596725" w:rsidR="009C484E" w:rsidRPr="00C62AA1" w:rsidRDefault="009C484E" w:rsidP="00A1521C">
      <w:pPr>
        <w:jc w:val="center"/>
        <w:rPr>
          <w:rFonts w:cstheme="minorHAnsi"/>
          <w:sz w:val="28"/>
          <w:szCs w:val="28"/>
        </w:rPr>
      </w:pPr>
      <w:r w:rsidRPr="00C62AA1">
        <w:rPr>
          <w:rFonts w:cstheme="minorHAnsi"/>
          <w:sz w:val="28"/>
          <w:szCs w:val="28"/>
        </w:rPr>
        <w:t xml:space="preserve">Version </w:t>
      </w:r>
      <w:r w:rsidR="00606A80" w:rsidRPr="00C62AA1">
        <w:rPr>
          <w:rFonts w:cstheme="minorHAnsi"/>
          <w:sz w:val="28"/>
          <w:szCs w:val="28"/>
        </w:rPr>
        <w:t>1</w:t>
      </w:r>
    </w:p>
    <w:p w14:paraId="5D09B3ED" w14:textId="4BCA4FC1" w:rsidR="009C484E" w:rsidRPr="00C62AA1" w:rsidRDefault="007379F4" w:rsidP="009C484E">
      <w:pPr>
        <w:jc w:val="center"/>
        <w:rPr>
          <w:rFonts w:cstheme="minorHAnsi"/>
          <w:b/>
          <w:sz w:val="28"/>
          <w:szCs w:val="28"/>
        </w:rPr>
      </w:pPr>
      <w:r>
        <w:rPr>
          <w:rFonts w:cstheme="minorHAnsi"/>
          <w:b/>
          <w:sz w:val="28"/>
          <w:szCs w:val="28"/>
        </w:rPr>
        <w:t>December</w:t>
      </w:r>
      <w:r w:rsidR="00F36FF2" w:rsidRPr="00C62AA1">
        <w:rPr>
          <w:rFonts w:cstheme="minorHAnsi"/>
          <w:b/>
          <w:sz w:val="28"/>
          <w:szCs w:val="28"/>
        </w:rPr>
        <w:t xml:space="preserve"> 2024</w:t>
      </w:r>
    </w:p>
    <w:p w14:paraId="58487A37" w14:textId="77777777" w:rsidR="009C484E" w:rsidRPr="00C62AA1" w:rsidRDefault="009C484E" w:rsidP="009C484E">
      <w:pPr>
        <w:jc w:val="center"/>
        <w:rPr>
          <w:rFonts w:cstheme="minorHAnsi"/>
          <w:sz w:val="28"/>
          <w:szCs w:val="28"/>
        </w:rPr>
      </w:pPr>
      <w:r w:rsidRPr="00C62AA1">
        <w:rPr>
          <w:rFonts w:cstheme="minorHAnsi"/>
          <w:sz w:val="28"/>
          <w:szCs w:val="28"/>
        </w:rPr>
        <w:t xml:space="preserve"> </w:t>
      </w:r>
    </w:p>
    <w:p w14:paraId="6F857821" w14:textId="77777777" w:rsidR="009C484E" w:rsidRPr="00C62AA1" w:rsidRDefault="009C484E" w:rsidP="009C484E">
      <w:pPr>
        <w:jc w:val="center"/>
        <w:rPr>
          <w:rFonts w:cstheme="minorHAnsi"/>
        </w:rPr>
      </w:pPr>
    </w:p>
    <w:p w14:paraId="6E5E7642" w14:textId="77777777" w:rsidR="009C484E" w:rsidRPr="00C62AA1" w:rsidRDefault="009C484E" w:rsidP="009C484E">
      <w:pPr>
        <w:jc w:val="center"/>
        <w:rPr>
          <w:rFonts w:cstheme="minorHAnsi"/>
        </w:rPr>
      </w:pPr>
    </w:p>
    <w:p w14:paraId="38EBADF3" w14:textId="77777777" w:rsidR="009C484E" w:rsidRPr="00C62AA1" w:rsidRDefault="009C484E" w:rsidP="009C484E">
      <w:pPr>
        <w:jc w:val="center"/>
        <w:rPr>
          <w:rFonts w:cstheme="minorHAnsi"/>
        </w:rPr>
      </w:pPr>
    </w:p>
    <w:p w14:paraId="447D1360" w14:textId="77777777" w:rsidR="009C484E" w:rsidRPr="00C62AA1" w:rsidRDefault="009C484E" w:rsidP="009C484E">
      <w:pPr>
        <w:jc w:val="center"/>
        <w:rPr>
          <w:rFonts w:cstheme="minorHAnsi"/>
        </w:rPr>
      </w:pPr>
    </w:p>
    <w:p w14:paraId="0D5D2A63" w14:textId="77777777" w:rsidR="009C484E" w:rsidRPr="00C62AA1" w:rsidRDefault="009C484E" w:rsidP="009C484E">
      <w:pPr>
        <w:jc w:val="center"/>
        <w:rPr>
          <w:rFonts w:cstheme="minorHAnsi"/>
        </w:rPr>
      </w:pPr>
    </w:p>
    <w:p w14:paraId="4A2FC9A4" w14:textId="77777777" w:rsidR="009C484E" w:rsidRPr="00C62AA1" w:rsidRDefault="009C484E" w:rsidP="009C484E">
      <w:pPr>
        <w:jc w:val="center"/>
        <w:rPr>
          <w:rFonts w:cstheme="minorHAnsi"/>
        </w:rPr>
      </w:pPr>
    </w:p>
    <w:p w14:paraId="265782D4" w14:textId="77777777" w:rsidR="009C484E" w:rsidRPr="00C62AA1" w:rsidRDefault="009C484E" w:rsidP="009C484E">
      <w:pPr>
        <w:jc w:val="center"/>
        <w:rPr>
          <w:rFonts w:cstheme="minorHAnsi"/>
        </w:rPr>
      </w:pPr>
    </w:p>
    <w:p w14:paraId="0642C839" w14:textId="77777777" w:rsidR="009C484E" w:rsidRPr="00C62AA1" w:rsidRDefault="009C484E" w:rsidP="009C484E">
      <w:pPr>
        <w:jc w:val="center"/>
        <w:rPr>
          <w:rFonts w:cstheme="minorHAnsi"/>
        </w:rPr>
      </w:pPr>
    </w:p>
    <w:p w14:paraId="4B07F7F1" w14:textId="2BE3B803" w:rsidR="009C484E" w:rsidRPr="00C62AA1" w:rsidRDefault="00606A80" w:rsidP="009C484E">
      <w:pPr>
        <w:jc w:val="center"/>
        <w:rPr>
          <w:rFonts w:cstheme="minorHAnsi"/>
        </w:rPr>
      </w:pPr>
      <w:r w:rsidRPr="00C62AA1">
        <w:rPr>
          <w:rFonts w:cstheme="minorHAnsi"/>
        </w:rPr>
        <w:t>Prepared by the Alaska Regional Response Team, Regional Stakeholder Committee Working Group</w:t>
      </w:r>
    </w:p>
    <w:p w14:paraId="533A02DD" w14:textId="77777777" w:rsidR="009C484E" w:rsidRPr="00C62AA1" w:rsidRDefault="009C484E" w:rsidP="009C484E">
      <w:pPr>
        <w:jc w:val="center"/>
        <w:rPr>
          <w:rFonts w:cstheme="minorHAnsi"/>
        </w:rPr>
      </w:pPr>
    </w:p>
    <w:p w14:paraId="738CB292" w14:textId="77777777" w:rsidR="009C484E" w:rsidRPr="00C62AA1" w:rsidRDefault="009C484E" w:rsidP="009C484E">
      <w:pPr>
        <w:rPr>
          <w:rFonts w:cstheme="minorHAnsi"/>
        </w:rPr>
      </w:pPr>
    </w:p>
    <w:p w14:paraId="77AB8685" w14:textId="77777777" w:rsidR="009C484E" w:rsidRPr="00C62AA1" w:rsidRDefault="009C484E" w:rsidP="009C484E">
      <w:pPr>
        <w:jc w:val="center"/>
        <w:rPr>
          <w:rFonts w:cstheme="minorHAnsi"/>
        </w:rPr>
      </w:pPr>
    </w:p>
    <w:p w14:paraId="0A548359" w14:textId="77777777" w:rsidR="009C484E" w:rsidRPr="00C62AA1" w:rsidRDefault="009C484E" w:rsidP="009C484E">
      <w:pPr>
        <w:jc w:val="center"/>
        <w:rPr>
          <w:rFonts w:cstheme="minorHAnsi"/>
        </w:rPr>
      </w:pPr>
    </w:p>
    <w:p w14:paraId="673F9784" w14:textId="77777777" w:rsidR="009C484E" w:rsidRPr="00C62AA1" w:rsidRDefault="009C484E" w:rsidP="009C484E">
      <w:pPr>
        <w:jc w:val="center"/>
        <w:rPr>
          <w:rFonts w:cstheme="minorHAnsi"/>
        </w:rPr>
      </w:pPr>
    </w:p>
    <w:p w14:paraId="0DA486E9" w14:textId="77777777" w:rsidR="009C484E" w:rsidRPr="00C62AA1" w:rsidRDefault="009C484E" w:rsidP="009C484E">
      <w:pPr>
        <w:jc w:val="center"/>
        <w:rPr>
          <w:rFonts w:cstheme="minorHAnsi"/>
        </w:rPr>
      </w:pPr>
    </w:p>
    <w:p w14:paraId="5471E830" w14:textId="77777777" w:rsidR="000455C8" w:rsidRPr="00C62AA1" w:rsidRDefault="000455C8" w:rsidP="000455C8">
      <w:pPr>
        <w:jc w:val="center"/>
        <w:rPr>
          <w:rFonts w:cstheme="minorHAnsi"/>
          <w:b/>
          <w:bCs/>
        </w:rPr>
      </w:pPr>
    </w:p>
    <w:p w14:paraId="30E554ED" w14:textId="77777777" w:rsidR="000455C8" w:rsidRPr="00C62AA1" w:rsidRDefault="000455C8" w:rsidP="000455C8">
      <w:pPr>
        <w:jc w:val="center"/>
        <w:rPr>
          <w:rFonts w:cstheme="minorHAnsi"/>
          <w:b/>
          <w:bCs/>
          <w:i/>
          <w:iCs/>
        </w:rPr>
      </w:pPr>
      <w:r w:rsidRPr="00C62AA1">
        <w:rPr>
          <w:rFonts w:cstheme="minorHAnsi"/>
          <w:b/>
          <w:bCs/>
          <w:i/>
          <w:iCs/>
          <w:noProof/>
        </w:rPr>
        <mc:AlternateContent>
          <mc:Choice Requires="wps">
            <w:drawing>
              <wp:anchor distT="45720" distB="45720" distL="114300" distR="114300" simplePos="0" relativeHeight="251658240" behindDoc="0" locked="0" layoutInCell="1" allowOverlap="1" wp14:anchorId="68F7D99E" wp14:editId="07647438">
                <wp:simplePos x="0" y="0"/>
                <wp:positionH relativeFrom="page">
                  <wp:align>right</wp:align>
                </wp:positionH>
                <wp:positionV relativeFrom="paragraph">
                  <wp:posOffset>356870</wp:posOffset>
                </wp:positionV>
                <wp:extent cx="7734935" cy="189039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935" cy="1890395"/>
                        </a:xfrm>
                        <a:prstGeom prst="rect">
                          <a:avLst/>
                        </a:prstGeom>
                        <a:noFill/>
                        <a:ln w="9525">
                          <a:noFill/>
                          <a:miter lim="800000"/>
                          <a:headEnd/>
                          <a:tailEnd/>
                        </a:ln>
                      </wps:spPr>
                      <wps:txbx>
                        <w:txbxContent>
                          <w:p w14:paraId="57964B6C" w14:textId="41AC8850" w:rsidR="000455C8" w:rsidRDefault="000455C8" w:rsidP="000455C8">
                            <w:pPr>
                              <w:jc w:val="center"/>
                            </w:pPr>
                            <w:r>
                              <w:rPr>
                                <w:noProof/>
                              </w:rPr>
                              <w:drawing>
                                <wp:inline distT="0" distB="0" distL="0" distR="0" wp14:anchorId="73D32CC0" wp14:editId="0768C7E0">
                                  <wp:extent cx="1527048" cy="1527048"/>
                                  <wp:effectExtent l="0" t="0" r="0" b="0"/>
                                  <wp:docPr id="646134146" name="Picture 64613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C Logo Seal Mas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7048" cy="1527048"/>
                                          </a:xfrm>
                                          <a:prstGeom prst="rect">
                                            <a:avLst/>
                                          </a:prstGeom>
                                        </pic:spPr>
                                      </pic:pic>
                                    </a:graphicData>
                                  </a:graphic>
                                </wp:inline>
                              </w:drawing>
                            </w:r>
                            <w:r>
                              <w:tab/>
                            </w:r>
                            <w:r w:rsidR="0029766F">
                              <w:t xml:space="preserve"> </w:t>
                            </w:r>
                            <w:r w:rsidR="004218DC">
                              <w:t xml:space="preserve">  </w:t>
                            </w:r>
                            <w:r>
                              <w:rPr>
                                <w:noProof/>
                              </w:rPr>
                              <w:drawing>
                                <wp:inline distT="0" distB="0" distL="0" distR="0" wp14:anchorId="59C8953F" wp14:editId="7F12668D">
                                  <wp:extent cx="1554480" cy="1527048"/>
                                  <wp:effectExtent l="0" t="0" r="7620" b="0"/>
                                  <wp:docPr id="2136956936" name="Picture 213695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R EPA Logo.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4480" cy="1527048"/>
                                          </a:xfrm>
                                          <a:prstGeom prst="rect">
                                            <a:avLst/>
                                          </a:prstGeom>
                                        </pic:spPr>
                                      </pic:pic>
                                    </a:graphicData>
                                  </a:graphic>
                                </wp:inline>
                              </w:drawing>
                            </w:r>
                            <w:r>
                              <w:rPr>
                                <w:noProof/>
                              </w:rPr>
                              <w:t xml:space="preserve">             </w:t>
                            </w:r>
                            <w:r>
                              <w:rPr>
                                <w:noProof/>
                              </w:rPr>
                              <w:drawing>
                                <wp:inline distT="0" distB="0" distL="0" distR="0" wp14:anchorId="7FF53929" wp14:editId="7D9EE987">
                                  <wp:extent cx="1509823" cy="1509823"/>
                                  <wp:effectExtent l="0" t="0" r="0" b="0"/>
                                  <wp:docPr id="656730397" name="Picture 65673039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SCG D17 logo.tif"/>
                                          <pic:cNvPicPr/>
                                        </pic:nvPicPr>
                                        <pic:blipFill>
                                          <a:blip r:embed="rId14">
                                            <a:extLst>
                                              <a:ext uri="{28A0092B-C50C-407E-A947-70E740481C1C}">
                                                <a14:useLocalDpi xmlns:a14="http://schemas.microsoft.com/office/drawing/2010/main" val="0"/>
                                              </a:ext>
                                            </a:extLst>
                                          </a:blip>
                                          <a:stretch>
                                            <a:fillRect/>
                                          </a:stretch>
                                        </pic:blipFill>
                                        <pic:spPr>
                                          <a:xfrm>
                                            <a:off x="0" y="0"/>
                                            <a:ext cx="1522450" cy="15224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F7D99E" id="_x0000_t202" coordsize="21600,21600" o:spt="202" path="m,l,21600r21600,l21600,xe">
                <v:stroke joinstyle="miter"/>
                <v:path gradientshapeok="t" o:connecttype="rect"/>
              </v:shapetype>
              <v:shape id="Text Box 2" o:spid="_x0000_s1026" type="#_x0000_t202" style="position:absolute;left:0;text-align:left;margin-left:557.85pt;margin-top:28.1pt;width:609.05pt;height:148.85pt;z-index:2516582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" filled="f" stroked="f">
                <v:textbox>
                  <w:txbxContent>
                    <w:p w14:paraId="57964B6C" w14:textId="41AC8850" w:rsidR="000455C8" w:rsidRDefault="000455C8" w:rsidP="000455C8">
                      <w:pPr>
                        <w:jc w:val="center"/>
                      </w:pPr>
                      <w:r>
                        <w:rPr>
                          <w:noProof/>
                        </w:rPr>
                        <w:drawing>
                          <wp:inline distT="0" distB="0" distL="0" distR="0" wp14:anchorId="73D32CC0" wp14:editId="0768C7E0">
                            <wp:extent cx="1527048" cy="1527048"/>
                            <wp:effectExtent l="0" t="0" r="0" b="0"/>
                            <wp:docPr id="646134146" name="Picture 64613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C Logo Seal Mast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7048" cy="1527048"/>
                                    </a:xfrm>
                                    <a:prstGeom prst="rect">
                                      <a:avLst/>
                                    </a:prstGeom>
                                  </pic:spPr>
                                </pic:pic>
                              </a:graphicData>
                            </a:graphic>
                          </wp:inline>
                        </w:drawing>
                      </w:r>
                      <w:r>
                        <w:tab/>
                      </w:r>
                      <w:r w:rsidR="0029766F">
                        <w:t xml:space="preserve"> </w:t>
                      </w:r>
                      <w:r w:rsidR="004218DC">
                        <w:t xml:space="preserve">  </w:t>
                      </w:r>
                      <w:r>
                        <w:rPr>
                          <w:noProof/>
                        </w:rPr>
                        <w:drawing>
                          <wp:inline distT="0" distB="0" distL="0" distR="0" wp14:anchorId="59C8953F" wp14:editId="7F12668D">
                            <wp:extent cx="1554480" cy="1527048"/>
                            <wp:effectExtent l="0" t="0" r="7620" b="0"/>
                            <wp:docPr id="2136956936" name="Picture 213695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R EPA Logo.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4480" cy="1527048"/>
                                    </a:xfrm>
                                    <a:prstGeom prst="rect">
                                      <a:avLst/>
                                    </a:prstGeom>
                                  </pic:spPr>
                                </pic:pic>
                              </a:graphicData>
                            </a:graphic>
                          </wp:inline>
                        </w:drawing>
                      </w:r>
                      <w:r>
                        <w:rPr>
                          <w:noProof/>
                        </w:rPr>
                        <w:t xml:space="preserve">             </w:t>
                      </w:r>
                      <w:r>
                        <w:rPr>
                          <w:noProof/>
                        </w:rPr>
                        <w:drawing>
                          <wp:inline distT="0" distB="0" distL="0" distR="0" wp14:anchorId="7FF53929" wp14:editId="7D9EE987">
                            <wp:extent cx="1509823" cy="1509823"/>
                            <wp:effectExtent l="0" t="0" r="0" b="0"/>
                            <wp:docPr id="656730397" name="Picture 65673039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SCG D17 logo.tif"/>
                                    <pic:cNvPicPr/>
                                  </pic:nvPicPr>
                                  <pic:blipFill>
                                    <a:blip r:embed="rId17">
                                      <a:extLst>
                                        <a:ext uri="{28A0092B-C50C-407E-A947-70E740481C1C}">
                                          <a14:useLocalDpi xmlns:a14="http://schemas.microsoft.com/office/drawing/2010/main" val="0"/>
                                        </a:ext>
                                      </a:extLst>
                                    </a:blip>
                                    <a:stretch>
                                      <a:fillRect/>
                                    </a:stretch>
                                  </pic:blipFill>
                                  <pic:spPr>
                                    <a:xfrm>
                                      <a:off x="0" y="0"/>
                                      <a:ext cx="1522450" cy="1522450"/>
                                    </a:xfrm>
                                    <a:prstGeom prst="rect">
                                      <a:avLst/>
                                    </a:prstGeom>
                                  </pic:spPr>
                                </pic:pic>
                              </a:graphicData>
                            </a:graphic>
                          </wp:inline>
                        </w:drawing>
                      </w:r>
                    </w:p>
                  </w:txbxContent>
                </v:textbox>
                <w10:wrap type="square" anchorx="page"/>
              </v:shape>
            </w:pict>
          </mc:Fallback>
        </mc:AlternateContent>
      </w:r>
    </w:p>
    <w:p w14:paraId="7BD857F5" w14:textId="77777777" w:rsidR="009C484E" w:rsidRPr="00C62AA1" w:rsidRDefault="009C484E" w:rsidP="009C484E">
      <w:pPr>
        <w:jc w:val="center"/>
        <w:rPr>
          <w:rFonts w:cstheme="minorHAnsi"/>
        </w:rPr>
      </w:pPr>
    </w:p>
    <w:p w14:paraId="35B33E80" w14:textId="77777777" w:rsidR="009C484E" w:rsidRPr="00C62AA1" w:rsidRDefault="009C484E" w:rsidP="009C484E">
      <w:pPr>
        <w:jc w:val="center"/>
        <w:rPr>
          <w:rFonts w:cstheme="minorHAnsi"/>
        </w:rPr>
      </w:pPr>
    </w:p>
    <w:p w14:paraId="38718EF0" w14:textId="77777777" w:rsidR="009C484E" w:rsidRPr="00C62AA1" w:rsidRDefault="009C484E" w:rsidP="009C484E">
      <w:pPr>
        <w:jc w:val="center"/>
        <w:rPr>
          <w:rFonts w:cstheme="minorHAnsi"/>
        </w:rPr>
      </w:pPr>
    </w:p>
    <w:p w14:paraId="7785703D" w14:textId="77777777" w:rsidR="009C484E" w:rsidRPr="00C62AA1" w:rsidRDefault="009C484E" w:rsidP="009C484E">
      <w:pPr>
        <w:jc w:val="center"/>
        <w:rPr>
          <w:rFonts w:cstheme="minorHAnsi"/>
        </w:rPr>
      </w:pPr>
    </w:p>
    <w:p w14:paraId="552FD94F" w14:textId="10375EC7" w:rsidR="009C484E" w:rsidRDefault="009C484E" w:rsidP="009C484E">
      <w:pPr>
        <w:jc w:val="center"/>
        <w:rPr>
          <w:rFonts w:cstheme="minorHAnsi"/>
          <w:i/>
          <w:iCs/>
        </w:rPr>
      </w:pPr>
    </w:p>
    <w:p w14:paraId="1E752BB8" w14:textId="77777777" w:rsidR="00A1521C" w:rsidRPr="00C62AA1" w:rsidRDefault="00A1521C" w:rsidP="009C484E">
      <w:pPr>
        <w:jc w:val="center"/>
        <w:rPr>
          <w:rFonts w:cstheme="minorHAnsi"/>
          <w:i/>
          <w:iCs/>
        </w:rPr>
      </w:pPr>
    </w:p>
    <w:p w14:paraId="667E742E" w14:textId="1C8ADACD" w:rsidR="00DE2018" w:rsidRPr="00C62AA1" w:rsidRDefault="00DE2018" w:rsidP="002915F7">
      <w:pPr>
        <w:pStyle w:val="Heading1"/>
        <w:rPr>
          <w:rFonts w:asciiTheme="minorHAnsi" w:hAnsiTheme="minorHAnsi"/>
        </w:rPr>
      </w:pPr>
      <w:bookmarkStart w:id="1" w:name="_Toc165963887"/>
      <w:bookmarkEnd w:id="0"/>
      <w:r w:rsidRPr="00C62AA1">
        <w:rPr>
          <w:rFonts w:asciiTheme="minorHAnsi" w:hAnsiTheme="minorHAnsi"/>
        </w:rPr>
        <w:lastRenderedPageBreak/>
        <w:t xml:space="preserve">How to Use this </w:t>
      </w:r>
      <w:r w:rsidR="00142C53" w:rsidRPr="00C62AA1">
        <w:rPr>
          <w:rFonts w:asciiTheme="minorHAnsi" w:hAnsiTheme="minorHAnsi"/>
        </w:rPr>
        <w:t>Job Aid</w:t>
      </w:r>
      <w:bookmarkEnd w:id="1"/>
      <w:r w:rsidR="00142C53" w:rsidRPr="00C62AA1">
        <w:rPr>
          <w:rFonts w:asciiTheme="minorHAnsi" w:hAnsiTheme="minorHAnsi"/>
        </w:rPr>
        <w:t xml:space="preserve"> </w:t>
      </w:r>
    </w:p>
    <w:p w14:paraId="798FE63B" w14:textId="2E08DAAF" w:rsidR="001170E9" w:rsidRPr="00C62AA1" w:rsidRDefault="00835283" w:rsidP="001170E9">
      <w:pPr>
        <w:suppressLineNumbers/>
        <w:rPr>
          <w:rFonts w:cstheme="minorHAnsi"/>
        </w:rPr>
      </w:pPr>
      <w:r w:rsidRPr="00C62AA1">
        <w:rPr>
          <w:rFonts w:cstheme="minorHAnsi"/>
        </w:rPr>
        <w:t>This document</w:t>
      </w:r>
      <w:r w:rsidR="001F1042" w:rsidRPr="00C62AA1">
        <w:rPr>
          <w:rFonts w:cstheme="minorHAnsi"/>
        </w:rPr>
        <w:t xml:space="preserve"> </w:t>
      </w:r>
      <w:r w:rsidR="00413A9A" w:rsidRPr="00C62AA1">
        <w:rPr>
          <w:rFonts w:cstheme="minorHAnsi"/>
        </w:rPr>
        <w:t xml:space="preserve">is a job aid for </w:t>
      </w:r>
      <w:r w:rsidR="008727C9" w:rsidRPr="00C62AA1">
        <w:rPr>
          <w:rFonts w:cstheme="minorHAnsi"/>
        </w:rPr>
        <w:t>Stakeholders serving on</w:t>
      </w:r>
      <w:r w:rsidR="00413A9A" w:rsidRPr="00C62AA1">
        <w:rPr>
          <w:rFonts w:cstheme="minorHAnsi"/>
        </w:rPr>
        <w:t xml:space="preserve"> a</w:t>
      </w:r>
      <w:r w:rsidR="00142C53" w:rsidRPr="00C62AA1">
        <w:rPr>
          <w:rFonts w:cstheme="minorHAnsi"/>
        </w:rPr>
        <w:t xml:space="preserve"> Regional Stakeholder Committee</w:t>
      </w:r>
      <w:r w:rsidR="00CC1963" w:rsidRPr="00C62AA1">
        <w:rPr>
          <w:rFonts w:cstheme="minorHAnsi"/>
        </w:rPr>
        <w:t xml:space="preserve"> (RSC)</w:t>
      </w:r>
      <w:r w:rsidR="00142C53" w:rsidRPr="00C62AA1">
        <w:rPr>
          <w:rFonts w:cstheme="minorHAnsi"/>
        </w:rPr>
        <w:t>.</w:t>
      </w:r>
      <w:r w:rsidR="000455C8" w:rsidRPr="00C62AA1">
        <w:rPr>
          <w:rFonts w:cstheme="minorHAnsi"/>
        </w:rPr>
        <w:t xml:space="preserve"> </w:t>
      </w:r>
      <w:r w:rsidR="001170E9" w:rsidRPr="00C62AA1">
        <w:rPr>
          <w:rFonts w:cstheme="minorHAnsi"/>
        </w:rPr>
        <w:t xml:space="preserve">This </w:t>
      </w:r>
      <w:r w:rsidR="0033281F" w:rsidRPr="00C62AA1">
        <w:rPr>
          <w:rFonts w:cstheme="minorHAnsi"/>
        </w:rPr>
        <w:t xml:space="preserve">job aid aims to provide a comprehensive description of how the RSC process works during a response. </w:t>
      </w:r>
      <w:r w:rsidR="006C2D35" w:rsidRPr="00C62AA1">
        <w:rPr>
          <w:rFonts w:cstheme="minorHAnsi"/>
        </w:rPr>
        <w:t>Each response will be different and unique, but the goal of the RSC process is to</w:t>
      </w:r>
      <w:r w:rsidR="0033281F" w:rsidRPr="00C62AA1">
        <w:rPr>
          <w:rFonts w:cstheme="minorHAnsi"/>
        </w:rPr>
        <w:t xml:space="preserve"> </w:t>
      </w:r>
      <w:r w:rsidR="001170E9" w:rsidRPr="00C62AA1">
        <w:rPr>
          <w:rFonts w:cstheme="minorHAnsi"/>
        </w:rPr>
        <w:t xml:space="preserve">foster a working relationship between command staff and those directly affected by </w:t>
      </w:r>
      <w:r w:rsidR="000E22FC" w:rsidRPr="00C62AA1">
        <w:rPr>
          <w:rFonts w:cstheme="minorHAnsi"/>
        </w:rPr>
        <w:t>an</w:t>
      </w:r>
      <w:r w:rsidR="001170E9" w:rsidRPr="00C62AA1">
        <w:rPr>
          <w:rFonts w:cstheme="minorHAnsi"/>
        </w:rPr>
        <w:t xml:space="preserve"> incident so local knowledge and potentially local resources can be brought into the incident.</w:t>
      </w:r>
    </w:p>
    <w:p w14:paraId="135B4B48" w14:textId="77777777" w:rsidR="009F5EE4" w:rsidRPr="00C62AA1" w:rsidRDefault="009F5EE4" w:rsidP="001170E9">
      <w:pPr>
        <w:suppressLineNumbers/>
        <w:rPr>
          <w:rFonts w:cstheme="minorHAnsi"/>
        </w:rPr>
      </w:pPr>
    </w:p>
    <w:p w14:paraId="7746C14A" w14:textId="65C9A963" w:rsidR="001170E9" w:rsidRPr="00C62AA1" w:rsidRDefault="00F36FF2" w:rsidP="001170E9">
      <w:pPr>
        <w:suppressLineNumbers/>
        <w:rPr>
          <w:rFonts w:cstheme="minorHAnsi"/>
        </w:rPr>
      </w:pPr>
      <w:bookmarkStart w:id="2" w:name="_Hlk121229067"/>
      <w:r w:rsidRPr="00C62AA1">
        <w:rPr>
          <w:rFonts w:cstheme="minorHAnsi"/>
        </w:rPr>
        <w:t xml:space="preserve">The responsibility to engage stakeholders exists with Unified Command; this Job Aid </w:t>
      </w:r>
      <w:r w:rsidR="00EB4736" w:rsidRPr="00C62AA1">
        <w:rPr>
          <w:rFonts w:cstheme="minorHAnsi"/>
        </w:rPr>
        <w:t xml:space="preserve">details the specific process for engagement of affected non-agency stakeholders and is meant to aid members of the RSC specifically. </w:t>
      </w:r>
      <w:r w:rsidRPr="00C62AA1">
        <w:rPr>
          <w:rFonts w:cstheme="minorHAnsi"/>
        </w:rPr>
        <w:t xml:space="preserve"> </w:t>
      </w:r>
    </w:p>
    <w:bookmarkEnd w:id="2"/>
    <w:p w14:paraId="3444523D" w14:textId="2B537642" w:rsidR="001F3EBB" w:rsidRPr="00C62AA1" w:rsidRDefault="001F3EBB" w:rsidP="00DE2018">
      <w:pPr>
        <w:suppressLineNumbers/>
        <w:rPr>
          <w:rFonts w:cstheme="minorHAnsi"/>
        </w:rPr>
      </w:pPr>
    </w:p>
    <w:p w14:paraId="33267005" w14:textId="2D1EE5F2" w:rsidR="001F3EBB" w:rsidRPr="00C62AA1" w:rsidRDefault="001F3EBB" w:rsidP="55290717">
      <w:pPr>
        <w:suppressLineNumbers/>
        <w:rPr>
          <w:rFonts w:cstheme="minorHAnsi"/>
        </w:rPr>
      </w:pPr>
      <w:r w:rsidRPr="00C62AA1">
        <w:rPr>
          <w:rFonts w:cstheme="minorHAnsi"/>
        </w:rPr>
        <w:t>This job aid</w:t>
      </w:r>
      <w:r w:rsidR="00DC7804" w:rsidRPr="00C62AA1">
        <w:rPr>
          <w:rFonts w:cstheme="minorHAnsi"/>
        </w:rPr>
        <w:t xml:space="preserve"> also</w:t>
      </w:r>
      <w:r w:rsidRPr="00C62AA1">
        <w:rPr>
          <w:rFonts w:cstheme="minorHAnsi"/>
        </w:rPr>
        <w:t xml:space="preserve"> </w:t>
      </w:r>
      <w:r w:rsidR="003017BD" w:rsidRPr="00C62AA1">
        <w:rPr>
          <w:rFonts w:cstheme="minorHAnsi"/>
        </w:rPr>
        <w:t>complements</w:t>
      </w:r>
      <w:r w:rsidRPr="00C62AA1">
        <w:rPr>
          <w:rFonts w:cstheme="minorHAnsi"/>
        </w:rPr>
        <w:t xml:space="preserve"> a parallel job aid </w:t>
      </w:r>
      <w:r w:rsidR="008B7DB7" w:rsidRPr="00C62AA1">
        <w:rPr>
          <w:rFonts w:cstheme="minorHAnsi"/>
        </w:rPr>
        <w:t>that provides</w:t>
      </w:r>
      <w:r w:rsidR="00B2085D" w:rsidRPr="00C62AA1">
        <w:rPr>
          <w:rFonts w:cstheme="minorHAnsi"/>
        </w:rPr>
        <w:t xml:space="preserve"> </w:t>
      </w:r>
      <w:r w:rsidRPr="00C62AA1">
        <w:rPr>
          <w:rFonts w:cstheme="minorHAnsi"/>
        </w:rPr>
        <w:t>guidance</w:t>
      </w:r>
      <w:r w:rsidR="00BE092E" w:rsidRPr="00C62AA1">
        <w:rPr>
          <w:rFonts w:cstheme="minorHAnsi"/>
        </w:rPr>
        <w:t xml:space="preserve"> for</w:t>
      </w:r>
      <w:r w:rsidRPr="00C62AA1">
        <w:rPr>
          <w:rFonts w:cstheme="minorHAnsi"/>
        </w:rPr>
        <w:t xml:space="preserve"> </w:t>
      </w:r>
      <w:r w:rsidR="00EE0D13" w:rsidRPr="00C62AA1">
        <w:rPr>
          <w:rFonts w:cstheme="minorHAnsi"/>
        </w:rPr>
        <w:t>Liaison Officers</w:t>
      </w:r>
      <w:r w:rsidRPr="00C62AA1">
        <w:rPr>
          <w:rFonts w:cstheme="minorHAnsi"/>
        </w:rPr>
        <w:t xml:space="preserve"> </w:t>
      </w:r>
      <w:r w:rsidR="00B2085D" w:rsidRPr="00C62AA1">
        <w:rPr>
          <w:rFonts w:cstheme="minorHAnsi"/>
        </w:rPr>
        <w:t>assigned to support</w:t>
      </w:r>
      <w:r w:rsidRPr="00C62AA1">
        <w:rPr>
          <w:rFonts w:cstheme="minorHAnsi"/>
        </w:rPr>
        <w:t xml:space="preserve"> the RSC</w:t>
      </w:r>
      <w:r w:rsidR="00340EBD" w:rsidRPr="00C62AA1">
        <w:rPr>
          <w:rFonts w:cstheme="minorHAnsi"/>
        </w:rPr>
        <w:t xml:space="preserve">: </w:t>
      </w:r>
      <w:r w:rsidR="001170E9" w:rsidRPr="00C62AA1">
        <w:rPr>
          <w:rFonts w:cstheme="minorHAnsi"/>
        </w:rPr>
        <w:t>LIAISON OFFICER JOB AID FOR REGIONAL STAKEHOLDER COMMITTEES</w:t>
      </w:r>
      <w:r w:rsidR="007F6FA3" w:rsidRPr="00C62AA1">
        <w:rPr>
          <w:rFonts w:cstheme="minorHAnsi"/>
        </w:rPr>
        <w:t>.</w:t>
      </w:r>
      <w:r w:rsidR="009D66AC" w:rsidRPr="00C62AA1">
        <w:rPr>
          <w:rFonts w:cstheme="minorHAnsi"/>
        </w:rPr>
        <w:t xml:space="preserve"> </w:t>
      </w:r>
      <w:r w:rsidR="007F6FA3" w:rsidRPr="00C62AA1">
        <w:rPr>
          <w:rFonts w:cstheme="minorHAnsi"/>
        </w:rPr>
        <w:t xml:space="preserve">Those involved in the process </w:t>
      </w:r>
      <w:r w:rsidR="000D6ACD" w:rsidRPr="00C62AA1">
        <w:rPr>
          <w:rFonts w:cstheme="minorHAnsi"/>
        </w:rPr>
        <w:t xml:space="preserve">will </w:t>
      </w:r>
      <w:r w:rsidR="007F6FA3" w:rsidRPr="00C62AA1">
        <w:rPr>
          <w:rFonts w:cstheme="minorHAnsi"/>
        </w:rPr>
        <w:t xml:space="preserve">benefit from reading </w:t>
      </w:r>
      <w:r w:rsidR="00811EEA" w:rsidRPr="00C62AA1">
        <w:rPr>
          <w:rFonts w:cstheme="minorHAnsi"/>
        </w:rPr>
        <w:t>both</w:t>
      </w:r>
      <w:r w:rsidR="007F6FA3" w:rsidRPr="00C62AA1">
        <w:rPr>
          <w:rFonts w:cstheme="minorHAnsi"/>
        </w:rPr>
        <w:t xml:space="preserve"> job aids.</w:t>
      </w:r>
    </w:p>
    <w:p w14:paraId="147979B3" w14:textId="77777777" w:rsidR="00736A46" w:rsidRPr="00C62AA1" w:rsidRDefault="00736A46" w:rsidP="001F3EBB">
      <w:pPr>
        <w:suppressLineNumbers/>
        <w:rPr>
          <w:rFonts w:cstheme="minorHAnsi"/>
        </w:rPr>
      </w:pPr>
    </w:p>
    <w:p w14:paraId="5A3AC35B" w14:textId="77777777" w:rsidR="00DA7E8E" w:rsidRPr="00C62AA1" w:rsidRDefault="00DA7E8E" w:rsidP="00DE2018">
      <w:pPr>
        <w:suppressLineNumbers/>
        <w:rPr>
          <w:rFonts w:cstheme="minorHAnsi"/>
        </w:rPr>
      </w:pPr>
    </w:p>
    <w:p w14:paraId="15E6EC47" w14:textId="77777777" w:rsidR="005E619D" w:rsidRPr="00C62AA1" w:rsidRDefault="005E619D">
      <w:pPr>
        <w:spacing w:after="160" w:line="259" w:lineRule="auto"/>
        <w:jc w:val="left"/>
        <w:rPr>
          <w:rFonts w:eastAsiaTheme="majorEastAsia" w:cstheme="minorHAnsi"/>
          <w:b/>
          <w:caps/>
          <w:color w:val="4472C4" w:themeColor="accent5"/>
          <w:spacing w:val="-1"/>
          <w:sz w:val="28"/>
          <w:szCs w:val="28"/>
        </w:rPr>
      </w:pPr>
      <w:r w:rsidRPr="00C62AA1">
        <w:rPr>
          <w:rFonts w:cstheme="minorHAnsi"/>
        </w:rPr>
        <w:br w:type="page"/>
      </w:r>
    </w:p>
    <w:p w14:paraId="315D14B6" w14:textId="5604C29D" w:rsidR="00DE2018" w:rsidRPr="00C62AA1" w:rsidRDefault="00DE2018" w:rsidP="002915F7">
      <w:pPr>
        <w:pStyle w:val="Heading1"/>
        <w:rPr>
          <w:rFonts w:asciiTheme="minorHAnsi" w:hAnsiTheme="minorHAnsi"/>
        </w:rPr>
      </w:pPr>
      <w:bookmarkStart w:id="3" w:name="_Toc165963888"/>
      <w:r w:rsidRPr="00C62AA1">
        <w:rPr>
          <w:rFonts w:asciiTheme="minorHAnsi" w:hAnsiTheme="minorHAnsi"/>
        </w:rPr>
        <w:lastRenderedPageBreak/>
        <w:t>Record of Changes</w:t>
      </w:r>
      <w:bookmarkEnd w:id="3"/>
      <w:r w:rsidRPr="00C62AA1">
        <w:rPr>
          <w:rFonts w:asciiTheme="minorHAnsi" w:hAnsiTheme="minorHAnsi"/>
        </w:rPr>
        <w:t xml:space="preserve"> </w:t>
      </w:r>
    </w:p>
    <w:p w14:paraId="016CF34B" w14:textId="77777777" w:rsidR="005D7A2E" w:rsidRPr="00C62AA1" w:rsidRDefault="005D7A2E" w:rsidP="005D7A2E">
      <w:pPr>
        <w:suppressLineNumbers/>
        <w:rPr>
          <w:rFonts w:cstheme="minorHAnsi"/>
        </w:rPr>
      </w:pPr>
    </w:p>
    <w:tbl>
      <w:tblPr>
        <w:tblStyle w:val="TableGrid"/>
        <w:tblW w:w="9355" w:type="dxa"/>
        <w:tblLook w:val="04A0" w:firstRow="1" w:lastRow="0" w:firstColumn="1" w:lastColumn="0" w:noHBand="0" w:noVBand="1"/>
      </w:tblPr>
      <w:tblGrid>
        <w:gridCol w:w="1165"/>
        <w:gridCol w:w="1530"/>
        <w:gridCol w:w="1530"/>
        <w:gridCol w:w="1440"/>
        <w:gridCol w:w="3690"/>
      </w:tblGrid>
      <w:tr w:rsidR="005D7A2E" w:rsidRPr="00C62AA1" w14:paraId="39E51BF0" w14:textId="77777777" w:rsidTr="004B0273">
        <w:tc>
          <w:tcPr>
            <w:tcW w:w="1165" w:type="dxa"/>
            <w:shd w:val="clear" w:color="auto" w:fill="E7E6E6" w:themeFill="background2"/>
            <w:vAlign w:val="bottom"/>
          </w:tcPr>
          <w:p w14:paraId="4BBE3CD1" w14:textId="77777777" w:rsidR="005D7A2E" w:rsidRPr="00C62AA1" w:rsidRDefault="005D7A2E" w:rsidP="004B0273">
            <w:pPr>
              <w:pStyle w:val="ACPTableHeading"/>
              <w:jc w:val="center"/>
              <w:rPr>
                <w:rFonts w:cstheme="minorHAnsi"/>
              </w:rPr>
            </w:pPr>
            <w:r w:rsidRPr="00C62AA1">
              <w:rPr>
                <w:rFonts w:cstheme="minorHAnsi"/>
              </w:rPr>
              <w:t>VERSION #</w:t>
            </w:r>
          </w:p>
        </w:tc>
        <w:tc>
          <w:tcPr>
            <w:tcW w:w="1530" w:type="dxa"/>
            <w:shd w:val="clear" w:color="auto" w:fill="E7E6E6" w:themeFill="background2"/>
            <w:vAlign w:val="bottom"/>
          </w:tcPr>
          <w:p w14:paraId="5C2FFD16" w14:textId="77777777" w:rsidR="005D7A2E" w:rsidRPr="00C62AA1" w:rsidRDefault="005D7A2E" w:rsidP="004B0273">
            <w:pPr>
              <w:pStyle w:val="ACPTableHeading"/>
              <w:jc w:val="center"/>
              <w:rPr>
                <w:rFonts w:cstheme="minorHAnsi"/>
              </w:rPr>
            </w:pPr>
            <w:r w:rsidRPr="00C62AA1">
              <w:rPr>
                <w:rFonts w:cstheme="minorHAnsi"/>
              </w:rPr>
              <w:t>APPROVAL DATE</w:t>
            </w:r>
          </w:p>
        </w:tc>
        <w:tc>
          <w:tcPr>
            <w:tcW w:w="1530" w:type="dxa"/>
            <w:shd w:val="clear" w:color="auto" w:fill="E7E6E6" w:themeFill="background2"/>
            <w:vAlign w:val="bottom"/>
          </w:tcPr>
          <w:p w14:paraId="380D0E28" w14:textId="77777777" w:rsidR="005D7A2E" w:rsidRPr="00C62AA1" w:rsidRDefault="005D7A2E" w:rsidP="004B0273">
            <w:pPr>
              <w:pStyle w:val="ACPTableHeading"/>
              <w:jc w:val="center"/>
              <w:rPr>
                <w:rFonts w:cstheme="minorHAnsi"/>
              </w:rPr>
            </w:pPr>
            <w:r w:rsidRPr="00C62AA1">
              <w:rPr>
                <w:rFonts w:cstheme="minorHAnsi"/>
              </w:rPr>
              <w:t>SECTION(S)</w:t>
            </w:r>
          </w:p>
        </w:tc>
        <w:tc>
          <w:tcPr>
            <w:tcW w:w="1440" w:type="dxa"/>
            <w:shd w:val="clear" w:color="auto" w:fill="E7E6E6" w:themeFill="background2"/>
            <w:vAlign w:val="bottom"/>
          </w:tcPr>
          <w:p w14:paraId="67E4F436" w14:textId="77777777" w:rsidR="005D7A2E" w:rsidRPr="00C62AA1" w:rsidRDefault="005D7A2E" w:rsidP="004B0273">
            <w:pPr>
              <w:pStyle w:val="ACPTableHeading"/>
              <w:jc w:val="center"/>
              <w:rPr>
                <w:rFonts w:cstheme="minorHAnsi"/>
              </w:rPr>
            </w:pPr>
            <w:r w:rsidRPr="00C62AA1">
              <w:rPr>
                <w:rFonts w:cstheme="minorHAnsi"/>
              </w:rPr>
              <w:t>PAGE(S)</w:t>
            </w:r>
          </w:p>
        </w:tc>
        <w:tc>
          <w:tcPr>
            <w:tcW w:w="3690" w:type="dxa"/>
            <w:shd w:val="clear" w:color="auto" w:fill="E7E6E6" w:themeFill="background2"/>
            <w:vAlign w:val="bottom"/>
          </w:tcPr>
          <w:p w14:paraId="5579BA18" w14:textId="77777777" w:rsidR="005D7A2E" w:rsidRPr="00C62AA1" w:rsidRDefault="005D7A2E" w:rsidP="004B0273">
            <w:pPr>
              <w:pStyle w:val="ACPTableHeading"/>
              <w:jc w:val="center"/>
              <w:rPr>
                <w:rFonts w:cstheme="minorHAnsi"/>
              </w:rPr>
            </w:pPr>
            <w:r w:rsidRPr="00C62AA1">
              <w:rPr>
                <w:rFonts w:cstheme="minorHAnsi"/>
              </w:rPr>
              <w:t>CONTEXT / REASON FOR CHANGE</w:t>
            </w:r>
          </w:p>
        </w:tc>
      </w:tr>
      <w:tr w:rsidR="005D7A2E" w:rsidRPr="00C62AA1" w14:paraId="15ECAAE8" w14:textId="77777777" w:rsidTr="004218DC">
        <w:trPr>
          <w:trHeight w:val="917"/>
        </w:trPr>
        <w:tc>
          <w:tcPr>
            <w:tcW w:w="1165" w:type="dxa"/>
          </w:tcPr>
          <w:p w14:paraId="256D8B46" w14:textId="746345FF" w:rsidR="005D7A2E" w:rsidRPr="00C62AA1" w:rsidRDefault="001F3EBB" w:rsidP="00FC0C12">
            <w:pPr>
              <w:pStyle w:val="ACPTableText"/>
              <w:suppressLineNumbers/>
              <w:rPr>
                <w:rFonts w:asciiTheme="minorHAnsi" w:hAnsiTheme="minorHAnsi" w:cstheme="minorHAnsi"/>
              </w:rPr>
            </w:pPr>
            <w:r w:rsidRPr="00C62AA1">
              <w:rPr>
                <w:rFonts w:asciiTheme="minorHAnsi" w:hAnsiTheme="minorHAnsi" w:cstheme="minorHAnsi"/>
              </w:rPr>
              <w:t>1</w:t>
            </w:r>
          </w:p>
        </w:tc>
        <w:tc>
          <w:tcPr>
            <w:tcW w:w="1530" w:type="dxa"/>
          </w:tcPr>
          <w:p w14:paraId="7684C209" w14:textId="6B377A84" w:rsidR="005D7A2E" w:rsidRPr="00C62AA1" w:rsidRDefault="001F3EBB" w:rsidP="00FC0C12">
            <w:pPr>
              <w:pStyle w:val="ACPTableText"/>
              <w:suppressLineNumbers/>
              <w:rPr>
                <w:rFonts w:asciiTheme="minorHAnsi" w:hAnsiTheme="minorHAnsi" w:cstheme="minorHAnsi"/>
              </w:rPr>
            </w:pPr>
            <w:r w:rsidRPr="00C62AA1">
              <w:rPr>
                <w:rFonts w:asciiTheme="minorHAnsi" w:hAnsiTheme="minorHAnsi" w:cstheme="minorHAnsi"/>
              </w:rPr>
              <w:t>202</w:t>
            </w:r>
            <w:r w:rsidR="00A227B9" w:rsidRPr="00C62AA1">
              <w:rPr>
                <w:rFonts w:asciiTheme="minorHAnsi" w:hAnsiTheme="minorHAnsi" w:cstheme="minorHAnsi"/>
              </w:rPr>
              <w:t>4</w:t>
            </w:r>
          </w:p>
        </w:tc>
        <w:tc>
          <w:tcPr>
            <w:tcW w:w="1530" w:type="dxa"/>
          </w:tcPr>
          <w:p w14:paraId="5E14C9A8" w14:textId="354A6673" w:rsidR="005D7A2E" w:rsidRPr="00C62AA1" w:rsidRDefault="005D7A2E" w:rsidP="00FC0C12">
            <w:pPr>
              <w:pStyle w:val="ACPTableText"/>
              <w:suppressLineNumbers/>
              <w:rPr>
                <w:rFonts w:asciiTheme="minorHAnsi" w:hAnsiTheme="minorHAnsi" w:cstheme="minorHAnsi"/>
              </w:rPr>
            </w:pPr>
          </w:p>
        </w:tc>
        <w:tc>
          <w:tcPr>
            <w:tcW w:w="1440" w:type="dxa"/>
          </w:tcPr>
          <w:p w14:paraId="5E890B92" w14:textId="612A77FF" w:rsidR="005D7A2E" w:rsidRPr="00C62AA1" w:rsidRDefault="005D7A2E" w:rsidP="00FC0C12">
            <w:pPr>
              <w:pStyle w:val="ACPTableText"/>
              <w:suppressLineNumbers/>
              <w:rPr>
                <w:rFonts w:asciiTheme="minorHAnsi" w:hAnsiTheme="minorHAnsi" w:cstheme="minorHAnsi"/>
              </w:rPr>
            </w:pPr>
          </w:p>
        </w:tc>
        <w:tc>
          <w:tcPr>
            <w:tcW w:w="3690" w:type="dxa"/>
          </w:tcPr>
          <w:p w14:paraId="2ADA5B48" w14:textId="4FECF7A8" w:rsidR="005D7A2E" w:rsidRPr="00C62AA1" w:rsidRDefault="001170E9" w:rsidP="00FC0C12">
            <w:pPr>
              <w:pStyle w:val="ACPTableText"/>
              <w:suppressLineNumbers/>
              <w:rPr>
                <w:rFonts w:asciiTheme="minorHAnsi" w:hAnsiTheme="minorHAnsi" w:cstheme="minorHAnsi"/>
                <w:i/>
                <w:iCs/>
              </w:rPr>
            </w:pPr>
            <w:r w:rsidRPr="00C62AA1">
              <w:rPr>
                <w:rFonts w:asciiTheme="minorHAnsi" w:hAnsiTheme="minorHAnsi" w:cstheme="minorHAnsi"/>
                <w:i/>
                <w:iCs/>
              </w:rPr>
              <w:t>A n</w:t>
            </w:r>
            <w:r w:rsidR="001F3EBB" w:rsidRPr="00C62AA1">
              <w:rPr>
                <w:rFonts w:asciiTheme="minorHAnsi" w:hAnsiTheme="minorHAnsi" w:cstheme="minorHAnsi"/>
                <w:i/>
                <w:iCs/>
              </w:rPr>
              <w:t>ew document</w:t>
            </w:r>
            <w:r w:rsidRPr="00C62AA1">
              <w:rPr>
                <w:rFonts w:asciiTheme="minorHAnsi" w:hAnsiTheme="minorHAnsi" w:cstheme="minorHAnsi"/>
                <w:i/>
                <w:iCs/>
              </w:rPr>
              <w:t xml:space="preserve"> d</w:t>
            </w:r>
            <w:r w:rsidR="001F3EBB" w:rsidRPr="00C62AA1">
              <w:rPr>
                <w:rFonts w:asciiTheme="minorHAnsi" w:hAnsiTheme="minorHAnsi" w:cstheme="minorHAnsi"/>
                <w:i/>
                <w:iCs/>
              </w:rPr>
              <w:t>eveloped by the ARRT Regional Stakeholder Committee Task Force.</w:t>
            </w:r>
          </w:p>
        </w:tc>
      </w:tr>
    </w:tbl>
    <w:p w14:paraId="33654047" w14:textId="77777777" w:rsidR="005D7A2E" w:rsidRPr="00C62AA1" w:rsidRDefault="005D7A2E" w:rsidP="005D7A2E">
      <w:pPr>
        <w:suppressLineNumbers/>
        <w:rPr>
          <w:rFonts w:cstheme="minorHAnsi"/>
        </w:rPr>
      </w:pPr>
    </w:p>
    <w:p w14:paraId="4E5FADE6" w14:textId="77777777" w:rsidR="005D7A2E" w:rsidRPr="00C62AA1" w:rsidRDefault="005D7A2E" w:rsidP="005D7A2E">
      <w:pPr>
        <w:suppressLineNumbers/>
        <w:rPr>
          <w:rFonts w:cstheme="minorHAnsi"/>
        </w:rPr>
      </w:pPr>
    </w:p>
    <w:p w14:paraId="1947667D" w14:textId="73C44A51" w:rsidR="001170E9" w:rsidRPr="00C62AA1" w:rsidRDefault="000B654A" w:rsidP="005D7A2E">
      <w:pPr>
        <w:suppressLineNumbers/>
        <w:rPr>
          <w:rFonts w:cstheme="minorHAnsi"/>
          <w:i/>
        </w:rPr>
      </w:pPr>
      <w:r w:rsidRPr="00C62AA1">
        <w:rPr>
          <w:rFonts w:cstheme="minorHAnsi"/>
          <w:i/>
        </w:rPr>
        <w:t>Version 1 of this Job Aid</w:t>
      </w:r>
      <w:r w:rsidR="00205923" w:rsidRPr="00C62AA1">
        <w:rPr>
          <w:rFonts w:cstheme="minorHAnsi"/>
          <w:i/>
        </w:rPr>
        <w:t xml:space="preserve"> </w:t>
      </w:r>
      <w:r w:rsidR="007172C2" w:rsidRPr="00C62AA1">
        <w:rPr>
          <w:rFonts w:cstheme="minorHAnsi"/>
          <w:i/>
        </w:rPr>
        <w:t>was develo</w:t>
      </w:r>
      <w:r w:rsidR="003759B0" w:rsidRPr="00C62AA1">
        <w:rPr>
          <w:rFonts w:cstheme="minorHAnsi"/>
          <w:i/>
        </w:rPr>
        <w:t>p</w:t>
      </w:r>
      <w:r w:rsidR="007172C2" w:rsidRPr="00C62AA1">
        <w:rPr>
          <w:rFonts w:cstheme="minorHAnsi"/>
          <w:i/>
        </w:rPr>
        <w:t xml:space="preserve">ed by </w:t>
      </w:r>
      <w:r w:rsidR="003759B0" w:rsidRPr="00C62AA1">
        <w:rPr>
          <w:rFonts w:cstheme="minorHAnsi"/>
          <w:i/>
        </w:rPr>
        <w:t>the Regional Stakeholder Committee Task Force of the Alaska Regional Response Team (ARRT).</w:t>
      </w:r>
      <w:r w:rsidR="001170E9" w:rsidRPr="00C62AA1">
        <w:rPr>
          <w:rFonts w:cstheme="minorHAnsi"/>
          <w:i/>
        </w:rPr>
        <w:t xml:space="preserve"> Members of the RSC Task Force represent</w:t>
      </w:r>
      <w:r w:rsidR="00F16AEE" w:rsidRPr="00C62AA1">
        <w:rPr>
          <w:rFonts w:cstheme="minorHAnsi"/>
          <w:i/>
        </w:rPr>
        <w:t xml:space="preserve"> the</w:t>
      </w:r>
      <w:r w:rsidR="001170E9" w:rsidRPr="00C62AA1">
        <w:rPr>
          <w:rFonts w:cstheme="minorHAnsi"/>
          <w:i/>
        </w:rPr>
        <w:t xml:space="preserve"> </w:t>
      </w:r>
      <w:r w:rsidR="004E1D20" w:rsidRPr="00C62AA1">
        <w:rPr>
          <w:rFonts w:cstheme="minorHAnsi"/>
          <w:i/>
        </w:rPr>
        <w:t xml:space="preserve">Alaska Department of Environmental </w:t>
      </w:r>
      <w:r w:rsidR="004E1D20" w:rsidRPr="00C62AA1">
        <w:rPr>
          <w:rFonts w:cstheme="minorHAnsi"/>
          <w:i/>
          <w:iCs/>
        </w:rPr>
        <w:t>Conservation</w:t>
      </w:r>
      <w:r w:rsidR="001170E9" w:rsidRPr="00C62AA1">
        <w:rPr>
          <w:rFonts w:cstheme="minorHAnsi"/>
          <w:i/>
        </w:rPr>
        <w:t xml:space="preserve">, </w:t>
      </w:r>
      <w:r w:rsidR="004E1D20" w:rsidRPr="00C62AA1">
        <w:rPr>
          <w:rFonts w:cstheme="minorHAnsi"/>
          <w:i/>
        </w:rPr>
        <w:t xml:space="preserve">U.S. Coast </w:t>
      </w:r>
      <w:r w:rsidR="004E1D20" w:rsidRPr="00C62AA1">
        <w:rPr>
          <w:rFonts w:cstheme="minorHAnsi"/>
          <w:i/>
          <w:iCs/>
        </w:rPr>
        <w:t>Guard</w:t>
      </w:r>
      <w:r w:rsidR="001170E9" w:rsidRPr="00C62AA1">
        <w:rPr>
          <w:rFonts w:cstheme="minorHAnsi"/>
          <w:i/>
        </w:rPr>
        <w:t xml:space="preserve">, </w:t>
      </w:r>
      <w:r w:rsidR="004E1D20" w:rsidRPr="00C62AA1">
        <w:rPr>
          <w:rFonts w:cstheme="minorHAnsi"/>
          <w:i/>
        </w:rPr>
        <w:t xml:space="preserve">U.S. Environmental Protection </w:t>
      </w:r>
      <w:r w:rsidR="004E1D20" w:rsidRPr="00C62AA1">
        <w:rPr>
          <w:rFonts w:cstheme="minorHAnsi"/>
          <w:i/>
          <w:iCs/>
        </w:rPr>
        <w:t>Agency</w:t>
      </w:r>
      <w:r w:rsidR="001170E9" w:rsidRPr="00C62AA1">
        <w:rPr>
          <w:rFonts w:cstheme="minorHAnsi"/>
          <w:i/>
        </w:rPr>
        <w:t xml:space="preserve">, Native Village of </w:t>
      </w:r>
      <w:proofErr w:type="spellStart"/>
      <w:r w:rsidR="001170E9" w:rsidRPr="00C62AA1">
        <w:rPr>
          <w:rFonts w:cstheme="minorHAnsi"/>
          <w:i/>
        </w:rPr>
        <w:t>Eyak</w:t>
      </w:r>
      <w:proofErr w:type="spellEnd"/>
      <w:r w:rsidR="001170E9" w:rsidRPr="00C62AA1">
        <w:rPr>
          <w:rFonts w:cstheme="minorHAnsi"/>
          <w:i/>
        </w:rPr>
        <w:t xml:space="preserve">, </w:t>
      </w:r>
      <w:r w:rsidR="004E1D20" w:rsidRPr="00C62AA1">
        <w:rPr>
          <w:rFonts w:cstheme="minorHAnsi"/>
          <w:i/>
        </w:rPr>
        <w:t xml:space="preserve">Prince William Sound Regional Citizens’ Advisory </w:t>
      </w:r>
      <w:r w:rsidR="004E1D20" w:rsidRPr="00C62AA1">
        <w:rPr>
          <w:rFonts w:cstheme="minorHAnsi"/>
          <w:i/>
          <w:iCs/>
        </w:rPr>
        <w:t>Council</w:t>
      </w:r>
      <w:r w:rsidR="001170E9" w:rsidRPr="00C62AA1">
        <w:rPr>
          <w:rFonts w:cstheme="minorHAnsi"/>
          <w:i/>
        </w:rPr>
        <w:t xml:space="preserve">, </w:t>
      </w:r>
      <w:r w:rsidR="004E1D20" w:rsidRPr="00C62AA1">
        <w:rPr>
          <w:rFonts w:cstheme="minorHAnsi"/>
          <w:i/>
        </w:rPr>
        <w:t xml:space="preserve">Cook Inlet Regional Citizens Advisory </w:t>
      </w:r>
      <w:r w:rsidR="004E1D20" w:rsidRPr="00C62AA1">
        <w:rPr>
          <w:rFonts w:cstheme="minorHAnsi"/>
          <w:i/>
          <w:iCs/>
        </w:rPr>
        <w:t>Council</w:t>
      </w:r>
      <w:r w:rsidR="001170E9" w:rsidRPr="00C62AA1">
        <w:rPr>
          <w:rFonts w:cstheme="minorHAnsi"/>
          <w:i/>
        </w:rPr>
        <w:t>, Alaska Clean Seas, the Aleutian Pribilof Island Association, Crowley Alaska Tanker Company, Hilcorp Alaska LLC, and Alyeska Pipeline Service Company.</w:t>
      </w:r>
    </w:p>
    <w:p w14:paraId="4D44745B" w14:textId="77777777" w:rsidR="001170E9" w:rsidRPr="00C62AA1" w:rsidRDefault="001170E9" w:rsidP="005D7A2E">
      <w:pPr>
        <w:suppressLineNumbers/>
        <w:rPr>
          <w:rFonts w:cstheme="minorHAnsi"/>
          <w:bCs/>
          <w:i/>
          <w:iCs/>
        </w:rPr>
      </w:pPr>
    </w:p>
    <w:p w14:paraId="479F1CAF" w14:textId="7B6A83FC" w:rsidR="005D7A2E" w:rsidRPr="00C62AA1" w:rsidRDefault="003759B0" w:rsidP="005D7A2E">
      <w:pPr>
        <w:suppressLineNumbers/>
        <w:rPr>
          <w:rFonts w:cstheme="minorHAnsi"/>
          <w:i/>
        </w:rPr>
      </w:pPr>
      <w:r w:rsidRPr="00C62AA1">
        <w:rPr>
          <w:rFonts w:cstheme="minorHAnsi"/>
          <w:i/>
        </w:rPr>
        <w:t xml:space="preserve">This document </w:t>
      </w:r>
      <w:r w:rsidR="00E926AE" w:rsidRPr="00C62AA1">
        <w:rPr>
          <w:rFonts w:cstheme="minorHAnsi"/>
          <w:i/>
        </w:rPr>
        <w:t xml:space="preserve">should be reviewed following its use </w:t>
      </w:r>
      <w:r w:rsidR="003D5AC9" w:rsidRPr="00C62AA1">
        <w:rPr>
          <w:rFonts w:cstheme="minorHAnsi"/>
          <w:i/>
        </w:rPr>
        <w:t>in the</w:t>
      </w:r>
      <w:r w:rsidR="00E926AE" w:rsidRPr="00C62AA1">
        <w:rPr>
          <w:rFonts w:cstheme="minorHAnsi"/>
          <w:i/>
        </w:rPr>
        <w:t xml:space="preserve"> activation of </w:t>
      </w:r>
      <w:r w:rsidR="004E1D20" w:rsidRPr="00C62AA1">
        <w:rPr>
          <w:rFonts w:cstheme="minorHAnsi"/>
          <w:i/>
          <w:iCs/>
        </w:rPr>
        <w:t>an</w:t>
      </w:r>
      <w:r w:rsidR="00E926AE" w:rsidRPr="00C62AA1">
        <w:rPr>
          <w:rFonts w:cstheme="minorHAnsi"/>
          <w:i/>
        </w:rPr>
        <w:t xml:space="preserve"> RSC during </w:t>
      </w:r>
      <w:r w:rsidR="00DB24E6" w:rsidRPr="00C62AA1">
        <w:rPr>
          <w:rFonts w:cstheme="minorHAnsi"/>
          <w:i/>
        </w:rPr>
        <w:t>responses</w:t>
      </w:r>
      <w:r w:rsidR="000324EF" w:rsidRPr="00C62AA1">
        <w:rPr>
          <w:rFonts w:cstheme="minorHAnsi"/>
          <w:i/>
        </w:rPr>
        <w:t>,</w:t>
      </w:r>
      <w:r w:rsidR="00DB24E6" w:rsidRPr="00C62AA1">
        <w:rPr>
          <w:rFonts w:cstheme="minorHAnsi"/>
          <w:i/>
        </w:rPr>
        <w:t xml:space="preserve"> response exercises</w:t>
      </w:r>
      <w:r w:rsidR="000324EF" w:rsidRPr="00C62AA1">
        <w:rPr>
          <w:rFonts w:cstheme="minorHAnsi"/>
          <w:i/>
        </w:rPr>
        <w:t>,</w:t>
      </w:r>
      <w:r w:rsidR="001170E9" w:rsidRPr="00C62AA1">
        <w:rPr>
          <w:rFonts w:cstheme="minorHAnsi"/>
          <w:i/>
        </w:rPr>
        <w:t xml:space="preserve"> or training events</w:t>
      </w:r>
      <w:r w:rsidR="00DB24E6" w:rsidRPr="00C62AA1">
        <w:rPr>
          <w:rFonts w:cstheme="minorHAnsi"/>
          <w:i/>
        </w:rPr>
        <w:t>. Rec</w:t>
      </w:r>
      <w:r w:rsidR="002A7EB1" w:rsidRPr="00C62AA1">
        <w:rPr>
          <w:rFonts w:cstheme="minorHAnsi"/>
          <w:i/>
        </w:rPr>
        <w:t>ommendations on any modifications should be made via the On-</w:t>
      </w:r>
      <w:r w:rsidR="00DE38EB" w:rsidRPr="00C62AA1">
        <w:rPr>
          <w:rFonts w:cstheme="minorHAnsi"/>
          <w:i/>
        </w:rPr>
        <w:t>S</w:t>
      </w:r>
      <w:r w:rsidR="002A7EB1" w:rsidRPr="00C62AA1">
        <w:rPr>
          <w:rFonts w:cstheme="minorHAnsi"/>
          <w:i/>
        </w:rPr>
        <w:t xml:space="preserve">cene </w:t>
      </w:r>
      <w:r w:rsidR="000E032D" w:rsidRPr="00C62AA1">
        <w:rPr>
          <w:rFonts w:cstheme="minorHAnsi"/>
          <w:i/>
        </w:rPr>
        <w:t>C</w:t>
      </w:r>
      <w:r w:rsidR="002A7EB1" w:rsidRPr="00C62AA1">
        <w:rPr>
          <w:rFonts w:cstheme="minorHAnsi"/>
          <w:i/>
        </w:rPr>
        <w:t>oordinator to the ARRT</w:t>
      </w:r>
      <w:r w:rsidR="007423AD" w:rsidRPr="00C62AA1">
        <w:rPr>
          <w:rFonts w:cstheme="minorHAnsi"/>
          <w:i/>
        </w:rPr>
        <w:t>.</w:t>
      </w:r>
      <w:r w:rsidR="005D7A2E" w:rsidRPr="00C62AA1">
        <w:rPr>
          <w:rFonts w:cstheme="minorHAnsi"/>
          <w:i/>
        </w:rPr>
        <w:br w:type="page"/>
      </w:r>
    </w:p>
    <w:bookmarkStart w:id="4" w:name="_Toc165963889" w:displacedByCustomXml="next"/>
    <w:sdt>
      <w:sdtPr>
        <w:rPr>
          <w:rFonts w:asciiTheme="minorHAnsi" w:eastAsiaTheme="minorHAnsi" w:hAnsiTheme="minorHAnsi" w:cstheme="minorBidi"/>
          <w:b w:val="0"/>
          <w:caps w:val="0"/>
          <w:color w:val="000000"/>
          <w:spacing w:val="0"/>
          <w:sz w:val="22"/>
          <w:szCs w:val="22"/>
        </w:rPr>
        <w:id w:val="-1173567570"/>
        <w:docPartObj>
          <w:docPartGallery w:val="Table of Contents"/>
          <w:docPartUnique/>
        </w:docPartObj>
      </w:sdtPr>
      <w:sdtEndPr>
        <w:rPr>
          <w:bCs/>
          <w:noProof/>
        </w:rPr>
      </w:sdtEndPr>
      <w:sdtContent>
        <w:p w14:paraId="67B2289A" w14:textId="77777777" w:rsidR="008E3606" w:rsidRPr="00C62AA1" w:rsidRDefault="008E3606" w:rsidP="008E3606">
          <w:pPr>
            <w:pStyle w:val="Heading1"/>
            <w:rPr>
              <w:rFonts w:asciiTheme="minorHAnsi" w:hAnsiTheme="minorHAnsi"/>
            </w:rPr>
          </w:pPr>
          <w:r w:rsidRPr="00C62AA1">
            <w:rPr>
              <w:rFonts w:asciiTheme="minorHAnsi" w:hAnsiTheme="minorHAnsi"/>
            </w:rPr>
            <w:t>Contents</w:t>
          </w:r>
          <w:bookmarkEnd w:id="4"/>
        </w:p>
        <w:p w14:paraId="54EC4995" w14:textId="64472401" w:rsidR="009226C2" w:rsidRDefault="008E3606">
          <w:pPr>
            <w:pStyle w:val="TOC1"/>
            <w:rPr>
              <w:rFonts w:eastAsiaTheme="minorEastAsia" w:cstheme="minorBidi"/>
              <w:b w:val="0"/>
              <w:bCs w:val="0"/>
              <w:caps w:val="0"/>
              <w:color w:val="auto"/>
              <w:kern w:val="2"/>
              <w:sz w:val="24"/>
              <w:szCs w:val="24"/>
              <w:u w:val="none"/>
              <w14:ligatures w14:val="standardContextual"/>
            </w:rPr>
          </w:pPr>
          <w:r w:rsidRPr="00C62AA1">
            <w:fldChar w:fldCharType="begin"/>
          </w:r>
          <w:r w:rsidRPr="00C62AA1">
            <w:instrText xml:space="preserve"> TOC \o "1-3" \h \z \u </w:instrText>
          </w:r>
          <w:r w:rsidRPr="00C62AA1">
            <w:fldChar w:fldCharType="separate"/>
          </w:r>
          <w:hyperlink w:anchor="_Toc165963887" w:history="1">
            <w:r w:rsidR="009226C2" w:rsidRPr="00572300">
              <w:rPr>
                <w:rStyle w:val="Hyperlink"/>
              </w:rPr>
              <w:t>How to Use this Job Aid</w:t>
            </w:r>
            <w:r w:rsidR="009226C2">
              <w:rPr>
                <w:webHidden/>
              </w:rPr>
              <w:tab/>
            </w:r>
            <w:r w:rsidR="009226C2">
              <w:rPr>
                <w:webHidden/>
              </w:rPr>
              <w:fldChar w:fldCharType="begin"/>
            </w:r>
            <w:r w:rsidR="009226C2">
              <w:rPr>
                <w:webHidden/>
              </w:rPr>
              <w:instrText xml:space="preserve"> PAGEREF _Toc165963887 \h </w:instrText>
            </w:r>
            <w:r w:rsidR="009226C2">
              <w:rPr>
                <w:webHidden/>
              </w:rPr>
            </w:r>
            <w:r w:rsidR="009226C2">
              <w:rPr>
                <w:webHidden/>
              </w:rPr>
              <w:fldChar w:fldCharType="separate"/>
            </w:r>
            <w:r w:rsidR="009226C2">
              <w:rPr>
                <w:webHidden/>
              </w:rPr>
              <w:t>ii</w:t>
            </w:r>
            <w:r w:rsidR="009226C2">
              <w:rPr>
                <w:webHidden/>
              </w:rPr>
              <w:fldChar w:fldCharType="end"/>
            </w:r>
          </w:hyperlink>
        </w:p>
        <w:p w14:paraId="07CFBD9D" w14:textId="7A68E045" w:rsidR="009226C2" w:rsidRDefault="009226C2">
          <w:pPr>
            <w:pStyle w:val="TOC1"/>
            <w:rPr>
              <w:rFonts w:eastAsiaTheme="minorEastAsia" w:cstheme="minorBidi"/>
              <w:b w:val="0"/>
              <w:bCs w:val="0"/>
              <w:caps w:val="0"/>
              <w:color w:val="auto"/>
              <w:kern w:val="2"/>
              <w:sz w:val="24"/>
              <w:szCs w:val="24"/>
              <w:u w:val="none"/>
              <w14:ligatures w14:val="standardContextual"/>
            </w:rPr>
          </w:pPr>
          <w:hyperlink w:anchor="_Toc165963888" w:history="1">
            <w:r w:rsidRPr="00572300">
              <w:rPr>
                <w:rStyle w:val="Hyperlink"/>
              </w:rPr>
              <w:t>Record of Changes</w:t>
            </w:r>
            <w:r>
              <w:rPr>
                <w:webHidden/>
              </w:rPr>
              <w:tab/>
            </w:r>
            <w:r>
              <w:rPr>
                <w:webHidden/>
              </w:rPr>
              <w:fldChar w:fldCharType="begin"/>
            </w:r>
            <w:r>
              <w:rPr>
                <w:webHidden/>
              </w:rPr>
              <w:instrText xml:space="preserve"> PAGEREF _Toc165963888 \h </w:instrText>
            </w:r>
            <w:r>
              <w:rPr>
                <w:webHidden/>
              </w:rPr>
            </w:r>
            <w:r>
              <w:rPr>
                <w:webHidden/>
              </w:rPr>
              <w:fldChar w:fldCharType="separate"/>
            </w:r>
            <w:r>
              <w:rPr>
                <w:webHidden/>
              </w:rPr>
              <w:t>iii</w:t>
            </w:r>
            <w:r>
              <w:rPr>
                <w:webHidden/>
              </w:rPr>
              <w:fldChar w:fldCharType="end"/>
            </w:r>
          </w:hyperlink>
        </w:p>
        <w:p w14:paraId="47A9D367" w14:textId="74AA5C91" w:rsidR="009226C2" w:rsidRDefault="009226C2">
          <w:pPr>
            <w:pStyle w:val="TOC1"/>
            <w:rPr>
              <w:rFonts w:eastAsiaTheme="minorEastAsia" w:cstheme="minorBidi"/>
              <w:b w:val="0"/>
              <w:bCs w:val="0"/>
              <w:caps w:val="0"/>
              <w:color w:val="auto"/>
              <w:kern w:val="2"/>
              <w:sz w:val="24"/>
              <w:szCs w:val="24"/>
              <w:u w:val="none"/>
              <w14:ligatures w14:val="standardContextual"/>
            </w:rPr>
          </w:pPr>
          <w:hyperlink w:anchor="_Toc165963889" w:history="1">
            <w:r w:rsidRPr="00572300">
              <w:rPr>
                <w:rStyle w:val="Hyperlink"/>
              </w:rPr>
              <w:t>Contents</w:t>
            </w:r>
            <w:r>
              <w:rPr>
                <w:webHidden/>
              </w:rPr>
              <w:tab/>
            </w:r>
            <w:r>
              <w:rPr>
                <w:webHidden/>
              </w:rPr>
              <w:fldChar w:fldCharType="begin"/>
            </w:r>
            <w:r>
              <w:rPr>
                <w:webHidden/>
              </w:rPr>
              <w:instrText xml:space="preserve"> PAGEREF _Toc165963889 \h </w:instrText>
            </w:r>
            <w:r>
              <w:rPr>
                <w:webHidden/>
              </w:rPr>
            </w:r>
            <w:r>
              <w:rPr>
                <w:webHidden/>
              </w:rPr>
              <w:fldChar w:fldCharType="separate"/>
            </w:r>
            <w:r>
              <w:rPr>
                <w:webHidden/>
              </w:rPr>
              <w:t>iv</w:t>
            </w:r>
            <w:r>
              <w:rPr>
                <w:webHidden/>
              </w:rPr>
              <w:fldChar w:fldCharType="end"/>
            </w:r>
          </w:hyperlink>
        </w:p>
        <w:p w14:paraId="591FE611" w14:textId="7DBE43A5" w:rsidR="009226C2" w:rsidRDefault="009226C2">
          <w:pPr>
            <w:pStyle w:val="TOC1"/>
            <w:rPr>
              <w:rFonts w:eastAsiaTheme="minorEastAsia" w:cstheme="minorBidi"/>
              <w:b w:val="0"/>
              <w:bCs w:val="0"/>
              <w:caps w:val="0"/>
              <w:color w:val="auto"/>
              <w:kern w:val="2"/>
              <w:sz w:val="24"/>
              <w:szCs w:val="24"/>
              <w:u w:val="none"/>
              <w14:ligatures w14:val="standardContextual"/>
            </w:rPr>
          </w:pPr>
          <w:hyperlink w:anchor="_Toc165963890" w:history="1">
            <w:r w:rsidRPr="00572300">
              <w:rPr>
                <w:rStyle w:val="Hyperlink"/>
              </w:rPr>
              <w:t>Acronyms and Abbreviations</w:t>
            </w:r>
            <w:r>
              <w:rPr>
                <w:webHidden/>
              </w:rPr>
              <w:tab/>
            </w:r>
            <w:r>
              <w:rPr>
                <w:webHidden/>
              </w:rPr>
              <w:fldChar w:fldCharType="begin"/>
            </w:r>
            <w:r>
              <w:rPr>
                <w:webHidden/>
              </w:rPr>
              <w:instrText xml:space="preserve"> PAGEREF _Toc165963890 \h </w:instrText>
            </w:r>
            <w:r>
              <w:rPr>
                <w:webHidden/>
              </w:rPr>
            </w:r>
            <w:r>
              <w:rPr>
                <w:webHidden/>
              </w:rPr>
              <w:fldChar w:fldCharType="separate"/>
            </w:r>
            <w:r>
              <w:rPr>
                <w:webHidden/>
              </w:rPr>
              <w:t>v</w:t>
            </w:r>
            <w:r>
              <w:rPr>
                <w:webHidden/>
              </w:rPr>
              <w:fldChar w:fldCharType="end"/>
            </w:r>
          </w:hyperlink>
        </w:p>
        <w:p w14:paraId="37C9F73D" w14:textId="7F66E702" w:rsidR="009226C2" w:rsidRDefault="009226C2">
          <w:pPr>
            <w:pStyle w:val="TOC1"/>
            <w:rPr>
              <w:rFonts w:eastAsiaTheme="minorEastAsia" w:cstheme="minorBidi"/>
              <w:b w:val="0"/>
              <w:bCs w:val="0"/>
              <w:caps w:val="0"/>
              <w:color w:val="auto"/>
              <w:kern w:val="2"/>
              <w:sz w:val="24"/>
              <w:szCs w:val="24"/>
              <w:u w:val="none"/>
              <w14:ligatures w14:val="standardContextual"/>
            </w:rPr>
          </w:pPr>
          <w:hyperlink w:anchor="_Toc165963891" w:history="1">
            <w:r w:rsidRPr="00572300">
              <w:rPr>
                <w:rStyle w:val="Hyperlink"/>
              </w:rPr>
              <w:t>1000 Introduction</w:t>
            </w:r>
            <w:r>
              <w:rPr>
                <w:webHidden/>
              </w:rPr>
              <w:tab/>
            </w:r>
            <w:r>
              <w:rPr>
                <w:webHidden/>
              </w:rPr>
              <w:fldChar w:fldCharType="begin"/>
            </w:r>
            <w:r>
              <w:rPr>
                <w:webHidden/>
              </w:rPr>
              <w:instrText xml:space="preserve"> PAGEREF _Toc165963891 \h </w:instrText>
            </w:r>
            <w:r>
              <w:rPr>
                <w:webHidden/>
              </w:rPr>
            </w:r>
            <w:r>
              <w:rPr>
                <w:webHidden/>
              </w:rPr>
              <w:fldChar w:fldCharType="separate"/>
            </w:r>
            <w:r>
              <w:rPr>
                <w:webHidden/>
              </w:rPr>
              <w:t>1</w:t>
            </w:r>
            <w:r>
              <w:rPr>
                <w:webHidden/>
              </w:rPr>
              <w:fldChar w:fldCharType="end"/>
            </w:r>
          </w:hyperlink>
        </w:p>
        <w:p w14:paraId="5A1EA990" w14:textId="276D77AD" w:rsidR="009226C2" w:rsidRDefault="009226C2">
          <w:pPr>
            <w:pStyle w:val="TOC2"/>
            <w:rPr>
              <w:rFonts w:eastAsiaTheme="minorEastAsia" w:cstheme="minorBidi"/>
              <w:b w:val="0"/>
              <w:bCs w:val="0"/>
              <w:smallCaps w:val="0"/>
              <w:noProof/>
              <w:color w:val="auto"/>
              <w:kern w:val="2"/>
              <w:sz w:val="24"/>
              <w:szCs w:val="24"/>
              <w14:ligatures w14:val="standardContextual"/>
            </w:rPr>
          </w:pPr>
          <w:hyperlink w:anchor="_Toc165963892" w:history="1">
            <w:r w:rsidRPr="00572300">
              <w:rPr>
                <w:rStyle w:val="Hyperlink"/>
                <w:noProof/>
              </w:rPr>
              <w:t>1010 WHAT IS A STAKEHOLDER? WHY ARE YOU READING THIS JOB AID?</w:t>
            </w:r>
            <w:r>
              <w:rPr>
                <w:noProof/>
                <w:webHidden/>
              </w:rPr>
              <w:tab/>
            </w:r>
            <w:r>
              <w:rPr>
                <w:noProof/>
                <w:webHidden/>
              </w:rPr>
              <w:fldChar w:fldCharType="begin"/>
            </w:r>
            <w:r>
              <w:rPr>
                <w:noProof/>
                <w:webHidden/>
              </w:rPr>
              <w:instrText xml:space="preserve"> PAGEREF _Toc165963892 \h </w:instrText>
            </w:r>
            <w:r>
              <w:rPr>
                <w:noProof/>
                <w:webHidden/>
              </w:rPr>
            </w:r>
            <w:r>
              <w:rPr>
                <w:noProof/>
                <w:webHidden/>
              </w:rPr>
              <w:fldChar w:fldCharType="separate"/>
            </w:r>
            <w:r>
              <w:rPr>
                <w:noProof/>
                <w:webHidden/>
              </w:rPr>
              <w:t>1</w:t>
            </w:r>
            <w:r>
              <w:rPr>
                <w:noProof/>
                <w:webHidden/>
              </w:rPr>
              <w:fldChar w:fldCharType="end"/>
            </w:r>
          </w:hyperlink>
        </w:p>
        <w:p w14:paraId="655BE150" w14:textId="101D0A55" w:rsidR="009226C2" w:rsidRDefault="009226C2">
          <w:pPr>
            <w:pStyle w:val="TOC2"/>
            <w:rPr>
              <w:rFonts w:eastAsiaTheme="minorEastAsia" w:cstheme="minorBidi"/>
              <w:b w:val="0"/>
              <w:bCs w:val="0"/>
              <w:smallCaps w:val="0"/>
              <w:noProof/>
              <w:color w:val="auto"/>
              <w:kern w:val="2"/>
              <w:sz w:val="24"/>
              <w:szCs w:val="24"/>
              <w14:ligatures w14:val="standardContextual"/>
            </w:rPr>
          </w:pPr>
          <w:hyperlink w:anchor="_Toc165963893" w:history="1">
            <w:r w:rsidRPr="00572300">
              <w:rPr>
                <w:rStyle w:val="Hyperlink"/>
                <w:noProof/>
              </w:rPr>
              <w:t>1011 WHAT IS A REGIONAL STAKEHOLDER COMMITTEE?</w:t>
            </w:r>
            <w:r>
              <w:rPr>
                <w:noProof/>
                <w:webHidden/>
              </w:rPr>
              <w:tab/>
            </w:r>
            <w:r>
              <w:rPr>
                <w:noProof/>
                <w:webHidden/>
              </w:rPr>
              <w:fldChar w:fldCharType="begin"/>
            </w:r>
            <w:r>
              <w:rPr>
                <w:noProof/>
                <w:webHidden/>
              </w:rPr>
              <w:instrText xml:space="preserve"> PAGEREF _Toc165963893 \h </w:instrText>
            </w:r>
            <w:r>
              <w:rPr>
                <w:noProof/>
                <w:webHidden/>
              </w:rPr>
            </w:r>
            <w:r>
              <w:rPr>
                <w:noProof/>
                <w:webHidden/>
              </w:rPr>
              <w:fldChar w:fldCharType="separate"/>
            </w:r>
            <w:r>
              <w:rPr>
                <w:noProof/>
                <w:webHidden/>
              </w:rPr>
              <w:t>1</w:t>
            </w:r>
            <w:r>
              <w:rPr>
                <w:noProof/>
                <w:webHidden/>
              </w:rPr>
              <w:fldChar w:fldCharType="end"/>
            </w:r>
          </w:hyperlink>
        </w:p>
        <w:p w14:paraId="10DF9867" w14:textId="575C4BB0" w:rsidR="009226C2" w:rsidRDefault="009226C2">
          <w:pPr>
            <w:pStyle w:val="TOC2"/>
            <w:rPr>
              <w:rFonts w:eastAsiaTheme="minorEastAsia" w:cstheme="minorBidi"/>
              <w:b w:val="0"/>
              <w:bCs w:val="0"/>
              <w:smallCaps w:val="0"/>
              <w:noProof/>
              <w:color w:val="auto"/>
              <w:kern w:val="2"/>
              <w:sz w:val="24"/>
              <w:szCs w:val="24"/>
              <w14:ligatures w14:val="standardContextual"/>
            </w:rPr>
          </w:pPr>
          <w:hyperlink w:anchor="_Toc165963894" w:history="1">
            <w:r w:rsidRPr="00572300">
              <w:rPr>
                <w:rStyle w:val="Hyperlink"/>
                <w:noProof/>
              </w:rPr>
              <w:t>1012 What kind of information does an RSC provide?</w:t>
            </w:r>
            <w:r>
              <w:rPr>
                <w:noProof/>
                <w:webHidden/>
              </w:rPr>
              <w:tab/>
            </w:r>
            <w:r>
              <w:rPr>
                <w:noProof/>
                <w:webHidden/>
              </w:rPr>
              <w:fldChar w:fldCharType="begin"/>
            </w:r>
            <w:r>
              <w:rPr>
                <w:noProof/>
                <w:webHidden/>
              </w:rPr>
              <w:instrText xml:space="preserve"> PAGEREF _Toc165963894 \h </w:instrText>
            </w:r>
            <w:r>
              <w:rPr>
                <w:noProof/>
                <w:webHidden/>
              </w:rPr>
            </w:r>
            <w:r>
              <w:rPr>
                <w:noProof/>
                <w:webHidden/>
              </w:rPr>
              <w:fldChar w:fldCharType="separate"/>
            </w:r>
            <w:r>
              <w:rPr>
                <w:noProof/>
                <w:webHidden/>
              </w:rPr>
              <w:t>2</w:t>
            </w:r>
            <w:r>
              <w:rPr>
                <w:noProof/>
                <w:webHidden/>
              </w:rPr>
              <w:fldChar w:fldCharType="end"/>
            </w:r>
          </w:hyperlink>
        </w:p>
        <w:p w14:paraId="6CE64ED4" w14:textId="695B26DF" w:rsidR="009226C2" w:rsidRDefault="009226C2">
          <w:pPr>
            <w:pStyle w:val="TOC2"/>
            <w:rPr>
              <w:rFonts w:eastAsiaTheme="minorEastAsia" w:cstheme="minorBidi"/>
              <w:b w:val="0"/>
              <w:bCs w:val="0"/>
              <w:smallCaps w:val="0"/>
              <w:noProof/>
              <w:color w:val="auto"/>
              <w:kern w:val="2"/>
              <w:sz w:val="24"/>
              <w:szCs w:val="24"/>
              <w14:ligatures w14:val="standardContextual"/>
            </w:rPr>
          </w:pPr>
          <w:hyperlink w:anchor="_Toc165963895" w:history="1">
            <w:r w:rsidRPr="00572300">
              <w:rPr>
                <w:rStyle w:val="Hyperlink"/>
                <w:noProof/>
              </w:rPr>
              <w:t>1013 RSC activation</w:t>
            </w:r>
            <w:r>
              <w:rPr>
                <w:noProof/>
                <w:webHidden/>
              </w:rPr>
              <w:tab/>
            </w:r>
            <w:r>
              <w:rPr>
                <w:noProof/>
                <w:webHidden/>
              </w:rPr>
              <w:fldChar w:fldCharType="begin"/>
            </w:r>
            <w:r>
              <w:rPr>
                <w:noProof/>
                <w:webHidden/>
              </w:rPr>
              <w:instrText xml:space="preserve"> PAGEREF _Toc165963895 \h </w:instrText>
            </w:r>
            <w:r>
              <w:rPr>
                <w:noProof/>
                <w:webHidden/>
              </w:rPr>
            </w:r>
            <w:r>
              <w:rPr>
                <w:noProof/>
                <w:webHidden/>
              </w:rPr>
              <w:fldChar w:fldCharType="separate"/>
            </w:r>
            <w:r>
              <w:rPr>
                <w:noProof/>
                <w:webHidden/>
              </w:rPr>
              <w:t>2</w:t>
            </w:r>
            <w:r>
              <w:rPr>
                <w:noProof/>
                <w:webHidden/>
              </w:rPr>
              <w:fldChar w:fldCharType="end"/>
            </w:r>
          </w:hyperlink>
        </w:p>
        <w:p w14:paraId="5A6B09AF" w14:textId="18C2DEA3" w:rsidR="009226C2" w:rsidRDefault="009226C2">
          <w:pPr>
            <w:pStyle w:val="TOC2"/>
            <w:rPr>
              <w:rFonts w:eastAsiaTheme="minorEastAsia" w:cstheme="minorBidi"/>
              <w:b w:val="0"/>
              <w:bCs w:val="0"/>
              <w:smallCaps w:val="0"/>
              <w:noProof/>
              <w:color w:val="auto"/>
              <w:kern w:val="2"/>
              <w:sz w:val="24"/>
              <w:szCs w:val="24"/>
              <w14:ligatures w14:val="standardContextual"/>
            </w:rPr>
          </w:pPr>
          <w:hyperlink w:anchor="_Toc165963896" w:history="1">
            <w:r w:rsidRPr="00572300">
              <w:rPr>
                <w:rStyle w:val="Hyperlink"/>
                <w:noProof/>
              </w:rPr>
              <w:t>1014 Who serves on an RSC</w:t>
            </w:r>
            <w:r>
              <w:rPr>
                <w:noProof/>
                <w:webHidden/>
              </w:rPr>
              <w:tab/>
            </w:r>
            <w:r>
              <w:rPr>
                <w:noProof/>
                <w:webHidden/>
              </w:rPr>
              <w:fldChar w:fldCharType="begin"/>
            </w:r>
            <w:r>
              <w:rPr>
                <w:noProof/>
                <w:webHidden/>
              </w:rPr>
              <w:instrText xml:space="preserve"> PAGEREF _Toc165963896 \h </w:instrText>
            </w:r>
            <w:r>
              <w:rPr>
                <w:noProof/>
                <w:webHidden/>
              </w:rPr>
            </w:r>
            <w:r>
              <w:rPr>
                <w:noProof/>
                <w:webHidden/>
              </w:rPr>
              <w:fldChar w:fldCharType="separate"/>
            </w:r>
            <w:r>
              <w:rPr>
                <w:noProof/>
                <w:webHidden/>
              </w:rPr>
              <w:t>3</w:t>
            </w:r>
            <w:r>
              <w:rPr>
                <w:noProof/>
                <w:webHidden/>
              </w:rPr>
              <w:fldChar w:fldCharType="end"/>
            </w:r>
          </w:hyperlink>
        </w:p>
        <w:p w14:paraId="575F635A" w14:textId="110EFAC8" w:rsidR="009226C2" w:rsidRDefault="009226C2">
          <w:pPr>
            <w:pStyle w:val="TOC2"/>
            <w:rPr>
              <w:rFonts w:eastAsiaTheme="minorEastAsia" w:cstheme="minorBidi"/>
              <w:b w:val="0"/>
              <w:bCs w:val="0"/>
              <w:smallCaps w:val="0"/>
              <w:noProof/>
              <w:color w:val="auto"/>
              <w:kern w:val="2"/>
              <w:sz w:val="24"/>
              <w:szCs w:val="24"/>
              <w14:ligatures w14:val="standardContextual"/>
            </w:rPr>
          </w:pPr>
          <w:hyperlink w:anchor="_Toc165963897" w:history="1">
            <w:r w:rsidRPr="00572300">
              <w:rPr>
                <w:rStyle w:val="Hyperlink"/>
                <w:noProof/>
              </w:rPr>
              <w:t>1020 Information Sharing and Representation</w:t>
            </w:r>
            <w:r>
              <w:rPr>
                <w:noProof/>
                <w:webHidden/>
              </w:rPr>
              <w:tab/>
            </w:r>
            <w:r>
              <w:rPr>
                <w:noProof/>
                <w:webHidden/>
              </w:rPr>
              <w:fldChar w:fldCharType="begin"/>
            </w:r>
            <w:r>
              <w:rPr>
                <w:noProof/>
                <w:webHidden/>
              </w:rPr>
              <w:instrText xml:space="preserve"> PAGEREF _Toc165963897 \h </w:instrText>
            </w:r>
            <w:r>
              <w:rPr>
                <w:noProof/>
                <w:webHidden/>
              </w:rPr>
            </w:r>
            <w:r>
              <w:rPr>
                <w:noProof/>
                <w:webHidden/>
              </w:rPr>
              <w:fldChar w:fldCharType="separate"/>
            </w:r>
            <w:r>
              <w:rPr>
                <w:noProof/>
                <w:webHidden/>
              </w:rPr>
              <w:t>3</w:t>
            </w:r>
            <w:r>
              <w:rPr>
                <w:noProof/>
                <w:webHidden/>
              </w:rPr>
              <w:fldChar w:fldCharType="end"/>
            </w:r>
          </w:hyperlink>
        </w:p>
        <w:p w14:paraId="0173594D" w14:textId="474CC224" w:rsidR="009226C2" w:rsidRDefault="009226C2">
          <w:pPr>
            <w:pStyle w:val="TOC2"/>
            <w:rPr>
              <w:rFonts w:eastAsiaTheme="minorEastAsia" w:cstheme="minorBidi"/>
              <w:b w:val="0"/>
              <w:bCs w:val="0"/>
              <w:smallCaps w:val="0"/>
              <w:noProof/>
              <w:color w:val="auto"/>
              <w:kern w:val="2"/>
              <w:sz w:val="24"/>
              <w:szCs w:val="24"/>
              <w14:ligatures w14:val="standardContextual"/>
            </w:rPr>
          </w:pPr>
          <w:hyperlink w:anchor="_Toc165963898" w:history="1">
            <w:r w:rsidRPr="00572300">
              <w:rPr>
                <w:rStyle w:val="Hyperlink"/>
                <w:noProof/>
              </w:rPr>
              <w:t>1021 When to activate An RSC</w:t>
            </w:r>
            <w:r>
              <w:rPr>
                <w:noProof/>
                <w:webHidden/>
              </w:rPr>
              <w:tab/>
            </w:r>
            <w:r>
              <w:rPr>
                <w:noProof/>
                <w:webHidden/>
              </w:rPr>
              <w:fldChar w:fldCharType="begin"/>
            </w:r>
            <w:r>
              <w:rPr>
                <w:noProof/>
                <w:webHidden/>
              </w:rPr>
              <w:instrText xml:space="preserve"> PAGEREF _Toc165963898 \h </w:instrText>
            </w:r>
            <w:r>
              <w:rPr>
                <w:noProof/>
                <w:webHidden/>
              </w:rPr>
            </w:r>
            <w:r>
              <w:rPr>
                <w:noProof/>
                <w:webHidden/>
              </w:rPr>
              <w:fldChar w:fldCharType="separate"/>
            </w:r>
            <w:r>
              <w:rPr>
                <w:noProof/>
                <w:webHidden/>
              </w:rPr>
              <w:t>4</w:t>
            </w:r>
            <w:r>
              <w:rPr>
                <w:noProof/>
                <w:webHidden/>
              </w:rPr>
              <w:fldChar w:fldCharType="end"/>
            </w:r>
          </w:hyperlink>
        </w:p>
        <w:p w14:paraId="41359E23" w14:textId="2143EC25" w:rsidR="009226C2" w:rsidRDefault="009226C2">
          <w:pPr>
            <w:pStyle w:val="TOC2"/>
            <w:rPr>
              <w:rFonts w:eastAsiaTheme="minorEastAsia" w:cstheme="minorBidi"/>
              <w:b w:val="0"/>
              <w:bCs w:val="0"/>
              <w:smallCaps w:val="0"/>
              <w:noProof/>
              <w:color w:val="auto"/>
              <w:kern w:val="2"/>
              <w:sz w:val="24"/>
              <w:szCs w:val="24"/>
              <w14:ligatures w14:val="standardContextual"/>
            </w:rPr>
          </w:pPr>
          <w:hyperlink w:anchor="_Toc165963899" w:history="1">
            <w:r w:rsidRPr="00572300">
              <w:rPr>
                <w:rStyle w:val="Hyperlink"/>
                <w:noProof/>
              </w:rPr>
              <w:t>1022 What is the role of Stakeholders when there is no RSC?</w:t>
            </w:r>
            <w:r>
              <w:rPr>
                <w:noProof/>
                <w:webHidden/>
              </w:rPr>
              <w:tab/>
            </w:r>
            <w:r>
              <w:rPr>
                <w:noProof/>
                <w:webHidden/>
              </w:rPr>
              <w:fldChar w:fldCharType="begin"/>
            </w:r>
            <w:r>
              <w:rPr>
                <w:noProof/>
                <w:webHidden/>
              </w:rPr>
              <w:instrText xml:space="preserve"> PAGEREF _Toc165963899 \h </w:instrText>
            </w:r>
            <w:r>
              <w:rPr>
                <w:noProof/>
                <w:webHidden/>
              </w:rPr>
            </w:r>
            <w:r>
              <w:rPr>
                <w:noProof/>
                <w:webHidden/>
              </w:rPr>
              <w:fldChar w:fldCharType="separate"/>
            </w:r>
            <w:r>
              <w:rPr>
                <w:noProof/>
                <w:webHidden/>
              </w:rPr>
              <w:t>4</w:t>
            </w:r>
            <w:r>
              <w:rPr>
                <w:noProof/>
                <w:webHidden/>
              </w:rPr>
              <w:fldChar w:fldCharType="end"/>
            </w:r>
          </w:hyperlink>
        </w:p>
        <w:p w14:paraId="41008347" w14:textId="18CFB82F" w:rsidR="009226C2" w:rsidRDefault="009226C2">
          <w:pPr>
            <w:pStyle w:val="TOC2"/>
            <w:rPr>
              <w:rFonts w:eastAsiaTheme="minorEastAsia" w:cstheme="minorBidi"/>
              <w:b w:val="0"/>
              <w:bCs w:val="0"/>
              <w:smallCaps w:val="0"/>
              <w:noProof/>
              <w:color w:val="auto"/>
              <w:kern w:val="2"/>
              <w:sz w:val="24"/>
              <w:szCs w:val="24"/>
              <w14:ligatures w14:val="standardContextual"/>
            </w:rPr>
          </w:pPr>
          <w:hyperlink w:anchor="_Toc165963900" w:history="1">
            <w:r w:rsidRPr="00572300">
              <w:rPr>
                <w:rStyle w:val="Hyperlink"/>
                <w:noProof/>
              </w:rPr>
              <w:t>1023 Timeframe of RSC Activation</w:t>
            </w:r>
            <w:r>
              <w:rPr>
                <w:noProof/>
                <w:webHidden/>
              </w:rPr>
              <w:tab/>
            </w:r>
            <w:r>
              <w:rPr>
                <w:noProof/>
                <w:webHidden/>
              </w:rPr>
              <w:fldChar w:fldCharType="begin"/>
            </w:r>
            <w:r>
              <w:rPr>
                <w:noProof/>
                <w:webHidden/>
              </w:rPr>
              <w:instrText xml:space="preserve"> PAGEREF _Toc165963900 \h </w:instrText>
            </w:r>
            <w:r>
              <w:rPr>
                <w:noProof/>
                <w:webHidden/>
              </w:rPr>
            </w:r>
            <w:r>
              <w:rPr>
                <w:noProof/>
                <w:webHidden/>
              </w:rPr>
              <w:fldChar w:fldCharType="separate"/>
            </w:r>
            <w:r>
              <w:rPr>
                <w:noProof/>
                <w:webHidden/>
              </w:rPr>
              <w:t>4</w:t>
            </w:r>
            <w:r>
              <w:rPr>
                <w:noProof/>
                <w:webHidden/>
              </w:rPr>
              <w:fldChar w:fldCharType="end"/>
            </w:r>
          </w:hyperlink>
        </w:p>
        <w:p w14:paraId="4BB90293" w14:textId="7B342EBE" w:rsidR="009226C2" w:rsidRDefault="009226C2">
          <w:pPr>
            <w:pStyle w:val="TOC2"/>
            <w:rPr>
              <w:rFonts w:eastAsiaTheme="minorEastAsia" w:cstheme="minorBidi"/>
              <w:b w:val="0"/>
              <w:bCs w:val="0"/>
              <w:smallCaps w:val="0"/>
              <w:noProof/>
              <w:color w:val="auto"/>
              <w:kern w:val="2"/>
              <w:sz w:val="24"/>
              <w:szCs w:val="24"/>
              <w14:ligatures w14:val="standardContextual"/>
            </w:rPr>
          </w:pPr>
          <w:hyperlink w:anchor="_Toc165963901" w:history="1">
            <w:r w:rsidRPr="00572300">
              <w:rPr>
                <w:rStyle w:val="Hyperlink"/>
                <w:noProof/>
              </w:rPr>
              <w:t>1024 RSC Participant Roles</w:t>
            </w:r>
            <w:r>
              <w:rPr>
                <w:noProof/>
                <w:webHidden/>
              </w:rPr>
              <w:tab/>
            </w:r>
            <w:r>
              <w:rPr>
                <w:noProof/>
                <w:webHidden/>
              </w:rPr>
              <w:fldChar w:fldCharType="begin"/>
            </w:r>
            <w:r>
              <w:rPr>
                <w:noProof/>
                <w:webHidden/>
              </w:rPr>
              <w:instrText xml:space="preserve"> PAGEREF _Toc165963901 \h </w:instrText>
            </w:r>
            <w:r>
              <w:rPr>
                <w:noProof/>
                <w:webHidden/>
              </w:rPr>
            </w:r>
            <w:r>
              <w:rPr>
                <w:noProof/>
                <w:webHidden/>
              </w:rPr>
              <w:fldChar w:fldCharType="separate"/>
            </w:r>
            <w:r>
              <w:rPr>
                <w:noProof/>
                <w:webHidden/>
              </w:rPr>
              <w:t>6</w:t>
            </w:r>
            <w:r>
              <w:rPr>
                <w:noProof/>
                <w:webHidden/>
              </w:rPr>
              <w:fldChar w:fldCharType="end"/>
            </w:r>
          </w:hyperlink>
        </w:p>
        <w:p w14:paraId="13A49BB2" w14:textId="15B485A2" w:rsidR="009226C2" w:rsidRDefault="009226C2">
          <w:pPr>
            <w:pStyle w:val="TOC3"/>
            <w:rPr>
              <w:rFonts w:eastAsiaTheme="minorEastAsia" w:cstheme="minorBidi"/>
              <w:smallCaps w:val="0"/>
              <w:noProof/>
              <w:color w:val="auto"/>
              <w:kern w:val="2"/>
              <w:sz w:val="24"/>
              <w:szCs w:val="24"/>
              <w14:ligatures w14:val="standardContextual"/>
            </w:rPr>
          </w:pPr>
          <w:hyperlink w:anchor="_Toc165963902" w:history="1">
            <w:r w:rsidRPr="00572300">
              <w:rPr>
                <w:rStyle w:val="Hyperlink"/>
                <w:noProof/>
              </w:rPr>
              <w:t>1024.1 RSC Chair or Spokesperson</w:t>
            </w:r>
            <w:r>
              <w:rPr>
                <w:noProof/>
                <w:webHidden/>
              </w:rPr>
              <w:tab/>
            </w:r>
            <w:r>
              <w:rPr>
                <w:noProof/>
                <w:webHidden/>
              </w:rPr>
              <w:fldChar w:fldCharType="begin"/>
            </w:r>
            <w:r>
              <w:rPr>
                <w:noProof/>
                <w:webHidden/>
              </w:rPr>
              <w:instrText xml:space="preserve"> PAGEREF _Toc165963902 \h </w:instrText>
            </w:r>
            <w:r>
              <w:rPr>
                <w:noProof/>
                <w:webHidden/>
              </w:rPr>
            </w:r>
            <w:r>
              <w:rPr>
                <w:noProof/>
                <w:webHidden/>
              </w:rPr>
              <w:fldChar w:fldCharType="separate"/>
            </w:r>
            <w:r>
              <w:rPr>
                <w:noProof/>
                <w:webHidden/>
              </w:rPr>
              <w:t>6</w:t>
            </w:r>
            <w:r>
              <w:rPr>
                <w:noProof/>
                <w:webHidden/>
              </w:rPr>
              <w:fldChar w:fldCharType="end"/>
            </w:r>
          </w:hyperlink>
        </w:p>
        <w:p w14:paraId="2CF5AA6C" w14:textId="0616DB06" w:rsidR="009226C2" w:rsidRDefault="009226C2">
          <w:pPr>
            <w:pStyle w:val="TOC3"/>
            <w:rPr>
              <w:rFonts w:eastAsiaTheme="minorEastAsia" w:cstheme="minorBidi"/>
              <w:smallCaps w:val="0"/>
              <w:noProof/>
              <w:color w:val="auto"/>
              <w:kern w:val="2"/>
              <w:sz w:val="24"/>
              <w:szCs w:val="24"/>
              <w14:ligatures w14:val="standardContextual"/>
            </w:rPr>
          </w:pPr>
          <w:hyperlink w:anchor="_Toc165963903" w:history="1">
            <w:r w:rsidRPr="00572300">
              <w:rPr>
                <w:rStyle w:val="Hyperlink"/>
                <w:noProof/>
              </w:rPr>
              <w:t>1024.2 RSC Members</w:t>
            </w:r>
            <w:r>
              <w:rPr>
                <w:noProof/>
                <w:webHidden/>
              </w:rPr>
              <w:tab/>
            </w:r>
            <w:r>
              <w:rPr>
                <w:noProof/>
                <w:webHidden/>
              </w:rPr>
              <w:fldChar w:fldCharType="begin"/>
            </w:r>
            <w:r>
              <w:rPr>
                <w:noProof/>
                <w:webHidden/>
              </w:rPr>
              <w:instrText xml:space="preserve"> PAGEREF _Toc165963903 \h </w:instrText>
            </w:r>
            <w:r>
              <w:rPr>
                <w:noProof/>
                <w:webHidden/>
              </w:rPr>
            </w:r>
            <w:r>
              <w:rPr>
                <w:noProof/>
                <w:webHidden/>
              </w:rPr>
              <w:fldChar w:fldCharType="separate"/>
            </w:r>
            <w:r>
              <w:rPr>
                <w:noProof/>
                <w:webHidden/>
              </w:rPr>
              <w:t>6</w:t>
            </w:r>
            <w:r>
              <w:rPr>
                <w:noProof/>
                <w:webHidden/>
              </w:rPr>
              <w:fldChar w:fldCharType="end"/>
            </w:r>
          </w:hyperlink>
        </w:p>
        <w:p w14:paraId="6797B1E5" w14:textId="2B5D71F7" w:rsidR="009226C2" w:rsidRDefault="009226C2">
          <w:pPr>
            <w:pStyle w:val="TOC3"/>
            <w:rPr>
              <w:rFonts w:eastAsiaTheme="minorEastAsia" w:cstheme="minorBidi"/>
              <w:smallCaps w:val="0"/>
              <w:noProof/>
              <w:color w:val="auto"/>
              <w:kern w:val="2"/>
              <w:sz w:val="24"/>
              <w:szCs w:val="24"/>
              <w14:ligatures w14:val="standardContextual"/>
            </w:rPr>
          </w:pPr>
          <w:hyperlink w:anchor="_Toc165963904" w:history="1">
            <w:r w:rsidRPr="00572300">
              <w:rPr>
                <w:rStyle w:val="Hyperlink"/>
                <w:noProof/>
              </w:rPr>
              <w:t>1024.3 Liaison Officer (LOFR)/Assistant LOFR</w:t>
            </w:r>
            <w:r>
              <w:rPr>
                <w:noProof/>
                <w:webHidden/>
              </w:rPr>
              <w:tab/>
            </w:r>
            <w:r>
              <w:rPr>
                <w:noProof/>
                <w:webHidden/>
              </w:rPr>
              <w:fldChar w:fldCharType="begin"/>
            </w:r>
            <w:r>
              <w:rPr>
                <w:noProof/>
                <w:webHidden/>
              </w:rPr>
              <w:instrText xml:space="preserve"> PAGEREF _Toc165963904 \h </w:instrText>
            </w:r>
            <w:r>
              <w:rPr>
                <w:noProof/>
                <w:webHidden/>
              </w:rPr>
            </w:r>
            <w:r>
              <w:rPr>
                <w:noProof/>
                <w:webHidden/>
              </w:rPr>
              <w:fldChar w:fldCharType="separate"/>
            </w:r>
            <w:r>
              <w:rPr>
                <w:noProof/>
                <w:webHidden/>
              </w:rPr>
              <w:t>7</w:t>
            </w:r>
            <w:r>
              <w:rPr>
                <w:noProof/>
                <w:webHidden/>
              </w:rPr>
              <w:fldChar w:fldCharType="end"/>
            </w:r>
          </w:hyperlink>
        </w:p>
        <w:p w14:paraId="41909507" w14:textId="28826F10" w:rsidR="009226C2" w:rsidRDefault="009226C2">
          <w:pPr>
            <w:pStyle w:val="TOC3"/>
            <w:rPr>
              <w:rFonts w:eastAsiaTheme="minorEastAsia" w:cstheme="minorBidi"/>
              <w:smallCaps w:val="0"/>
              <w:noProof/>
              <w:color w:val="auto"/>
              <w:kern w:val="2"/>
              <w:sz w:val="24"/>
              <w:szCs w:val="24"/>
              <w14:ligatures w14:val="standardContextual"/>
            </w:rPr>
          </w:pPr>
          <w:hyperlink w:anchor="_Toc165963905" w:history="1">
            <w:r w:rsidRPr="00572300">
              <w:rPr>
                <w:rStyle w:val="Hyperlink"/>
                <w:noProof/>
              </w:rPr>
              <w:t>1024.4 Public Information Officer</w:t>
            </w:r>
            <w:r>
              <w:rPr>
                <w:noProof/>
                <w:webHidden/>
              </w:rPr>
              <w:tab/>
            </w:r>
            <w:r>
              <w:rPr>
                <w:noProof/>
                <w:webHidden/>
              </w:rPr>
              <w:fldChar w:fldCharType="begin"/>
            </w:r>
            <w:r>
              <w:rPr>
                <w:noProof/>
                <w:webHidden/>
              </w:rPr>
              <w:instrText xml:space="preserve"> PAGEREF _Toc165963905 \h </w:instrText>
            </w:r>
            <w:r>
              <w:rPr>
                <w:noProof/>
                <w:webHidden/>
              </w:rPr>
            </w:r>
            <w:r>
              <w:rPr>
                <w:noProof/>
                <w:webHidden/>
              </w:rPr>
              <w:fldChar w:fldCharType="separate"/>
            </w:r>
            <w:r>
              <w:rPr>
                <w:noProof/>
                <w:webHidden/>
              </w:rPr>
              <w:t>7</w:t>
            </w:r>
            <w:r>
              <w:rPr>
                <w:noProof/>
                <w:webHidden/>
              </w:rPr>
              <w:fldChar w:fldCharType="end"/>
            </w:r>
          </w:hyperlink>
        </w:p>
        <w:p w14:paraId="62B20A87" w14:textId="50053D10" w:rsidR="009226C2" w:rsidRDefault="009226C2">
          <w:pPr>
            <w:pStyle w:val="TOC1"/>
            <w:rPr>
              <w:rFonts w:eastAsiaTheme="minorEastAsia" w:cstheme="minorBidi"/>
              <w:b w:val="0"/>
              <w:bCs w:val="0"/>
              <w:caps w:val="0"/>
              <w:color w:val="auto"/>
              <w:kern w:val="2"/>
              <w:sz w:val="24"/>
              <w:szCs w:val="24"/>
              <w:u w:val="none"/>
              <w14:ligatures w14:val="standardContextual"/>
            </w:rPr>
          </w:pPr>
          <w:hyperlink w:anchor="_Toc165963906" w:history="1">
            <w:r w:rsidRPr="00572300">
              <w:rPr>
                <w:rStyle w:val="Hyperlink"/>
              </w:rPr>
              <w:t>1100 RSC Meetings</w:t>
            </w:r>
            <w:r>
              <w:rPr>
                <w:webHidden/>
              </w:rPr>
              <w:tab/>
            </w:r>
            <w:r>
              <w:rPr>
                <w:webHidden/>
              </w:rPr>
              <w:fldChar w:fldCharType="begin"/>
            </w:r>
            <w:r>
              <w:rPr>
                <w:webHidden/>
              </w:rPr>
              <w:instrText xml:space="preserve"> PAGEREF _Toc165963906 \h </w:instrText>
            </w:r>
            <w:r>
              <w:rPr>
                <w:webHidden/>
              </w:rPr>
            </w:r>
            <w:r>
              <w:rPr>
                <w:webHidden/>
              </w:rPr>
              <w:fldChar w:fldCharType="separate"/>
            </w:r>
            <w:r>
              <w:rPr>
                <w:webHidden/>
              </w:rPr>
              <w:t>8</w:t>
            </w:r>
            <w:r>
              <w:rPr>
                <w:webHidden/>
              </w:rPr>
              <w:fldChar w:fldCharType="end"/>
            </w:r>
          </w:hyperlink>
        </w:p>
        <w:p w14:paraId="634AC6D7" w14:textId="1BCD7E57" w:rsidR="009226C2" w:rsidRDefault="009226C2">
          <w:pPr>
            <w:pStyle w:val="TOC2"/>
            <w:rPr>
              <w:rFonts w:eastAsiaTheme="minorEastAsia" w:cstheme="minorBidi"/>
              <w:b w:val="0"/>
              <w:bCs w:val="0"/>
              <w:smallCaps w:val="0"/>
              <w:noProof/>
              <w:color w:val="auto"/>
              <w:kern w:val="2"/>
              <w:sz w:val="24"/>
              <w:szCs w:val="24"/>
              <w14:ligatures w14:val="standardContextual"/>
            </w:rPr>
          </w:pPr>
          <w:hyperlink w:anchor="_Toc165963907" w:history="1">
            <w:r w:rsidRPr="00572300">
              <w:rPr>
                <w:rStyle w:val="Hyperlink"/>
                <w:noProof/>
              </w:rPr>
              <w:t>1110 RSC Meetings: Initial Organizational Meeting of the RSC</w:t>
            </w:r>
            <w:r>
              <w:rPr>
                <w:noProof/>
                <w:webHidden/>
              </w:rPr>
              <w:tab/>
            </w:r>
            <w:r>
              <w:rPr>
                <w:noProof/>
                <w:webHidden/>
              </w:rPr>
              <w:fldChar w:fldCharType="begin"/>
            </w:r>
            <w:r>
              <w:rPr>
                <w:noProof/>
                <w:webHidden/>
              </w:rPr>
              <w:instrText xml:space="preserve"> PAGEREF _Toc165963907 \h </w:instrText>
            </w:r>
            <w:r>
              <w:rPr>
                <w:noProof/>
                <w:webHidden/>
              </w:rPr>
            </w:r>
            <w:r>
              <w:rPr>
                <w:noProof/>
                <w:webHidden/>
              </w:rPr>
              <w:fldChar w:fldCharType="separate"/>
            </w:r>
            <w:r>
              <w:rPr>
                <w:noProof/>
                <w:webHidden/>
              </w:rPr>
              <w:t>8</w:t>
            </w:r>
            <w:r>
              <w:rPr>
                <w:noProof/>
                <w:webHidden/>
              </w:rPr>
              <w:fldChar w:fldCharType="end"/>
            </w:r>
          </w:hyperlink>
        </w:p>
        <w:p w14:paraId="46BB123A" w14:textId="3D330D0D" w:rsidR="009226C2" w:rsidRDefault="009226C2">
          <w:pPr>
            <w:pStyle w:val="TOC2"/>
            <w:rPr>
              <w:rFonts w:eastAsiaTheme="minorEastAsia" w:cstheme="minorBidi"/>
              <w:b w:val="0"/>
              <w:bCs w:val="0"/>
              <w:smallCaps w:val="0"/>
              <w:noProof/>
              <w:color w:val="auto"/>
              <w:kern w:val="2"/>
              <w:sz w:val="24"/>
              <w:szCs w:val="24"/>
              <w14:ligatures w14:val="standardContextual"/>
            </w:rPr>
          </w:pPr>
          <w:hyperlink w:anchor="_Toc165963908" w:history="1">
            <w:r w:rsidRPr="00572300">
              <w:rPr>
                <w:rStyle w:val="Hyperlink"/>
                <w:noProof/>
              </w:rPr>
              <w:t>1111 RSC Participant Responsibilities</w:t>
            </w:r>
            <w:r>
              <w:rPr>
                <w:noProof/>
                <w:webHidden/>
              </w:rPr>
              <w:tab/>
            </w:r>
            <w:r>
              <w:rPr>
                <w:noProof/>
                <w:webHidden/>
              </w:rPr>
              <w:fldChar w:fldCharType="begin"/>
            </w:r>
            <w:r>
              <w:rPr>
                <w:noProof/>
                <w:webHidden/>
              </w:rPr>
              <w:instrText xml:space="preserve"> PAGEREF _Toc165963908 \h </w:instrText>
            </w:r>
            <w:r>
              <w:rPr>
                <w:noProof/>
                <w:webHidden/>
              </w:rPr>
            </w:r>
            <w:r>
              <w:rPr>
                <w:noProof/>
                <w:webHidden/>
              </w:rPr>
              <w:fldChar w:fldCharType="separate"/>
            </w:r>
            <w:r>
              <w:rPr>
                <w:noProof/>
                <w:webHidden/>
              </w:rPr>
              <w:t>8</w:t>
            </w:r>
            <w:r>
              <w:rPr>
                <w:noProof/>
                <w:webHidden/>
              </w:rPr>
              <w:fldChar w:fldCharType="end"/>
            </w:r>
          </w:hyperlink>
        </w:p>
        <w:p w14:paraId="11B71909" w14:textId="4A59E03D" w:rsidR="009226C2" w:rsidRDefault="009226C2">
          <w:pPr>
            <w:pStyle w:val="TOC3"/>
            <w:rPr>
              <w:rFonts w:eastAsiaTheme="minorEastAsia" w:cstheme="minorBidi"/>
              <w:smallCaps w:val="0"/>
              <w:noProof/>
              <w:color w:val="auto"/>
              <w:kern w:val="2"/>
              <w:sz w:val="24"/>
              <w:szCs w:val="24"/>
              <w14:ligatures w14:val="standardContextual"/>
            </w:rPr>
          </w:pPr>
          <w:hyperlink w:anchor="_Toc165963909" w:history="1">
            <w:r w:rsidRPr="00572300">
              <w:rPr>
                <w:rStyle w:val="Hyperlink"/>
                <w:noProof/>
              </w:rPr>
              <w:t>1111.1 Responsibilities of the LOFR</w:t>
            </w:r>
            <w:r>
              <w:rPr>
                <w:noProof/>
                <w:webHidden/>
              </w:rPr>
              <w:tab/>
            </w:r>
            <w:r>
              <w:rPr>
                <w:noProof/>
                <w:webHidden/>
              </w:rPr>
              <w:fldChar w:fldCharType="begin"/>
            </w:r>
            <w:r>
              <w:rPr>
                <w:noProof/>
                <w:webHidden/>
              </w:rPr>
              <w:instrText xml:space="preserve"> PAGEREF _Toc165963909 \h </w:instrText>
            </w:r>
            <w:r>
              <w:rPr>
                <w:noProof/>
                <w:webHidden/>
              </w:rPr>
            </w:r>
            <w:r>
              <w:rPr>
                <w:noProof/>
                <w:webHidden/>
              </w:rPr>
              <w:fldChar w:fldCharType="separate"/>
            </w:r>
            <w:r>
              <w:rPr>
                <w:noProof/>
                <w:webHidden/>
              </w:rPr>
              <w:t>8</w:t>
            </w:r>
            <w:r>
              <w:rPr>
                <w:noProof/>
                <w:webHidden/>
              </w:rPr>
              <w:fldChar w:fldCharType="end"/>
            </w:r>
          </w:hyperlink>
        </w:p>
        <w:p w14:paraId="38481934" w14:textId="4CA75077" w:rsidR="009226C2" w:rsidRDefault="009226C2">
          <w:pPr>
            <w:pStyle w:val="TOC3"/>
            <w:rPr>
              <w:rFonts w:eastAsiaTheme="minorEastAsia" w:cstheme="minorBidi"/>
              <w:smallCaps w:val="0"/>
              <w:noProof/>
              <w:color w:val="auto"/>
              <w:kern w:val="2"/>
              <w:sz w:val="24"/>
              <w:szCs w:val="24"/>
              <w14:ligatures w14:val="standardContextual"/>
            </w:rPr>
          </w:pPr>
          <w:hyperlink w:anchor="_Toc165963910" w:history="1">
            <w:r w:rsidRPr="00572300">
              <w:rPr>
                <w:rStyle w:val="Hyperlink"/>
                <w:noProof/>
              </w:rPr>
              <w:t>1111.2 Responsibilities of the RSC Members</w:t>
            </w:r>
            <w:r>
              <w:rPr>
                <w:noProof/>
                <w:webHidden/>
              </w:rPr>
              <w:tab/>
            </w:r>
            <w:r>
              <w:rPr>
                <w:noProof/>
                <w:webHidden/>
              </w:rPr>
              <w:fldChar w:fldCharType="begin"/>
            </w:r>
            <w:r>
              <w:rPr>
                <w:noProof/>
                <w:webHidden/>
              </w:rPr>
              <w:instrText xml:space="preserve"> PAGEREF _Toc165963910 \h </w:instrText>
            </w:r>
            <w:r>
              <w:rPr>
                <w:noProof/>
                <w:webHidden/>
              </w:rPr>
            </w:r>
            <w:r>
              <w:rPr>
                <w:noProof/>
                <w:webHidden/>
              </w:rPr>
              <w:fldChar w:fldCharType="separate"/>
            </w:r>
            <w:r>
              <w:rPr>
                <w:noProof/>
                <w:webHidden/>
              </w:rPr>
              <w:t>8</w:t>
            </w:r>
            <w:r>
              <w:rPr>
                <w:noProof/>
                <w:webHidden/>
              </w:rPr>
              <w:fldChar w:fldCharType="end"/>
            </w:r>
          </w:hyperlink>
        </w:p>
        <w:p w14:paraId="40FBBCCD" w14:textId="7FB4025E" w:rsidR="009226C2" w:rsidRDefault="009226C2">
          <w:pPr>
            <w:pStyle w:val="TOC3"/>
            <w:rPr>
              <w:rFonts w:eastAsiaTheme="minorEastAsia" w:cstheme="minorBidi"/>
              <w:smallCaps w:val="0"/>
              <w:noProof/>
              <w:color w:val="auto"/>
              <w:kern w:val="2"/>
              <w:sz w:val="24"/>
              <w:szCs w:val="24"/>
              <w14:ligatures w14:val="standardContextual"/>
            </w:rPr>
          </w:pPr>
          <w:hyperlink w:anchor="_Toc165963911" w:history="1">
            <w:r w:rsidRPr="00572300">
              <w:rPr>
                <w:rStyle w:val="Hyperlink"/>
                <w:noProof/>
              </w:rPr>
              <w:t>1111.3 Responsibilities of the RSC Chair</w:t>
            </w:r>
            <w:r>
              <w:rPr>
                <w:noProof/>
                <w:webHidden/>
              </w:rPr>
              <w:tab/>
            </w:r>
            <w:r>
              <w:rPr>
                <w:noProof/>
                <w:webHidden/>
              </w:rPr>
              <w:fldChar w:fldCharType="begin"/>
            </w:r>
            <w:r>
              <w:rPr>
                <w:noProof/>
                <w:webHidden/>
              </w:rPr>
              <w:instrText xml:space="preserve"> PAGEREF _Toc165963911 \h </w:instrText>
            </w:r>
            <w:r>
              <w:rPr>
                <w:noProof/>
                <w:webHidden/>
              </w:rPr>
            </w:r>
            <w:r>
              <w:rPr>
                <w:noProof/>
                <w:webHidden/>
              </w:rPr>
              <w:fldChar w:fldCharType="separate"/>
            </w:r>
            <w:r>
              <w:rPr>
                <w:noProof/>
                <w:webHidden/>
              </w:rPr>
              <w:t>8</w:t>
            </w:r>
            <w:r>
              <w:rPr>
                <w:noProof/>
                <w:webHidden/>
              </w:rPr>
              <w:fldChar w:fldCharType="end"/>
            </w:r>
          </w:hyperlink>
        </w:p>
        <w:p w14:paraId="1486E74E" w14:textId="000A502A" w:rsidR="009226C2" w:rsidRDefault="009226C2">
          <w:pPr>
            <w:pStyle w:val="TOC2"/>
            <w:rPr>
              <w:rFonts w:eastAsiaTheme="minorEastAsia" w:cstheme="minorBidi"/>
              <w:b w:val="0"/>
              <w:bCs w:val="0"/>
              <w:smallCaps w:val="0"/>
              <w:noProof/>
              <w:color w:val="auto"/>
              <w:kern w:val="2"/>
              <w:sz w:val="24"/>
              <w:szCs w:val="24"/>
              <w14:ligatures w14:val="standardContextual"/>
            </w:rPr>
          </w:pPr>
          <w:hyperlink w:anchor="_Toc165963912" w:history="1">
            <w:r w:rsidRPr="00572300">
              <w:rPr>
                <w:rStyle w:val="Hyperlink"/>
                <w:noProof/>
              </w:rPr>
              <w:t>1112 What to Bring to a meeting</w:t>
            </w:r>
            <w:r>
              <w:rPr>
                <w:noProof/>
                <w:webHidden/>
              </w:rPr>
              <w:tab/>
            </w:r>
            <w:r>
              <w:rPr>
                <w:noProof/>
                <w:webHidden/>
              </w:rPr>
              <w:fldChar w:fldCharType="begin"/>
            </w:r>
            <w:r>
              <w:rPr>
                <w:noProof/>
                <w:webHidden/>
              </w:rPr>
              <w:instrText xml:space="preserve"> PAGEREF _Toc165963912 \h </w:instrText>
            </w:r>
            <w:r>
              <w:rPr>
                <w:noProof/>
                <w:webHidden/>
              </w:rPr>
            </w:r>
            <w:r>
              <w:rPr>
                <w:noProof/>
                <w:webHidden/>
              </w:rPr>
              <w:fldChar w:fldCharType="separate"/>
            </w:r>
            <w:r>
              <w:rPr>
                <w:noProof/>
                <w:webHidden/>
              </w:rPr>
              <w:t>8</w:t>
            </w:r>
            <w:r>
              <w:rPr>
                <w:noProof/>
                <w:webHidden/>
              </w:rPr>
              <w:fldChar w:fldCharType="end"/>
            </w:r>
          </w:hyperlink>
        </w:p>
        <w:p w14:paraId="16646538" w14:textId="430760D7" w:rsidR="009226C2" w:rsidRDefault="009226C2">
          <w:pPr>
            <w:pStyle w:val="TOC2"/>
            <w:rPr>
              <w:rFonts w:eastAsiaTheme="minorEastAsia" w:cstheme="minorBidi"/>
              <w:b w:val="0"/>
              <w:bCs w:val="0"/>
              <w:smallCaps w:val="0"/>
              <w:noProof/>
              <w:color w:val="auto"/>
              <w:kern w:val="2"/>
              <w:sz w:val="24"/>
              <w:szCs w:val="24"/>
              <w14:ligatures w14:val="standardContextual"/>
            </w:rPr>
          </w:pPr>
          <w:hyperlink w:anchor="_Toc165963913" w:history="1">
            <w:r w:rsidRPr="00572300">
              <w:rPr>
                <w:rStyle w:val="Hyperlink"/>
                <w:noProof/>
              </w:rPr>
              <w:t>1113 RSC Meetings: Internal Meetings (NO UC)</w:t>
            </w:r>
            <w:r>
              <w:rPr>
                <w:noProof/>
                <w:webHidden/>
              </w:rPr>
              <w:tab/>
            </w:r>
            <w:r>
              <w:rPr>
                <w:noProof/>
                <w:webHidden/>
              </w:rPr>
              <w:fldChar w:fldCharType="begin"/>
            </w:r>
            <w:r>
              <w:rPr>
                <w:noProof/>
                <w:webHidden/>
              </w:rPr>
              <w:instrText xml:space="preserve"> PAGEREF _Toc165963913 \h </w:instrText>
            </w:r>
            <w:r>
              <w:rPr>
                <w:noProof/>
                <w:webHidden/>
              </w:rPr>
            </w:r>
            <w:r>
              <w:rPr>
                <w:noProof/>
                <w:webHidden/>
              </w:rPr>
              <w:fldChar w:fldCharType="separate"/>
            </w:r>
            <w:r>
              <w:rPr>
                <w:noProof/>
                <w:webHidden/>
              </w:rPr>
              <w:t>9</w:t>
            </w:r>
            <w:r>
              <w:rPr>
                <w:noProof/>
                <w:webHidden/>
              </w:rPr>
              <w:fldChar w:fldCharType="end"/>
            </w:r>
          </w:hyperlink>
        </w:p>
        <w:p w14:paraId="248BCC91" w14:textId="070A8527" w:rsidR="009226C2" w:rsidRDefault="009226C2">
          <w:pPr>
            <w:pStyle w:val="TOC2"/>
            <w:rPr>
              <w:rFonts w:eastAsiaTheme="minorEastAsia" w:cstheme="minorBidi"/>
              <w:b w:val="0"/>
              <w:bCs w:val="0"/>
              <w:smallCaps w:val="0"/>
              <w:noProof/>
              <w:color w:val="auto"/>
              <w:kern w:val="2"/>
              <w:sz w:val="24"/>
              <w:szCs w:val="24"/>
              <w14:ligatures w14:val="standardContextual"/>
            </w:rPr>
          </w:pPr>
          <w:hyperlink w:anchor="_Toc165963914" w:history="1">
            <w:r w:rsidRPr="00572300">
              <w:rPr>
                <w:rStyle w:val="Hyperlink"/>
                <w:noProof/>
              </w:rPr>
              <w:t>1114 RSC Member Restrictions:</w:t>
            </w:r>
            <w:r>
              <w:rPr>
                <w:noProof/>
                <w:webHidden/>
              </w:rPr>
              <w:tab/>
            </w:r>
            <w:r>
              <w:rPr>
                <w:noProof/>
                <w:webHidden/>
              </w:rPr>
              <w:fldChar w:fldCharType="begin"/>
            </w:r>
            <w:r>
              <w:rPr>
                <w:noProof/>
                <w:webHidden/>
              </w:rPr>
              <w:instrText xml:space="preserve"> PAGEREF _Toc165963914 \h </w:instrText>
            </w:r>
            <w:r>
              <w:rPr>
                <w:noProof/>
                <w:webHidden/>
              </w:rPr>
            </w:r>
            <w:r>
              <w:rPr>
                <w:noProof/>
                <w:webHidden/>
              </w:rPr>
              <w:fldChar w:fldCharType="separate"/>
            </w:r>
            <w:r>
              <w:rPr>
                <w:noProof/>
                <w:webHidden/>
              </w:rPr>
              <w:t>10</w:t>
            </w:r>
            <w:r>
              <w:rPr>
                <w:noProof/>
                <w:webHidden/>
              </w:rPr>
              <w:fldChar w:fldCharType="end"/>
            </w:r>
          </w:hyperlink>
        </w:p>
        <w:p w14:paraId="2233AB7F" w14:textId="3F7432B4" w:rsidR="009226C2" w:rsidRDefault="009226C2">
          <w:pPr>
            <w:pStyle w:val="TOC2"/>
            <w:rPr>
              <w:rFonts w:eastAsiaTheme="minorEastAsia" w:cstheme="minorBidi"/>
              <w:b w:val="0"/>
              <w:bCs w:val="0"/>
              <w:smallCaps w:val="0"/>
              <w:noProof/>
              <w:color w:val="auto"/>
              <w:kern w:val="2"/>
              <w:sz w:val="24"/>
              <w:szCs w:val="24"/>
              <w14:ligatures w14:val="standardContextual"/>
            </w:rPr>
          </w:pPr>
          <w:hyperlink w:anchor="_Toc165963915" w:history="1">
            <w:r w:rsidRPr="00572300">
              <w:rPr>
                <w:rStyle w:val="Hyperlink"/>
                <w:noProof/>
              </w:rPr>
              <w:t>1115 RSC Meetings: Meetings with UC</w:t>
            </w:r>
            <w:r>
              <w:rPr>
                <w:noProof/>
                <w:webHidden/>
              </w:rPr>
              <w:tab/>
            </w:r>
            <w:r>
              <w:rPr>
                <w:noProof/>
                <w:webHidden/>
              </w:rPr>
              <w:fldChar w:fldCharType="begin"/>
            </w:r>
            <w:r>
              <w:rPr>
                <w:noProof/>
                <w:webHidden/>
              </w:rPr>
              <w:instrText xml:space="preserve"> PAGEREF _Toc165963915 \h </w:instrText>
            </w:r>
            <w:r>
              <w:rPr>
                <w:noProof/>
                <w:webHidden/>
              </w:rPr>
            </w:r>
            <w:r>
              <w:rPr>
                <w:noProof/>
                <w:webHidden/>
              </w:rPr>
              <w:fldChar w:fldCharType="separate"/>
            </w:r>
            <w:r>
              <w:rPr>
                <w:noProof/>
                <w:webHidden/>
              </w:rPr>
              <w:t>10</w:t>
            </w:r>
            <w:r>
              <w:rPr>
                <w:noProof/>
                <w:webHidden/>
              </w:rPr>
              <w:fldChar w:fldCharType="end"/>
            </w:r>
          </w:hyperlink>
        </w:p>
        <w:p w14:paraId="3346F24A" w14:textId="34558E91" w:rsidR="009226C2" w:rsidRDefault="009226C2">
          <w:pPr>
            <w:pStyle w:val="TOC2"/>
            <w:rPr>
              <w:rFonts w:eastAsiaTheme="minorEastAsia" w:cstheme="minorBidi"/>
              <w:b w:val="0"/>
              <w:bCs w:val="0"/>
              <w:smallCaps w:val="0"/>
              <w:noProof/>
              <w:color w:val="auto"/>
              <w:kern w:val="2"/>
              <w:sz w:val="24"/>
              <w:szCs w:val="24"/>
              <w14:ligatures w14:val="standardContextual"/>
            </w:rPr>
          </w:pPr>
          <w:hyperlink w:anchor="_Toc165963916" w:history="1">
            <w:r w:rsidRPr="00572300">
              <w:rPr>
                <w:rStyle w:val="Hyperlink"/>
                <w:noProof/>
              </w:rPr>
              <w:t>1116 RSC Ramp-down</w:t>
            </w:r>
            <w:r>
              <w:rPr>
                <w:noProof/>
                <w:webHidden/>
              </w:rPr>
              <w:tab/>
            </w:r>
            <w:r>
              <w:rPr>
                <w:noProof/>
                <w:webHidden/>
              </w:rPr>
              <w:fldChar w:fldCharType="begin"/>
            </w:r>
            <w:r>
              <w:rPr>
                <w:noProof/>
                <w:webHidden/>
              </w:rPr>
              <w:instrText xml:space="preserve"> PAGEREF _Toc165963916 \h </w:instrText>
            </w:r>
            <w:r>
              <w:rPr>
                <w:noProof/>
                <w:webHidden/>
              </w:rPr>
            </w:r>
            <w:r>
              <w:rPr>
                <w:noProof/>
                <w:webHidden/>
              </w:rPr>
              <w:fldChar w:fldCharType="separate"/>
            </w:r>
            <w:r>
              <w:rPr>
                <w:noProof/>
                <w:webHidden/>
              </w:rPr>
              <w:t>11</w:t>
            </w:r>
            <w:r>
              <w:rPr>
                <w:noProof/>
                <w:webHidden/>
              </w:rPr>
              <w:fldChar w:fldCharType="end"/>
            </w:r>
          </w:hyperlink>
        </w:p>
        <w:p w14:paraId="43C9E1D7" w14:textId="6D1CD242" w:rsidR="009226C2" w:rsidRDefault="009226C2">
          <w:pPr>
            <w:pStyle w:val="TOC2"/>
            <w:rPr>
              <w:rFonts w:eastAsiaTheme="minorEastAsia" w:cstheme="minorBidi"/>
              <w:b w:val="0"/>
              <w:bCs w:val="0"/>
              <w:smallCaps w:val="0"/>
              <w:noProof/>
              <w:color w:val="auto"/>
              <w:kern w:val="2"/>
              <w:sz w:val="24"/>
              <w:szCs w:val="24"/>
              <w14:ligatures w14:val="standardContextual"/>
            </w:rPr>
          </w:pPr>
          <w:hyperlink w:anchor="_Toc165963917" w:history="1">
            <w:r w:rsidRPr="00572300">
              <w:rPr>
                <w:rStyle w:val="Hyperlink"/>
                <w:noProof/>
              </w:rPr>
              <w:t>1117 Response documentation provided to the RSC</w:t>
            </w:r>
            <w:r>
              <w:rPr>
                <w:noProof/>
                <w:webHidden/>
              </w:rPr>
              <w:tab/>
            </w:r>
            <w:r>
              <w:rPr>
                <w:noProof/>
                <w:webHidden/>
              </w:rPr>
              <w:fldChar w:fldCharType="begin"/>
            </w:r>
            <w:r>
              <w:rPr>
                <w:noProof/>
                <w:webHidden/>
              </w:rPr>
              <w:instrText xml:space="preserve"> PAGEREF _Toc165963917 \h </w:instrText>
            </w:r>
            <w:r>
              <w:rPr>
                <w:noProof/>
                <w:webHidden/>
              </w:rPr>
            </w:r>
            <w:r>
              <w:rPr>
                <w:noProof/>
                <w:webHidden/>
              </w:rPr>
              <w:fldChar w:fldCharType="separate"/>
            </w:r>
            <w:r>
              <w:rPr>
                <w:noProof/>
                <w:webHidden/>
              </w:rPr>
              <w:t>11</w:t>
            </w:r>
            <w:r>
              <w:rPr>
                <w:noProof/>
                <w:webHidden/>
              </w:rPr>
              <w:fldChar w:fldCharType="end"/>
            </w:r>
          </w:hyperlink>
        </w:p>
        <w:p w14:paraId="32E9D098" w14:textId="035D9EAF" w:rsidR="009226C2" w:rsidRDefault="009226C2">
          <w:pPr>
            <w:pStyle w:val="TOC1"/>
            <w:rPr>
              <w:rFonts w:eastAsiaTheme="minorEastAsia" w:cstheme="minorBidi"/>
              <w:b w:val="0"/>
              <w:bCs w:val="0"/>
              <w:caps w:val="0"/>
              <w:color w:val="auto"/>
              <w:kern w:val="2"/>
              <w:sz w:val="24"/>
              <w:szCs w:val="24"/>
              <w:u w:val="none"/>
              <w14:ligatures w14:val="standardContextual"/>
            </w:rPr>
          </w:pPr>
          <w:hyperlink w:anchor="_Toc165963918" w:history="1">
            <w:r w:rsidRPr="00572300">
              <w:rPr>
                <w:rStyle w:val="Hyperlink"/>
              </w:rPr>
              <w:t>1200 Community Concerns to Consider</w:t>
            </w:r>
            <w:r>
              <w:rPr>
                <w:webHidden/>
              </w:rPr>
              <w:tab/>
            </w:r>
            <w:r>
              <w:rPr>
                <w:webHidden/>
              </w:rPr>
              <w:fldChar w:fldCharType="begin"/>
            </w:r>
            <w:r>
              <w:rPr>
                <w:webHidden/>
              </w:rPr>
              <w:instrText xml:space="preserve"> PAGEREF _Toc165963918 \h </w:instrText>
            </w:r>
            <w:r>
              <w:rPr>
                <w:webHidden/>
              </w:rPr>
            </w:r>
            <w:r>
              <w:rPr>
                <w:webHidden/>
              </w:rPr>
              <w:fldChar w:fldCharType="separate"/>
            </w:r>
            <w:r>
              <w:rPr>
                <w:webHidden/>
              </w:rPr>
              <w:t>12</w:t>
            </w:r>
            <w:r>
              <w:rPr>
                <w:webHidden/>
              </w:rPr>
              <w:fldChar w:fldCharType="end"/>
            </w:r>
          </w:hyperlink>
        </w:p>
        <w:p w14:paraId="4EF428BD" w14:textId="665F7255" w:rsidR="009226C2" w:rsidRDefault="009226C2">
          <w:pPr>
            <w:pStyle w:val="TOC2"/>
            <w:rPr>
              <w:rFonts w:eastAsiaTheme="minorEastAsia" w:cstheme="minorBidi"/>
              <w:b w:val="0"/>
              <w:bCs w:val="0"/>
              <w:smallCaps w:val="0"/>
              <w:noProof/>
              <w:color w:val="auto"/>
              <w:kern w:val="2"/>
              <w:sz w:val="24"/>
              <w:szCs w:val="24"/>
              <w14:ligatures w14:val="standardContextual"/>
            </w:rPr>
          </w:pPr>
          <w:hyperlink w:anchor="_Toc165963919" w:history="1">
            <w:r w:rsidRPr="00572300">
              <w:rPr>
                <w:rStyle w:val="Hyperlink"/>
                <w:noProof/>
              </w:rPr>
              <w:t>1210 Issues of Immediate Local Interest and Concern</w:t>
            </w:r>
            <w:r>
              <w:rPr>
                <w:noProof/>
                <w:webHidden/>
              </w:rPr>
              <w:tab/>
            </w:r>
            <w:r>
              <w:rPr>
                <w:noProof/>
                <w:webHidden/>
              </w:rPr>
              <w:fldChar w:fldCharType="begin"/>
            </w:r>
            <w:r>
              <w:rPr>
                <w:noProof/>
                <w:webHidden/>
              </w:rPr>
              <w:instrText xml:space="preserve"> PAGEREF _Toc165963919 \h </w:instrText>
            </w:r>
            <w:r>
              <w:rPr>
                <w:noProof/>
                <w:webHidden/>
              </w:rPr>
            </w:r>
            <w:r>
              <w:rPr>
                <w:noProof/>
                <w:webHidden/>
              </w:rPr>
              <w:fldChar w:fldCharType="separate"/>
            </w:r>
            <w:r>
              <w:rPr>
                <w:noProof/>
                <w:webHidden/>
              </w:rPr>
              <w:t>12</w:t>
            </w:r>
            <w:r>
              <w:rPr>
                <w:noProof/>
                <w:webHidden/>
              </w:rPr>
              <w:fldChar w:fldCharType="end"/>
            </w:r>
          </w:hyperlink>
        </w:p>
        <w:p w14:paraId="07CBCC7B" w14:textId="1CCA4CA2" w:rsidR="009226C2" w:rsidRDefault="009226C2">
          <w:pPr>
            <w:pStyle w:val="TOC2"/>
            <w:rPr>
              <w:rFonts w:eastAsiaTheme="minorEastAsia" w:cstheme="minorBidi"/>
              <w:b w:val="0"/>
              <w:bCs w:val="0"/>
              <w:smallCaps w:val="0"/>
              <w:noProof/>
              <w:color w:val="auto"/>
              <w:kern w:val="2"/>
              <w:sz w:val="24"/>
              <w:szCs w:val="24"/>
              <w14:ligatures w14:val="standardContextual"/>
            </w:rPr>
          </w:pPr>
          <w:hyperlink w:anchor="_Toc165963920" w:history="1">
            <w:r w:rsidRPr="00572300">
              <w:rPr>
                <w:rStyle w:val="Hyperlink"/>
                <w:noProof/>
              </w:rPr>
              <w:t>1211 Resources</w:t>
            </w:r>
            <w:r>
              <w:rPr>
                <w:noProof/>
                <w:webHidden/>
              </w:rPr>
              <w:tab/>
            </w:r>
            <w:r>
              <w:rPr>
                <w:noProof/>
                <w:webHidden/>
              </w:rPr>
              <w:fldChar w:fldCharType="begin"/>
            </w:r>
            <w:r>
              <w:rPr>
                <w:noProof/>
                <w:webHidden/>
              </w:rPr>
              <w:instrText xml:space="preserve"> PAGEREF _Toc165963920 \h </w:instrText>
            </w:r>
            <w:r>
              <w:rPr>
                <w:noProof/>
                <w:webHidden/>
              </w:rPr>
            </w:r>
            <w:r>
              <w:rPr>
                <w:noProof/>
                <w:webHidden/>
              </w:rPr>
              <w:fldChar w:fldCharType="separate"/>
            </w:r>
            <w:r>
              <w:rPr>
                <w:noProof/>
                <w:webHidden/>
              </w:rPr>
              <w:t>12</w:t>
            </w:r>
            <w:r>
              <w:rPr>
                <w:noProof/>
                <w:webHidden/>
              </w:rPr>
              <w:fldChar w:fldCharType="end"/>
            </w:r>
          </w:hyperlink>
        </w:p>
        <w:p w14:paraId="30703ACA" w14:textId="7AE817A0" w:rsidR="009226C2" w:rsidRDefault="009226C2">
          <w:pPr>
            <w:pStyle w:val="TOC2"/>
            <w:rPr>
              <w:rFonts w:eastAsiaTheme="minorEastAsia" w:cstheme="minorBidi"/>
              <w:b w:val="0"/>
              <w:bCs w:val="0"/>
              <w:smallCaps w:val="0"/>
              <w:noProof/>
              <w:color w:val="auto"/>
              <w:kern w:val="2"/>
              <w:sz w:val="24"/>
              <w:szCs w:val="24"/>
              <w14:ligatures w14:val="standardContextual"/>
            </w:rPr>
          </w:pPr>
          <w:hyperlink w:anchor="_Toc165963921" w:history="1">
            <w:r w:rsidRPr="00572300">
              <w:rPr>
                <w:rStyle w:val="Hyperlink"/>
                <w:noProof/>
              </w:rPr>
              <w:t>1213 Cleanup Assistance</w:t>
            </w:r>
            <w:r>
              <w:rPr>
                <w:noProof/>
                <w:webHidden/>
              </w:rPr>
              <w:tab/>
            </w:r>
            <w:r>
              <w:rPr>
                <w:noProof/>
                <w:webHidden/>
              </w:rPr>
              <w:fldChar w:fldCharType="begin"/>
            </w:r>
            <w:r>
              <w:rPr>
                <w:noProof/>
                <w:webHidden/>
              </w:rPr>
              <w:instrText xml:space="preserve"> PAGEREF _Toc165963921 \h </w:instrText>
            </w:r>
            <w:r>
              <w:rPr>
                <w:noProof/>
                <w:webHidden/>
              </w:rPr>
            </w:r>
            <w:r>
              <w:rPr>
                <w:noProof/>
                <w:webHidden/>
              </w:rPr>
              <w:fldChar w:fldCharType="separate"/>
            </w:r>
            <w:r>
              <w:rPr>
                <w:noProof/>
                <w:webHidden/>
              </w:rPr>
              <w:t>13</w:t>
            </w:r>
            <w:r>
              <w:rPr>
                <w:noProof/>
                <w:webHidden/>
              </w:rPr>
              <w:fldChar w:fldCharType="end"/>
            </w:r>
          </w:hyperlink>
        </w:p>
        <w:p w14:paraId="5C8C2262" w14:textId="189004A4" w:rsidR="009226C2" w:rsidRDefault="009226C2">
          <w:pPr>
            <w:pStyle w:val="TOC1"/>
            <w:rPr>
              <w:rFonts w:eastAsiaTheme="minorEastAsia" w:cstheme="minorBidi"/>
              <w:b w:val="0"/>
              <w:bCs w:val="0"/>
              <w:caps w:val="0"/>
              <w:color w:val="auto"/>
              <w:kern w:val="2"/>
              <w:sz w:val="24"/>
              <w:szCs w:val="24"/>
              <w:u w:val="none"/>
              <w14:ligatures w14:val="standardContextual"/>
            </w:rPr>
          </w:pPr>
          <w:hyperlink w:anchor="_Toc165963922" w:history="1">
            <w:r w:rsidRPr="00572300">
              <w:rPr>
                <w:rStyle w:val="Hyperlink"/>
              </w:rPr>
              <w:t>1300 Additional Options for stakeholder InvolvEment</w:t>
            </w:r>
            <w:r>
              <w:rPr>
                <w:webHidden/>
              </w:rPr>
              <w:tab/>
            </w:r>
            <w:r>
              <w:rPr>
                <w:webHidden/>
              </w:rPr>
              <w:fldChar w:fldCharType="begin"/>
            </w:r>
            <w:r>
              <w:rPr>
                <w:webHidden/>
              </w:rPr>
              <w:instrText xml:space="preserve"> PAGEREF _Toc165963922 \h </w:instrText>
            </w:r>
            <w:r>
              <w:rPr>
                <w:webHidden/>
              </w:rPr>
            </w:r>
            <w:r>
              <w:rPr>
                <w:webHidden/>
              </w:rPr>
              <w:fldChar w:fldCharType="separate"/>
            </w:r>
            <w:r>
              <w:rPr>
                <w:webHidden/>
              </w:rPr>
              <w:t>14</w:t>
            </w:r>
            <w:r>
              <w:rPr>
                <w:webHidden/>
              </w:rPr>
              <w:fldChar w:fldCharType="end"/>
            </w:r>
          </w:hyperlink>
        </w:p>
        <w:p w14:paraId="071002FD" w14:textId="743CA04C" w:rsidR="009226C2" w:rsidRDefault="009226C2">
          <w:pPr>
            <w:pStyle w:val="TOC2"/>
            <w:rPr>
              <w:rFonts w:eastAsiaTheme="minorEastAsia" w:cstheme="minorBidi"/>
              <w:b w:val="0"/>
              <w:bCs w:val="0"/>
              <w:smallCaps w:val="0"/>
              <w:noProof/>
              <w:color w:val="auto"/>
              <w:kern w:val="2"/>
              <w:sz w:val="24"/>
              <w:szCs w:val="24"/>
              <w14:ligatures w14:val="standardContextual"/>
            </w:rPr>
          </w:pPr>
          <w:hyperlink w:anchor="_Toc165963923" w:history="1">
            <w:r w:rsidRPr="00572300">
              <w:rPr>
                <w:rStyle w:val="Hyperlink"/>
                <w:noProof/>
              </w:rPr>
              <w:t>1310 Potential Stakeholder Roles During a Response:</w:t>
            </w:r>
            <w:r>
              <w:rPr>
                <w:noProof/>
                <w:webHidden/>
              </w:rPr>
              <w:tab/>
            </w:r>
            <w:r>
              <w:rPr>
                <w:noProof/>
                <w:webHidden/>
              </w:rPr>
              <w:fldChar w:fldCharType="begin"/>
            </w:r>
            <w:r>
              <w:rPr>
                <w:noProof/>
                <w:webHidden/>
              </w:rPr>
              <w:instrText xml:space="preserve"> PAGEREF _Toc165963923 \h </w:instrText>
            </w:r>
            <w:r>
              <w:rPr>
                <w:noProof/>
                <w:webHidden/>
              </w:rPr>
            </w:r>
            <w:r>
              <w:rPr>
                <w:noProof/>
                <w:webHidden/>
              </w:rPr>
              <w:fldChar w:fldCharType="separate"/>
            </w:r>
            <w:r>
              <w:rPr>
                <w:noProof/>
                <w:webHidden/>
              </w:rPr>
              <w:t>14</w:t>
            </w:r>
            <w:r>
              <w:rPr>
                <w:noProof/>
                <w:webHidden/>
              </w:rPr>
              <w:fldChar w:fldCharType="end"/>
            </w:r>
          </w:hyperlink>
        </w:p>
        <w:p w14:paraId="0C4F6148" w14:textId="7AB7A353" w:rsidR="009226C2" w:rsidRDefault="009226C2">
          <w:pPr>
            <w:pStyle w:val="TOC2"/>
            <w:rPr>
              <w:rFonts w:eastAsiaTheme="minorEastAsia" w:cstheme="minorBidi"/>
              <w:b w:val="0"/>
              <w:bCs w:val="0"/>
              <w:smallCaps w:val="0"/>
              <w:noProof/>
              <w:color w:val="auto"/>
              <w:kern w:val="2"/>
              <w:sz w:val="24"/>
              <w:szCs w:val="24"/>
              <w14:ligatures w14:val="standardContextual"/>
            </w:rPr>
          </w:pPr>
          <w:hyperlink w:anchor="_Toc165963924" w:history="1">
            <w:r w:rsidRPr="00572300">
              <w:rPr>
                <w:rStyle w:val="Hyperlink"/>
                <w:noProof/>
              </w:rPr>
              <w:t>1311 Alaska Native Entities</w:t>
            </w:r>
            <w:r>
              <w:rPr>
                <w:noProof/>
                <w:webHidden/>
              </w:rPr>
              <w:tab/>
            </w:r>
            <w:r>
              <w:rPr>
                <w:noProof/>
                <w:webHidden/>
              </w:rPr>
              <w:fldChar w:fldCharType="begin"/>
            </w:r>
            <w:r>
              <w:rPr>
                <w:noProof/>
                <w:webHidden/>
              </w:rPr>
              <w:instrText xml:space="preserve"> PAGEREF _Toc165963924 \h </w:instrText>
            </w:r>
            <w:r>
              <w:rPr>
                <w:noProof/>
                <w:webHidden/>
              </w:rPr>
            </w:r>
            <w:r>
              <w:rPr>
                <w:noProof/>
                <w:webHidden/>
              </w:rPr>
              <w:fldChar w:fldCharType="separate"/>
            </w:r>
            <w:r>
              <w:rPr>
                <w:noProof/>
                <w:webHidden/>
              </w:rPr>
              <w:t>14</w:t>
            </w:r>
            <w:r>
              <w:rPr>
                <w:noProof/>
                <w:webHidden/>
              </w:rPr>
              <w:fldChar w:fldCharType="end"/>
            </w:r>
          </w:hyperlink>
        </w:p>
        <w:p w14:paraId="5C53B190" w14:textId="6AE2E1B4" w:rsidR="009226C2" w:rsidRDefault="009226C2">
          <w:pPr>
            <w:pStyle w:val="TOC2"/>
            <w:rPr>
              <w:rFonts w:eastAsiaTheme="minorEastAsia" w:cstheme="minorBidi"/>
              <w:b w:val="0"/>
              <w:bCs w:val="0"/>
              <w:smallCaps w:val="0"/>
              <w:noProof/>
              <w:color w:val="auto"/>
              <w:kern w:val="2"/>
              <w:sz w:val="24"/>
              <w:szCs w:val="24"/>
              <w14:ligatures w14:val="standardContextual"/>
            </w:rPr>
          </w:pPr>
          <w:hyperlink w:anchor="_Toc165963925" w:history="1">
            <w:r w:rsidRPr="00572300">
              <w:rPr>
                <w:rStyle w:val="Hyperlink"/>
                <w:noProof/>
              </w:rPr>
              <w:t>1311.1 Regional Citizens’ Advisory Councils (RCACs)</w:t>
            </w:r>
            <w:r>
              <w:rPr>
                <w:noProof/>
                <w:webHidden/>
              </w:rPr>
              <w:tab/>
            </w:r>
            <w:r>
              <w:rPr>
                <w:noProof/>
                <w:webHidden/>
              </w:rPr>
              <w:fldChar w:fldCharType="begin"/>
            </w:r>
            <w:r>
              <w:rPr>
                <w:noProof/>
                <w:webHidden/>
              </w:rPr>
              <w:instrText xml:space="preserve"> PAGEREF _Toc165963925 \h </w:instrText>
            </w:r>
            <w:r>
              <w:rPr>
                <w:noProof/>
                <w:webHidden/>
              </w:rPr>
            </w:r>
            <w:r>
              <w:rPr>
                <w:noProof/>
                <w:webHidden/>
              </w:rPr>
              <w:fldChar w:fldCharType="separate"/>
            </w:r>
            <w:r>
              <w:rPr>
                <w:noProof/>
                <w:webHidden/>
              </w:rPr>
              <w:t>15</w:t>
            </w:r>
            <w:r>
              <w:rPr>
                <w:noProof/>
                <w:webHidden/>
              </w:rPr>
              <w:fldChar w:fldCharType="end"/>
            </w:r>
          </w:hyperlink>
        </w:p>
        <w:p w14:paraId="11CFDA2D" w14:textId="496DD9ED" w:rsidR="009226C2" w:rsidRDefault="009226C2">
          <w:pPr>
            <w:pStyle w:val="TOC3"/>
            <w:rPr>
              <w:rFonts w:eastAsiaTheme="minorEastAsia" w:cstheme="minorBidi"/>
              <w:smallCaps w:val="0"/>
              <w:noProof/>
              <w:color w:val="auto"/>
              <w:kern w:val="2"/>
              <w:sz w:val="24"/>
              <w:szCs w:val="24"/>
              <w14:ligatures w14:val="standardContextual"/>
            </w:rPr>
          </w:pPr>
          <w:hyperlink w:anchor="_Toc165963926" w:history="1">
            <w:r w:rsidRPr="00572300">
              <w:rPr>
                <w:rStyle w:val="Hyperlink"/>
                <w:noProof/>
              </w:rPr>
              <w:t>1311.1.1 The RSC Process and RCACs</w:t>
            </w:r>
            <w:r>
              <w:rPr>
                <w:noProof/>
                <w:webHidden/>
              </w:rPr>
              <w:tab/>
            </w:r>
            <w:r>
              <w:rPr>
                <w:noProof/>
                <w:webHidden/>
              </w:rPr>
              <w:fldChar w:fldCharType="begin"/>
            </w:r>
            <w:r>
              <w:rPr>
                <w:noProof/>
                <w:webHidden/>
              </w:rPr>
              <w:instrText xml:space="preserve"> PAGEREF _Toc165963926 \h </w:instrText>
            </w:r>
            <w:r>
              <w:rPr>
                <w:noProof/>
                <w:webHidden/>
              </w:rPr>
            </w:r>
            <w:r>
              <w:rPr>
                <w:noProof/>
                <w:webHidden/>
              </w:rPr>
              <w:fldChar w:fldCharType="separate"/>
            </w:r>
            <w:r>
              <w:rPr>
                <w:noProof/>
                <w:webHidden/>
              </w:rPr>
              <w:t>15</w:t>
            </w:r>
            <w:r>
              <w:rPr>
                <w:noProof/>
                <w:webHidden/>
              </w:rPr>
              <w:fldChar w:fldCharType="end"/>
            </w:r>
          </w:hyperlink>
        </w:p>
        <w:p w14:paraId="6DF1A34C" w14:textId="14A5DE39" w:rsidR="009226C2" w:rsidRDefault="009226C2">
          <w:pPr>
            <w:pStyle w:val="TOC3"/>
            <w:rPr>
              <w:rFonts w:eastAsiaTheme="minorEastAsia" w:cstheme="minorBidi"/>
              <w:smallCaps w:val="0"/>
              <w:noProof/>
              <w:color w:val="auto"/>
              <w:kern w:val="2"/>
              <w:sz w:val="24"/>
              <w:szCs w:val="24"/>
              <w14:ligatures w14:val="standardContextual"/>
            </w:rPr>
          </w:pPr>
          <w:hyperlink w:anchor="_Toc165963927" w:history="1">
            <w:r w:rsidRPr="00572300">
              <w:rPr>
                <w:rStyle w:val="Hyperlink"/>
                <w:noProof/>
              </w:rPr>
              <w:t>1311.1.1 RCACs and a spill response incident</w:t>
            </w:r>
            <w:r>
              <w:rPr>
                <w:noProof/>
                <w:webHidden/>
              </w:rPr>
              <w:tab/>
            </w:r>
            <w:r>
              <w:rPr>
                <w:noProof/>
                <w:webHidden/>
              </w:rPr>
              <w:fldChar w:fldCharType="begin"/>
            </w:r>
            <w:r>
              <w:rPr>
                <w:noProof/>
                <w:webHidden/>
              </w:rPr>
              <w:instrText xml:space="preserve"> PAGEREF _Toc165963927 \h </w:instrText>
            </w:r>
            <w:r>
              <w:rPr>
                <w:noProof/>
                <w:webHidden/>
              </w:rPr>
            </w:r>
            <w:r>
              <w:rPr>
                <w:noProof/>
                <w:webHidden/>
              </w:rPr>
              <w:fldChar w:fldCharType="separate"/>
            </w:r>
            <w:r>
              <w:rPr>
                <w:noProof/>
                <w:webHidden/>
              </w:rPr>
              <w:t>15</w:t>
            </w:r>
            <w:r>
              <w:rPr>
                <w:noProof/>
                <w:webHidden/>
              </w:rPr>
              <w:fldChar w:fldCharType="end"/>
            </w:r>
          </w:hyperlink>
        </w:p>
        <w:p w14:paraId="6A12883A" w14:textId="5447FA41" w:rsidR="009226C2" w:rsidRDefault="009226C2">
          <w:pPr>
            <w:pStyle w:val="TOC1"/>
            <w:rPr>
              <w:rFonts w:eastAsiaTheme="minorEastAsia" w:cstheme="minorBidi"/>
              <w:b w:val="0"/>
              <w:bCs w:val="0"/>
              <w:caps w:val="0"/>
              <w:color w:val="auto"/>
              <w:kern w:val="2"/>
              <w:sz w:val="24"/>
              <w:szCs w:val="24"/>
              <w:u w:val="none"/>
              <w14:ligatures w14:val="standardContextual"/>
            </w:rPr>
          </w:pPr>
          <w:hyperlink w:anchor="_Toc165963928" w:history="1">
            <w:r w:rsidRPr="00572300">
              <w:rPr>
                <w:rStyle w:val="Hyperlink"/>
              </w:rPr>
              <w:t>Frequently Asked Questions</w:t>
            </w:r>
            <w:r>
              <w:rPr>
                <w:webHidden/>
              </w:rPr>
              <w:tab/>
            </w:r>
            <w:r>
              <w:rPr>
                <w:webHidden/>
              </w:rPr>
              <w:fldChar w:fldCharType="begin"/>
            </w:r>
            <w:r>
              <w:rPr>
                <w:webHidden/>
              </w:rPr>
              <w:instrText xml:space="preserve"> PAGEREF _Toc165963928 \h </w:instrText>
            </w:r>
            <w:r>
              <w:rPr>
                <w:webHidden/>
              </w:rPr>
            </w:r>
            <w:r>
              <w:rPr>
                <w:webHidden/>
              </w:rPr>
              <w:fldChar w:fldCharType="separate"/>
            </w:r>
            <w:r>
              <w:rPr>
                <w:webHidden/>
              </w:rPr>
              <w:t>16</w:t>
            </w:r>
            <w:r>
              <w:rPr>
                <w:webHidden/>
              </w:rPr>
              <w:fldChar w:fldCharType="end"/>
            </w:r>
          </w:hyperlink>
        </w:p>
        <w:p w14:paraId="64010F61" w14:textId="29444757" w:rsidR="009226C2" w:rsidRDefault="009226C2">
          <w:pPr>
            <w:pStyle w:val="TOC1"/>
            <w:rPr>
              <w:rFonts w:eastAsiaTheme="minorEastAsia" w:cstheme="minorBidi"/>
              <w:b w:val="0"/>
              <w:bCs w:val="0"/>
              <w:caps w:val="0"/>
              <w:color w:val="auto"/>
              <w:kern w:val="2"/>
              <w:sz w:val="24"/>
              <w:szCs w:val="24"/>
              <w:u w:val="none"/>
              <w14:ligatures w14:val="standardContextual"/>
            </w:rPr>
          </w:pPr>
          <w:hyperlink w:anchor="_Toc165963929" w:history="1">
            <w:r w:rsidRPr="00572300">
              <w:rPr>
                <w:rStyle w:val="Hyperlink"/>
              </w:rPr>
              <w:t>Definitions</w:t>
            </w:r>
            <w:r>
              <w:rPr>
                <w:webHidden/>
              </w:rPr>
              <w:tab/>
            </w:r>
            <w:r>
              <w:rPr>
                <w:webHidden/>
              </w:rPr>
              <w:fldChar w:fldCharType="begin"/>
            </w:r>
            <w:r>
              <w:rPr>
                <w:webHidden/>
              </w:rPr>
              <w:instrText xml:space="preserve"> PAGEREF _Toc165963929 \h </w:instrText>
            </w:r>
            <w:r>
              <w:rPr>
                <w:webHidden/>
              </w:rPr>
            </w:r>
            <w:r>
              <w:rPr>
                <w:webHidden/>
              </w:rPr>
              <w:fldChar w:fldCharType="separate"/>
            </w:r>
            <w:r>
              <w:rPr>
                <w:webHidden/>
              </w:rPr>
              <w:t>19</w:t>
            </w:r>
            <w:r>
              <w:rPr>
                <w:webHidden/>
              </w:rPr>
              <w:fldChar w:fldCharType="end"/>
            </w:r>
          </w:hyperlink>
        </w:p>
        <w:p w14:paraId="17B7F52D" w14:textId="4EE8AD36" w:rsidR="009226C2" w:rsidRDefault="009226C2">
          <w:pPr>
            <w:pStyle w:val="TOC1"/>
            <w:rPr>
              <w:rFonts w:eastAsiaTheme="minorEastAsia" w:cstheme="minorBidi"/>
              <w:b w:val="0"/>
              <w:bCs w:val="0"/>
              <w:caps w:val="0"/>
              <w:color w:val="auto"/>
              <w:kern w:val="2"/>
              <w:sz w:val="24"/>
              <w:szCs w:val="24"/>
              <w:u w:val="none"/>
              <w14:ligatures w14:val="standardContextual"/>
            </w:rPr>
          </w:pPr>
          <w:hyperlink w:anchor="_Toc165963930" w:history="1">
            <w:r w:rsidRPr="00572300">
              <w:rPr>
                <w:rStyle w:val="Hyperlink"/>
              </w:rPr>
              <w:t>Basics of the Incident Command System (ICS)</w:t>
            </w:r>
            <w:r>
              <w:rPr>
                <w:webHidden/>
              </w:rPr>
              <w:tab/>
            </w:r>
            <w:r>
              <w:rPr>
                <w:webHidden/>
              </w:rPr>
              <w:fldChar w:fldCharType="begin"/>
            </w:r>
            <w:r>
              <w:rPr>
                <w:webHidden/>
              </w:rPr>
              <w:instrText xml:space="preserve"> PAGEREF _Toc165963930 \h </w:instrText>
            </w:r>
            <w:r>
              <w:rPr>
                <w:webHidden/>
              </w:rPr>
            </w:r>
            <w:r>
              <w:rPr>
                <w:webHidden/>
              </w:rPr>
              <w:fldChar w:fldCharType="separate"/>
            </w:r>
            <w:r>
              <w:rPr>
                <w:webHidden/>
              </w:rPr>
              <w:t>20</w:t>
            </w:r>
            <w:r>
              <w:rPr>
                <w:webHidden/>
              </w:rPr>
              <w:fldChar w:fldCharType="end"/>
            </w:r>
          </w:hyperlink>
        </w:p>
        <w:p w14:paraId="07457945" w14:textId="18C7C0D5" w:rsidR="009226C2" w:rsidRDefault="009226C2">
          <w:pPr>
            <w:pStyle w:val="TOC1"/>
            <w:rPr>
              <w:rFonts w:eastAsiaTheme="minorEastAsia" w:cstheme="minorBidi"/>
              <w:b w:val="0"/>
              <w:bCs w:val="0"/>
              <w:caps w:val="0"/>
              <w:color w:val="auto"/>
              <w:kern w:val="2"/>
              <w:sz w:val="24"/>
              <w:szCs w:val="24"/>
              <w:u w:val="none"/>
              <w14:ligatures w14:val="standardContextual"/>
            </w:rPr>
          </w:pPr>
          <w:hyperlink w:anchor="_Toc165963931" w:history="1">
            <w:r w:rsidRPr="00572300">
              <w:rPr>
                <w:rStyle w:val="Hyperlink"/>
              </w:rPr>
              <w:t>Role of the Unified Command</w:t>
            </w:r>
            <w:r>
              <w:rPr>
                <w:webHidden/>
              </w:rPr>
              <w:tab/>
            </w:r>
            <w:r>
              <w:rPr>
                <w:webHidden/>
              </w:rPr>
              <w:fldChar w:fldCharType="begin"/>
            </w:r>
            <w:r>
              <w:rPr>
                <w:webHidden/>
              </w:rPr>
              <w:instrText xml:space="preserve"> PAGEREF _Toc165963931 \h </w:instrText>
            </w:r>
            <w:r>
              <w:rPr>
                <w:webHidden/>
              </w:rPr>
            </w:r>
            <w:r>
              <w:rPr>
                <w:webHidden/>
              </w:rPr>
              <w:fldChar w:fldCharType="separate"/>
            </w:r>
            <w:r>
              <w:rPr>
                <w:webHidden/>
              </w:rPr>
              <w:t>21</w:t>
            </w:r>
            <w:r>
              <w:rPr>
                <w:webHidden/>
              </w:rPr>
              <w:fldChar w:fldCharType="end"/>
            </w:r>
          </w:hyperlink>
        </w:p>
        <w:p w14:paraId="1D6CFA40" w14:textId="0F4A0F35" w:rsidR="008E3606" w:rsidRPr="00C62AA1" w:rsidRDefault="008E3606" w:rsidP="008E3606">
          <w:pPr>
            <w:rPr>
              <w:rFonts w:cstheme="minorHAnsi"/>
            </w:rPr>
          </w:pPr>
          <w:r w:rsidRPr="00C62AA1">
            <w:rPr>
              <w:rFonts w:cstheme="minorHAnsi"/>
              <w:b/>
              <w:bCs/>
              <w:noProof/>
            </w:rPr>
            <w:fldChar w:fldCharType="end"/>
          </w:r>
        </w:p>
      </w:sdtContent>
    </w:sdt>
    <w:p w14:paraId="71DCA653" w14:textId="77777777" w:rsidR="005D7A2E" w:rsidRPr="00C62AA1" w:rsidRDefault="005D7A2E" w:rsidP="002915F7">
      <w:pPr>
        <w:pStyle w:val="Heading1"/>
        <w:rPr>
          <w:rFonts w:asciiTheme="minorHAnsi" w:hAnsiTheme="minorHAnsi"/>
        </w:rPr>
      </w:pPr>
      <w:bookmarkStart w:id="5" w:name="_Toc165963890"/>
      <w:r w:rsidRPr="00C62AA1">
        <w:rPr>
          <w:rFonts w:asciiTheme="minorHAnsi" w:hAnsiTheme="minorHAnsi"/>
        </w:rPr>
        <w:t>Acronyms and Abbreviations</w:t>
      </w:r>
      <w:bookmarkEnd w:id="5"/>
      <w:r w:rsidRPr="00C62AA1">
        <w:rPr>
          <w:rFonts w:asciiTheme="minorHAnsi" w:hAnsiTheme="minorHAnsi"/>
        </w:rPr>
        <w:t xml:space="preserve"> </w:t>
      </w:r>
    </w:p>
    <w:p w14:paraId="38E5B178" w14:textId="2E452C43" w:rsidR="005D7A2E" w:rsidRPr="00C62AA1" w:rsidRDefault="005D7A2E" w:rsidP="55290717">
      <w:pPr>
        <w:pStyle w:val="BodyText"/>
        <w:rPr>
          <w:rFonts w:cstheme="minorHAnsi"/>
          <w:i/>
          <w:iCs/>
        </w:rPr>
      </w:pPr>
      <w:bookmarkStart w:id="6" w:name="_Hlk158626838"/>
      <w:r w:rsidRPr="00C62AA1">
        <w:rPr>
          <w:rFonts w:cstheme="minorHAnsi"/>
        </w:rPr>
        <w:t xml:space="preserve">The following list addresses the acronyms and abbreviations used in this </w:t>
      </w:r>
      <w:r w:rsidR="00DC7804" w:rsidRPr="00C62AA1">
        <w:rPr>
          <w:rFonts w:cstheme="minorHAnsi"/>
        </w:rPr>
        <w:t>job aid</w:t>
      </w:r>
      <w:r w:rsidR="00AE4673" w:rsidRPr="00C62AA1">
        <w:rPr>
          <w:rFonts w:cstheme="minorHAnsi"/>
        </w:rPr>
        <w:t>, which may be used during a response</w:t>
      </w:r>
      <w:r w:rsidRPr="00C62AA1">
        <w:rPr>
          <w:rFonts w:cstheme="minorHAnsi"/>
        </w:rPr>
        <w:t>. The acronyms and abbreviations are defined here, allowing the reader to quickly refer to a list rather than search for the first appearance in the document where the acronym</w:t>
      </w:r>
      <w:r w:rsidR="00AE4673" w:rsidRPr="00C62AA1">
        <w:rPr>
          <w:rFonts w:cstheme="minorHAnsi"/>
        </w:rPr>
        <w:t xml:space="preserve"> or abbreviation</w:t>
      </w:r>
      <w:r w:rsidRPr="00C62AA1">
        <w:rPr>
          <w:rFonts w:cstheme="minorHAnsi"/>
        </w:rPr>
        <w:t xml:space="preserve"> is defined.</w:t>
      </w:r>
      <w:r w:rsidR="002915F7" w:rsidRPr="00C62AA1">
        <w:rPr>
          <w:rFonts w:cstheme="minorHAnsi"/>
        </w:rPr>
        <w:t xml:space="preserve"> </w:t>
      </w:r>
      <w:r w:rsidR="58381A74" w:rsidRPr="00C62AA1">
        <w:rPr>
          <w:rFonts w:cstheme="minorHAnsi"/>
        </w:rPr>
        <w:t xml:space="preserve">Definitions </w:t>
      </w:r>
      <w:r w:rsidR="0793D332" w:rsidRPr="00C62AA1">
        <w:rPr>
          <w:rFonts w:cstheme="minorHAnsi"/>
        </w:rPr>
        <w:t>for</w:t>
      </w:r>
      <w:r w:rsidR="58381A74" w:rsidRPr="00C62AA1">
        <w:rPr>
          <w:rFonts w:cstheme="minorHAnsi"/>
        </w:rPr>
        <w:t xml:space="preserve"> </w:t>
      </w:r>
      <w:r w:rsidR="0793D332" w:rsidRPr="00C62AA1">
        <w:rPr>
          <w:rFonts w:cstheme="minorHAnsi"/>
        </w:rPr>
        <w:t>several</w:t>
      </w:r>
      <w:r w:rsidR="00D4442C" w:rsidRPr="00C62AA1">
        <w:rPr>
          <w:rFonts w:cstheme="minorHAnsi"/>
        </w:rPr>
        <w:t xml:space="preserve"> of these </w:t>
      </w:r>
      <w:r w:rsidR="58381A74" w:rsidRPr="00C62AA1">
        <w:rPr>
          <w:rFonts w:cstheme="minorHAnsi"/>
        </w:rPr>
        <w:t>terms</w:t>
      </w:r>
      <w:r w:rsidR="00D4442C" w:rsidRPr="00C62AA1">
        <w:rPr>
          <w:rFonts w:cstheme="minorHAnsi"/>
        </w:rPr>
        <w:t xml:space="preserve"> are </w:t>
      </w:r>
      <w:r w:rsidR="58381A74" w:rsidRPr="00C62AA1">
        <w:rPr>
          <w:rFonts w:cstheme="minorHAnsi"/>
        </w:rPr>
        <w:t xml:space="preserve">provided </w:t>
      </w:r>
      <w:r w:rsidR="00D4442C" w:rsidRPr="00C62AA1">
        <w:rPr>
          <w:rFonts w:cstheme="minorHAnsi"/>
        </w:rPr>
        <w:t>at the end of the document.</w:t>
      </w:r>
      <w:r w:rsidR="006A307C" w:rsidRPr="00C62AA1">
        <w:rPr>
          <w:rFonts w:cstheme="minorHAnsi"/>
        </w:rPr>
        <w:t xml:space="preserve"> </w:t>
      </w:r>
      <w:r w:rsidR="006A307C" w:rsidRPr="00C62AA1">
        <w:rPr>
          <w:rFonts w:cstheme="minorHAnsi"/>
          <w:i/>
          <w:iCs/>
        </w:rPr>
        <w:t>Please note that for this document, the acronym for the Liaison Officer will be LOFR. However, some EPA and State documents may refer to additional acronyms such as LNO.</w:t>
      </w:r>
    </w:p>
    <w:bookmarkEnd w:id="6"/>
    <w:p w14:paraId="48E41E16" w14:textId="2AF576C2" w:rsidR="00FC0533" w:rsidRPr="00C62AA1" w:rsidRDefault="00FC0533" w:rsidP="005D7A2E">
      <w:pPr>
        <w:tabs>
          <w:tab w:val="left" w:pos="2160"/>
        </w:tabs>
        <w:rPr>
          <w:rFonts w:cstheme="minorHAnsi"/>
        </w:rPr>
      </w:pPr>
      <w:r w:rsidRPr="00C62AA1">
        <w:rPr>
          <w:rFonts w:cstheme="minorHAnsi"/>
        </w:rPr>
        <w:tab/>
      </w:r>
    </w:p>
    <w:p w14:paraId="68169CD2" w14:textId="77777777" w:rsidR="00FC0533" w:rsidRPr="00C62AA1" w:rsidRDefault="00FC0533" w:rsidP="005D7A2E">
      <w:pPr>
        <w:tabs>
          <w:tab w:val="left" w:pos="2160"/>
        </w:tabs>
        <w:rPr>
          <w:rFonts w:cstheme="minorHAnsi"/>
        </w:rPr>
      </w:pPr>
      <w:bookmarkStart w:id="7" w:name="_Hlk158626881"/>
      <w:r w:rsidRPr="00C62AA1">
        <w:rPr>
          <w:rFonts w:cstheme="minorHAnsi"/>
        </w:rPr>
        <w:t xml:space="preserve">ACP </w:t>
      </w:r>
      <w:r w:rsidRPr="00C62AA1">
        <w:rPr>
          <w:rFonts w:cstheme="minorHAnsi"/>
        </w:rPr>
        <w:tab/>
        <w:t>Area Contingency Plan</w:t>
      </w:r>
    </w:p>
    <w:p w14:paraId="2C8F5E10" w14:textId="2B2574D9" w:rsidR="00FC0533" w:rsidRPr="00C62AA1" w:rsidRDefault="00FC0533" w:rsidP="55290717">
      <w:pPr>
        <w:tabs>
          <w:tab w:val="left" w:pos="2160"/>
        </w:tabs>
        <w:rPr>
          <w:rFonts w:cstheme="minorHAnsi"/>
        </w:rPr>
      </w:pPr>
      <w:r w:rsidRPr="00C62AA1">
        <w:rPr>
          <w:rFonts w:cstheme="minorHAnsi"/>
        </w:rPr>
        <w:t xml:space="preserve">AIMS </w:t>
      </w:r>
      <w:r w:rsidRPr="00C62AA1">
        <w:rPr>
          <w:rFonts w:cstheme="minorHAnsi"/>
        </w:rPr>
        <w:tab/>
        <w:t>Alaska Incident Management System</w:t>
      </w:r>
    </w:p>
    <w:p w14:paraId="612A3471" w14:textId="3504A933" w:rsidR="00674883" w:rsidRPr="00C62AA1" w:rsidRDefault="00674883" w:rsidP="005D7A2E">
      <w:pPr>
        <w:tabs>
          <w:tab w:val="left" w:pos="2160"/>
        </w:tabs>
        <w:rPr>
          <w:rFonts w:cstheme="minorHAnsi"/>
        </w:rPr>
      </w:pPr>
      <w:r w:rsidRPr="00C62AA1">
        <w:rPr>
          <w:rFonts w:cstheme="minorHAnsi"/>
        </w:rPr>
        <w:t>AN</w:t>
      </w:r>
      <w:r w:rsidR="005E1B86" w:rsidRPr="00C62AA1">
        <w:rPr>
          <w:rFonts w:cstheme="minorHAnsi"/>
        </w:rPr>
        <w:t>CS</w:t>
      </w:r>
      <w:r w:rsidRPr="00C62AA1">
        <w:rPr>
          <w:rFonts w:cstheme="minorHAnsi"/>
        </w:rPr>
        <w:t>A</w:t>
      </w:r>
      <w:r w:rsidRPr="00C62AA1">
        <w:rPr>
          <w:rFonts w:cstheme="minorHAnsi"/>
        </w:rPr>
        <w:tab/>
      </w:r>
      <w:r w:rsidR="005E1B86" w:rsidRPr="00C62AA1">
        <w:rPr>
          <w:rFonts w:cstheme="minorHAnsi"/>
        </w:rPr>
        <w:t>Alaska Native Claims Settlement Act of 1971</w:t>
      </w:r>
    </w:p>
    <w:p w14:paraId="130ED30C" w14:textId="0033E022" w:rsidR="00FC0533" w:rsidRPr="00C62AA1" w:rsidRDefault="00FC0533" w:rsidP="005D7A2E">
      <w:pPr>
        <w:tabs>
          <w:tab w:val="left" w:pos="2160"/>
        </w:tabs>
        <w:rPr>
          <w:rFonts w:cstheme="minorHAnsi"/>
        </w:rPr>
      </w:pPr>
      <w:r w:rsidRPr="00C62AA1">
        <w:rPr>
          <w:rFonts w:cstheme="minorHAnsi"/>
        </w:rPr>
        <w:t xml:space="preserve">ARRT </w:t>
      </w:r>
      <w:r w:rsidRPr="00C62AA1">
        <w:rPr>
          <w:rFonts w:cstheme="minorHAnsi"/>
        </w:rPr>
        <w:tab/>
        <w:t>Alaska Regional Response Team</w:t>
      </w:r>
    </w:p>
    <w:p w14:paraId="23788A3D" w14:textId="585E752B" w:rsidR="00321CDB" w:rsidRPr="00C62AA1" w:rsidRDefault="00321CDB" w:rsidP="007F32B1">
      <w:pPr>
        <w:tabs>
          <w:tab w:val="left" w:pos="2160"/>
        </w:tabs>
        <w:rPr>
          <w:rFonts w:cstheme="minorHAnsi"/>
        </w:rPr>
      </w:pPr>
      <w:r w:rsidRPr="00C62AA1">
        <w:rPr>
          <w:rFonts w:cstheme="minorHAnsi"/>
        </w:rPr>
        <w:t>AWA</w:t>
      </w:r>
      <w:r w:rsidRPr="00C62AA1">
        <w:rPr>
          <w:rFonts w:cstheme="minorHAnsi"/>
        </w:rPr>
        <w:tab/>
        <w:t>Arctic and Western Alaska</w:t>
      </w:r>
    </w:p>
    <w:p w14:paraId="6BD5B18E" w14:textId="2BEA8C96" w:rsidR="00216FCD" w:rsidRPr="00C62AA1" w:rsidRDefault="00216FCD" w:rsidP="007F32B1">
      <w:pPr>
        <w:tabs>
          <w:tab w:val="left" w:pos="2160"/>
        </w:tabs>
        <w:rPr>
          <w:rFonts w:cstheme="minorHAnsi"/>
        </w:rPr>
      </w:pPr>
      <w:r w:rsidRPr="00C62AA1">
        <w:rPr>
          <w:rFonts w:cstheme="minorHAnsi"/>
        </w:rPr>
        <w:t>CIRCAC</w:t>
      </w:r>
      <w:r w:rsidRPr="00C62AA1">
        <w:rPr>
          <w:rFonts w:cstheme="minorHAnsi"/>
        </w:rPr>
        <w:tab/>
        <w:t>Cook Inlet Regional Citizens’ Advisory Council</w:t>
      </w:r>
    </w:p>
    <w:p w14:paraId="7D8D879F" w14:textId="5466C9FF" w:rsidR="009B5FEC" w:rsidRPr="00C62AA1" w:rsidRDefault="009B5FEC" w:rsidP="007F32B1">
      <w:pPr>
        <w:tabs>
          <w:tab w:val="left" w:pos="2160"/>
        </w:tabs>
        <w:rPr>
          <w:rFonts w:cstheme="minorHAnsi"/>
        </w:rPr>
      </w:pPr>
      <w:r w:rsidRPr="00C62AA1">
        <w:rPr>
          <w:rFonts w:cstheme="minorHAnsi"/>
        </w:rPr>
        <w:t>C-Plan</w:t>
      </w:r>
      <w:r w:rsidRPr="00C62AA1">
        <w:rPr>
          <w:rFonts w:cstheme="minorHAnsi"/>
        </w:rPr>
        <w:tab/>
      </w:r>
      <w:r w:rsidR="005E7571" w:rsidRPr="00C62AA1">
        <w:rPr>
          <w:rFonts w:cstheme="minorHAnsi"/>
        </w:rPr>
        <w:t>C</w:t>
      </w:r>
      <w:r w:rsidRPr="00C62AA1">
        <w:rPr>
          <w:rFonts w:cstheme="minorHAnsi"/>
        </w:rPr>
        <w:t>ontingency plan</w:t>
      </w:r>
    </w:p>
    <w:p w14:paraId="60C73489" w14:textId="2C5B1EAC" w:rsidR="007F32B1" w:rsidRPr="00C62AA1" w:rsidRDefault="007F32B1" w:rsidP="007F32B1">
      <w:pPr>
        <w:tabs>
          <w:tab w:val="left" w:pos="2160"/>
        </w:tabs>
        <w:rPr>
          <w:rFonts w:cstheme="minorHAnsi"/>
        </w:rPr>
      </w:pPr>
      <w:r w:rsidRPr="00C62AA1">
        <w:rPr>
          <w:rFonts w:cstheme="minorHAnsi"/>
        </w:rPr>
        <w:t xml:space="preserve">DEC </w:t>
      </w:r>
      <w:r w:rsidRPr="00C62AA1">
        <w:rPr>
          <w:rFonts w:cstheme="minorHAnsi"/>
        </w:rPr>
        <w:tab/>
        <w:t xml:space="preserve">Alaska Department of Environmental Conservation </w:t>
      </w:r>
    </w:p>
    <w:p w14:paraId="78F860FC" w14:textId="105BEFEF" w:rsidR="00FC0533" w:rsidRPr="00C62AA1" w:rsidRDefault="00FC0533" w:rsidP="005D7A2E">
      <w:pPr>
        <w:tabs>
          <w:tab w:val="left" w:pos="2160"/>
        </w:tabs>
        <w:rPr>
          <w:rFonts w:cstheme="minorHAnsi"/>
        </w:rPr>
      </w:pPr>
      <w:r w:rsidRPr="00C62AA1">
        <w:rPr>
          <w:rFonts w:cstheme="minorHAnsi"/>
        </w:rPr>
        <w:t xml:space="preserve">EPA </w:t>
      </w:r>
      <w:r w:rsidRPr="00C62AA1">
        <w:rPr>
          <w:rFonts w:cstheme="minorHAnsi"/>
        </w:rPr>
        <w:tab/>
        <w:t xml:space="preserve">U.S. Environmental Protection Agency </w:t>
      </w:r>
    </w:p>
    <w:p w14:paraId="381A34D6" w14:textId="60F023EA" w:rsidR="005104F6" w:rsidRPr="00C62AA1" w:rsidRDefault="005104F6" w:rsidP="005104F6">
      <w:pPr>
        <w:tabs>
          <w:tab w:val="left" w:pos="2160"/>
        </w:tabs>
        <w:rPr>
          <w:rFonts w:cstheme="minorHAnsi"/>
        </w:rPr>
      </w:pPr>
      <w:r w:rsidRPr="00C62AA1">
        <w:rPr>
          <w:rFonts w:cstheme="minorHAnsi"/>
        </w:rPr>
        <w:t>FOSC</w:t>
      </w:r>
      <w:r w:rsidRPr="00C62AA1">
        <w:rPr>
          <w:rFonts w:cstheme="minorHAnsi"/>
        </w:rPr>
        <w:tab/>
        <w:t>Federal On-Scene Coordinator</w:t>
      </w:r>
    </w:p>
    <w:p w14:paraId="1B5D1DB6" w14:textId="46AFD3FA" w:rsidR="00FC0533" w:rsidRPr="00C62AA1" w:rsidRDefault="00833AF3" w:rsidP="005D7A2E">
      <w:pPr>
        <w:tabs>
          <w:tab w:val="left" w:pos="2160"/>
        </w:tabs>
        <w:rPr>
          <w:rFonts w:cstheme="minorHAnsi"/>
        </w:rPr>
      </w:pPr>
      <w:r w:rsidRPr="00C62AA1">
        <w:rPr>
          <w:rFonts w:cstheme="minorHAnsi"/>
        </w:rPr>
        <w:t>FRP</w:t>
      </w:r>
      <w:r w:rsidRPr="00C62AA1">
        <w:rPr>
          <w:rFonts w:cstheme="minorHAnsi"/>
        </w:rPr>
        <w:tab/>
        <w:t>Facility Response Plan</w:t>
      </w:r>
    </w:p>
    <w:p w14:paraId="2C4AD898" w14:textId="776A27D4" w:rsidR="005104F6" w:rsidRPr="00C62AA1" w:rsidRDefault="005104F6" w:rsidP="005D7A2E">
      <w:pPr>
        <w:tabs>
          <w:tab w:val="left" w:pos="2160"/>
        </w:tabs>
        <w:rPr>
          <w:rFonts w:cstheme="minorHAnsi"/>
        </w:rPr>
      </w:pPr>
      <w:r w:rsidRPr="00C62AA1">
        <w:rPr>
          <w:rFonts w:cstheme="minorHAnsi"/>
        </w:rPr>
        <w:t xml:space="preserve">IAP </w:t>
      </w:r>
      <w:r w:rsidRPr="00C62AA1">
        <w:rPr>
          <w:rFonts w:cstheme="minorHAnsi"/>
        </w:rPr>
        <w:tab/>
        <w:t>Incident Action Plan</w:t>
      </w:r>
    </w:p>
    <w:p w14:paraId="12454EB7" w14:textId="77777777" w:rsidR="005104F6" w:rsidRPr="00C62AA1" w:rsidRDefault="005104F6" w:rsidP="005104F6">
      <w:pPr>
        <w:tabs>
          <w:tab w:val="left" w:pos="2160"/>
        </w:tabs>
        <w:rPr>
          <w:rFonts w:cstheme="minorHAnsi"/>
        </w:rPr>
      </w:pPr>
      <w:r w:rsidRPr="00C62AA1">
        <w:rPr>
          <w:rFonts w:cstheme="minorHAnsi"/>
        </w:rPr>
        <w:t>IC</w:t>
      </w:r>
      <w:r w:rsidRPr="00C62AA1">
        <w:rPr>
          <w:rFonts w:cstheme="minorHAnsi"/>
        </w:rPr>
        <w:tab/>
        <w:t>Incident Command</w:t>
      </w:r>
    </w:p>
    <w:p w14:paraId="6237D8C5" w14:textId="25D9B6E9" w:rsidR="00FC0533" w:rsidRPr="00C62AA1" w:rsidRDefault="00FC0533" w:rsidP="005D7A2E">
      <w:pPr>
        <w:tabs>
          <w:tab w:val="left" w:pos="2160"/>
        </w:tabs>
        <w:rPr>
          <w:rFonts w:cstheme="minorHAnsi"/>
        </w:rPr>
      </w:pPr>
      <w:r w:rsidRPr="00C62AA1">
        <w:rPr>
          <w:rFonts w:cstheme="minorHAnsi"/>
        </w:rPr>
        <w:t>ICS</w:t>
      </w:r>
      <w:r w:rsidRPr="00C62AA1">
        <w:rPr>
          <w:rFonts w:cstheme="minorHAnsi"/>
        </w:rPr>
        <w:tab/>
        <w:t xml:space="preserve">Incident Command System </w:t>
      </w:r>
    </w:p>
    <w:p w14:paraId="470A9E80" w14:textId="38D069AD" w:rsidR="00FC0533" w:rsidRPr="00C62AA1" w:rsidRDefault="00FC0533" w:rsidP="005D7A2E">
      <w:pPr>
        <w:tabs>
          <w:tab w:val="left" w:pos="2160"/>
        </w:tabs>
        <w:rPr>
          <w:rFonts w:cstheme="minorHAnsi"/>
        </w:rPr>
      </w:pPr>
      <w:r w:rsidRPr="00C62AA1">
        <w:rPr>
          <w:rFonts w:cstheme="minorHAnsi"/>
        </w:rPr>
        <w:t>IMH</w:t>
      </w:r>
      <w:r w:rsidRPr="00C62AA1">
        <w:rPr>
          <w:rFonts w:cstheme="minorHAnsi"/>
        </w:rPr>
        <w:tab/>
        <w:t>Incident Management Handbook</w:t>
      </w:r>
      <w:r w:rsidR="005104F6" w:rsidRPr="00C62AA1">
        <w:rPr>
          <w:rFonts w:cstheme="minorHAnsi"/>
        </w:rPr>
        <w:t xml:space="preserve"> </w:t>
      </w:r>
    </w:p>
    <w:p w14:paraId="7D6F7322" w14:textId="760CFDEF" w:rsidR="00FC0533" w:rsidRPr="00C62AA1" w:rsidRDefault="00FC0533" w:rsidP="005D7A2E">
      <w:pPr>
        <w:tabs>
          <w:tab w:val="left" w:pos="2160"/>
        </w:tabs>
        <w:rPr>
          <w:rFonts w:cstheme="minorHAnsi"/>
        </w:rPr>
      </w:pPr>
      <w:r w:rsidRPr="00C62AA1">
        <w:rPr>
          <w:rFonts w:cstheme="minorHAnsi"/>
        </w:rPr>
        <w:t xml:space="preserve">IMT </w:t>
      </w:r>
      <w:r w:rsidRPr="00C62AA1">
        <w:rPr>
          <w:rFonts w:cstheme="minorHAnsi"/>
        </w:rPr>
        <w:tab/>
        <w:t>Incident Management Team</w:t>
      </w:r>
    </w:p>
    <w:p w14:paraId="305D2805" w14:textId="77777777" w:rsidR="00FC0533" w:rsidRPr="00C62AA1" w:rsidRDefault="00FC0533" w:rsidP="005D7A2E">
      <w:pPr>
        <w:tabs>
          <w:tab w:val="left" w:pos="2160"/>
        </w:tabs>
        <w:rPr>
          <w:rFonts w:cstheme="minorHAnsi"/>
        </w:rPr>
      </w:pPr>
      <w:r w:rsidRPr="00C62AA1">
        <w:rPr>
          <w:rFonts w:cstheme="minorHAnsi"/>
        </w:rPr>
        <w:t xml:space="preserve">JIC </w:t>
      </w:r>
      <w:r w:rsidRPr="00C62AA1">
        <w:rPr>
          <w:rFonts w:cstheme="minorHAnsi"/>
        </w:rPr>
        <w:tab/>
        <w:t xml:space="preserve">Joint Information Center </w:t>
      </w:r>
    </w:p>
    <w:p w14:paraId="4B1C17AD" w14:textId="29BD2B05" w:rsidR="006A307C" w:rsidRPr="00C62AA1" w:rsidRDefault="006A307C" w:rsidP="005D7A2E">
      <w:pPr>
        <w:tabs>
          <w:tab w:val="left" w:pos="2160"/>
        </w:tabs>
        <w:rPr>
          <w:rFonts w:cstheme="minorHAnsi"/>
        </w:rPr>
      </w:pPr>
      <w:r w:rsidRPr="00C62AA1">
        <w:rPr>
          <w:rFonts w:cstheme="minorHAnsi"/>
        </w:rPr>
        <w:t>LNO</w:t>
      </w:r>
      <w:r w:rsidR="003C56CD" w:rsidRPr="00C62AA1">
        <w:rPr>
          <w:rFonts w:cstheme="minorHAnsi"/>
        </w:rPr>
        <w:tab/>
        <w:t>Liaison Officer (partner agency use)</w:t>
      </w:r>
    </w:p>
    <w:p w14:paraId="4A93C0B2" w14:textId="346A3525" w:rsidR="00FC0533" w:rsidRPr="00C62AA1" w:rsidRDefault="00FC0533" w:rsidP="005D7A2E">
      <w:pPr>
        <w:tabs>
          <w:tab w:val="left" w:pos="2160"/>
        </w:tabs>
        <w:rPr>
          <w:rFonts w:cstheme="minorHAnsi"/>
        </w:rPr>
      </w:pPr>
      <w:r w:rsidRPr="00C62AA1">
        <w:rPr>
          <w:rFonts w:cstheme="minorHAnsi"/>
        </w:rPr>
        <w:t>LOFR</w:t>
      </w:r>
      <w:r w:rsidRPr="00C62AA1">
        <w:rPr>
          <w:rFonts w:cstheme="minorHAnsi"/>
        </w:rPr>
        <w:tab/>
      </w:r>
      <w:r w:rsidR="00A42B2D" w:rsidRPr="00C62AA1">
        <w:rPr>
          <w:rFonts w:cstheme="minorHAnsi"/>
        </w:rPr>
        <w:t>L</w:t>
      </w:r>
      <w:r w:rsidRPr="00C62AA1">
        <w:rPr>
          <w:rFonts w:cstheme="minorHAnsi"/>
        </w:rPr>
        <w:t>iaison</w:t>
      </w:r>
      <w:r w:rsidR="00850181" w:rsidRPr="00C62AA1">
        <w:rPr>
          <w:rFonts w:cstheme="minorHAnsi"/>
        </w:rPr>
        <w:t xml:space="preserve"> O</w:t>
      </w:r>
      <w:r w:rsidRPr="00C62AA1">
        <w:rPr>
          <w:rFonts w:cstheme="minorHAnsi"/>
        </w:rPr>
        <w:t>fficer</w:t>
      </w:r>
    </w:p>
    <w:p w14:paraId="215443A8" w14:textId="77777777" w:rsidR="00FC0533" w:rsidRPr="00C62AA1" w:rsidRDefault="00FC0533" w:rsidP="005D7A2E">
      <w:pPr>
        <w:tabs>
          <w:tab w:val="left" w:pos="2160"/>
        </w:tabs>
        <w:rPr>
          <w:rFonts w:cstheme="minorHAnsi"/>
        </w:rPr>
      </w:pPr>
      <w:r w:rsidRPr="00C62AA1">
        <w:rPr>
          <w:rFonts w:cstheme="minorHAnsi"/>
        </w:rPr>
        <w:t xml:space="preserve">LOSC </w:t>
      </w:r>
      <w:r w:rsidRPr="00C62AA1">
        <w:rPr>
          <w:rFonts w:cstheme="minorHAnsi"/>
        </w:rPr>
        <w:tab/>
        <w:t>Local On-Scene Coordinator</w:t>
      </w:r>
    </w:p>
    <w:p w14:paraId="507E0941" w14:textId="5C372830" w:rsidR="00FC0533" w:rsidRPr="00C62AA1" w:rsidRDefault="00FC0533" w:rsidP="005D7A2E">
      <w:pPr>
        <w:tabs>
          <w:tab w:val="left" w:pos="2160"/>
        </w:tabs>
        <w:rPr>
          <w:rFonts w:cstheme="minorHAnsi"/>
        </w:rPr>
      </w:pPr>
      <w:r w:rsidRPr="00C62AA1">
        <w:rPr>
          <w:rFonts w:cstheme="minorHAnsi"/>
        </w:rPr>
        <w:t xml:space="preserve">MAC </w:t>
      </w:r>
      <w:r w:rsidR="008E4547" w:rsidRPr="00C62AA1">
        <w:rPr>
          <w:rFonts w:cstheme="minorHAnsi"/>
        </w:rPr>
        <w:t>or MACS</w:t>
      </w:r>
      <w:r w:rsidRPr="00C62AA1">
        <w:rPr>
          <w:rFonts w:cstheme="minorHAnsi"/>
        </w:rPr>
        <w:tab/>
        <w:t>Multi</w:t>
      </w:r>
      <w:r w:rsidR="003879EA" w:rsidRPr="00C62AA1">
        <w:rPr>
          <w:rFonts w:cstheme="minorHAnsi"/>
        </w:rPr>
        <w:t>a</w:t>
      </w:r>
      <w:r w:rsidRPr="00C62AA1">
        <w:rPr>
          <w:rFonts w:cstheme="minorHAnsi"/>
        </w:rPr>
        <w:t xml:space="preserve">gency </w:t>
      </w:r>
      <w:r w:rsidR="003879EA" w:rsidRPr="00C62AA1">
        <w:rPr>
          <w:rFonts w:cstheme="minorHAnsi"/>
        </w:rPr>
        <w:t>Coordination</w:t>
      </w:r>
      <w:r w:rsidR="008E4547" w:rsidRPr="00C62AA1">
        <w:rPr>
          <w:rFonts w:cstheme="minorHAnsi"/>
        </w:rPr>
        <w:t xml:space="preserve">/ </w:t>
      </w:r>
      <w:r w:rsidR="00980C55" w:rsidRPr="00C62AA1">
        <w:rPr>
          <w:rFonts w:cstheme="minorHAnsi"/>
        </w:rPr>
        <w:t>Multiagency Coordination System</w:t>
      </w:r>
    </w:p>
    <w:p w14:paraId="6F60C623" w14:textId="4638FC38" w:rsidR="000B126A" w:rsidRPr="00C62AA1" w:rsidRDefault="000B126A" w:rsidP="005D7A2E">
      <w:pPr>
        <w:tabs>
          <w:tab w:val="left" w:pos="2160"/>
        </w:tabs>
        <w:rPr>
          <w:rFonts w:cstheme="minorHAnsi"/>
        </w:rPr>
      </w:pPr>
      <w:r w:rsidRPr="00C62AA1">
        <w:rPr>
          <w:rFonts w:cstheme="minorHAnsi"/>
        </w:rPr>
        <w:t>NCP</w:t>
      </w:r>
      <w:r w:rsidRPr="00C62AA1">
        <w:rPr>
          <w:rFonts w:cstheme="minorHAnsi"/>
        </w:rPr>
        <w:tab/>
        <w:t>National Contingency Plan</w:t>
      </w:r>
    </w:p>
    <w:p w14:paraId="0E35E3A6" w14:textId="3056073F" w:rsidR="00FC0533" w:rsidRPr="00C62AA1" w:rsidRDefault="00FC0533" w:rsidP="005D7A2E">
      <w:pPr>
        <w:tabs>
          <w:tab w:val="left" w:pos="2160"/>
        </w:tabs>
        <w:rPr>
          <w:rFonts w:cstheme="minorHAnsi"/>
        </w:rPr>
      </w:pPr>
      <w:r w:rsidRPr="00C62AA1">
        <w:rPr>
          <w:rFonts w:cstheme="minorHAnsi"/>
        </w:rPr>
        <w:t xml:space="preserve">NIMS </w:t>
      </w:r>
      <w:r w:rsidRPr="00C62AA1">
        <w:rPr>
          <w:rFonts w:cstheme="minorHAnsi"/>
        </w:rPr>
        <w:tab/>
        <w:t>National Incident Management System</w:t>
      </w:r>
    </w:p>
    <w:p w14:paraId="6F5FF06E" w14:textId="53DB81DB" w:rsidR="00891DA8" w:rsidRPr="00C62AA1" w:rsidRDefault="00891DA8" w:rsidP="005D7A2E">
      <w:pPr>
        <w:tabs>
          <w:tab w:val="left" w:pos="2160"/>
        </w:tabs>
        <w:rPr>
          <w:rFonts w:cstheme="minorHAnsi"/>
        </w:rPr>
      </w:pPr>
      <w:r w:rsidRPr="00C62AA1">
        <w:rPr>
          <w:rFonts w:cstheme="minorHAnsi"/>
        </w:rPr>
        <w:t>ODPCP</w:t>
      </w:r>
      <w:r w:rsidRPr="00C62AA1">
        <w:rPr>
          <w:rFonts w:cstheme="minorHAnsi"/>
        </w:rPr>
        <w:tab/>
      </w:r>
      <w:r w:rsidR="00855D5D" w:rsidRPr="00C62AA1">
        <w:rPr>
          <w:rFonts w:cstheme="minorHAnsi"/>
        </w:rPr>
        <w:t>Oil Discharge Prevention and Contingency Plan</w:t>
      </w:r>
    </w:p>
    <w:p w14:paraId="57669BCC" w14:textId="0B6D9872" w:rsidR="000472EB" w:rsidRPr="00C62AA1" w:rsidRDefault="000472EB" w:rsidP="005D7A2E">
      <w:pPr>
        <w:tabs>
          <w:tab w:val="left" w:pos="2160"/>
        </w:tabs>
        <w:rPr>
          <w:rFonts w:cstheme="minorHAnsi"/>
        </w:rPr>
      </w:pPr>
      <w:r w:rsidRPr="00C62AA1">
        <w:rPr>
          <w:rFonts w:cstheme="minorHAnsi"/>
        </w:rPr>
        <w:t>OPA</w:t>
      </w:r>
      <w:r w:rsidRPr="00C62AA1">
        <w:rPr>
          <w:rFonts w:cstheme="minorHAnsi"/>
        </w:rPr>
        <w:tab/>
        <w:t>Oil Pollution Act of 1990</w:t>
      </w:r>
    </w:p>
    <w:p w14:paraId="2D97FCA7" w14:textId="7DE50E68" w:rsidR="00FC0533" w:rsidRPr="00C62AA1" w:rsidRDefault="00FC0533" w:rsidP="005D7A2E">
      <w:pPr>
        <w:tabs>
          <w:tab w:val="left" w:pos="2160"/>
        </w:tabs>
        <w:rPr>
          <w:rFonts w:cstheme="minorHAnsi"/>
        </w:rPr>
      </w:pPr>
      <w:r w:rsidRPr="00C62AA1">
        <w:rPr>
          <w:rFonts w:cstheme="minorHAnsi"/>
        </w:rPr>
        <w:t>OSC</w:t>
      </w:r>
      <w:r w:rsidRPr="00C62AA1">
        <w:rPr>
          <w:rFonts w:cstheme="minorHAnsi"/>
        </w:rPr>
        <w:tab/>
        <w:t>On-Scene Coordinator</w:t>
      </w:r>
    </w:p>
    <w:p w14:paraId="3DB2A777" w14:textId="1FA5A208" w:rsidR="00097591" w:rsidRPr="00C62AA1" w:rsidRDefault="00097591" w:rsidP="00097591">
      <w:pPr>
        <w:tabs>
          <w:tab w:val="left" w:pos="2160"/>
        </w:tabs>
        <w:rPr>
          <w:rFonts w:cstheme="minorHAnsi"/>
        </w:rPr>
      </w:pPr>
    </w:p>
    <w:p w14:paraId="45BAE871" w14:textId="7B0E6D18" w:rsidR="00C90013" w:rsidRPr="00C62AA1" w:rsidRDefault="00C90013" w:rsidP="00097591">
      <w:pPr>
        <w:tabs>
          <w:tab w:val="left" w:pos="2160"/>
        </w:tabs>
        <w:rPr>
          <w:rFonts w:cstheme="minorHAnsi"/>
        </w:rPr>
      </w:pPr>
      <w:r w:rsidRPr="00C62AA1">
        <w:rPr>
          <w:rFonts w:cstheme="minorHAnsi"/>
        </w:rPr>
        <w:lastRenderedPageBreak/>
        <w:t>OSRP</w:t>
      </w:r>
      <w:r w:rsidRPr="00C62AA1">
        <w:rPr>
          <w:rFonts w:cstheme="minorHAnsi"/>
        </w:rPr>
        <w:tab/>
        <w:t>Oil Spill Response Plan</w:t>
      </w:r>
    </w:p>
    <w:p w14:paraId="3CBC7F27" w14:textId="77777777" w:rsidR="00FC0533" w:rsidRPr="00C62AA1" w:rsidRDefault="00FC0533" w:rsidP="005D7A2E">
      <w:pPr>
        <w:tabs>
          <w:tab w:val="left" w:pos="2160"/>
        </w:tabs>
        <w:rPr>
          <w:rFonts w:cstheme="minorHAnsi"/>
        </w:rPr>
      </w:pPr>
      <w:r w:rsidRPr="00C62AA1">
        <w:rPr>
          <w:rFonts w:cstheme="minorHAnsi"/>
        </w:rPr>
        <w:t>PIO</w:t>
      </w:r>
      <w:r w:rsidRPr="00C62AA1">
        <w:rPr>
          <w:rFonts w:cstheme="minorHAnsi"/>
        </w:rPr>
        <w:tab/>
        <w:t>Public Information Officer</w:t>
      </w:r>
    </w:p>
    <w:p w14:paraId="3547CC23" w14:textId="463C4A72" w:rsidR="00BE2B51" w:rsidRPr="00C62AA1" w:rsidRDefault="00BE2B51" w:rsidP="005D7A2E">
      <w:pPr>
        <w:tabs>
          <w:tab w:val="left" w:pos="2160"/>
        </w:tabs>
        <w:rPr>
          <w:rFonts w:cstheme="minorHAnsi"/>
        </w:rPr>
      </w:pPr>
      <w:r w:rsidRPr="00C62AA1">
        <w:rPr>
          <w:rFonts w:cstheme="minorHAnsi"/>
        </w:rPr>
        <w:t>PPE</w:t>
      </w:r>
      <w:r w:rsidRPr="00C62AA1">
        <w:rPr>
          <w:rFonts w:cstheme="minorHAnsi"/>
        </w:rPr>
        <w:tab/>
        <w:t>Personal Protective Equipment</w:t>
      </w:r>
    </w:p>
    <w:p w14:paraId="7AA39A1A" w14:textId="3596B0BB" w:rsidR="00BE2B51" w:rsidRPr="00C62AA1" w:rsidRDefault="00BE2B51" w:rsidP="005D7A2E">
      <w:pPr>
        <w:tabs>
          <w:tab w:val="left" w:pos="2160"/>
        </w:tabs>
        <w:rPr>
          <w:rFonts w:cstheme="minorHAnsi"/>
        </w:rPr>
      </w:pPr>
      <w:r w:rsidRPr="00C62AA1">
        <w:rPr>
          <w:rFonts w:cstheme="minorHAnsi"/>
        </w:rPr>
        <w:t>PWS</w:t>
      </w:r>
      <w:r w:rsidRPr="00C62AA1">
        <w:rPr>
          <w:rFonts w:cstheme="minorHAnsi"/>
        </w:rPr>
        <w:tab/>
        <w:t>Prince William Sound</w:t>
      </w:r>
    </w:p>
    <w:p w14:paraId="5427C55C" w14:textId="2F6BCEA7" w:rsidR="00CC477E" w:rsidRPr="00C62AA1" w:rsidRDefault="00CC477E" w:rsidP="005D7A2E">
      <w:pPr>
        <w:tabs>
          <w:tab w:val="left" w:pos="2160"/>
        </w:tabs>
        <w:rPr>
          <w:rFonts w:cstheme="minorHAnsi"/>
        </w:rPr>
      </w:pPr>
      <w:r w:rsidRPr="00C62AA1">
        <w:rPr>
          <w:rFonts w:cstheme="minorHAnsi"/>
        </w:rPr>
        <w:t>PWSRCAC</w:t>
      </w:r>
      <w:r w:rsidRPr="00C62AA1">
        <w:rPr>
          <w:rFonts w:cstheme="minorHAnsi"/>
        </w:rPr>
        <w:tab/>
        <w:t>Prince William Sound Regional Citizens’ Advisory Council</w:t>
      </w:r>
    </w:p>
    <w:p w14:paraId="35F7D936" w14:textId="07D467ED" w:rsidR="00AE4673" w:rsidRPr="00C62AA1" w:rsidRDefault="00AE4673" w:rsidP="005D7A2E">
      <w:pPr>
        <w:tabs>
          <w:tab w:val="left" w:pos="2160"/>
        </w:tabs>
        <w:rPr>
          <w:rFonts w:cstheme="minorHAnsi"/>
        </w:rPr>
      </w:pPr>
      <w:r w:rsidRPr="00C62AA1">
        <w:rPr>
          <w:rFonts w:cstheme="minorHAnsi"/>
        </w:rPr>
        <w:t>RCAC</w:t>
      </w:r>
      <w:r w:rsidRPr="00C62AA1">
        <w:rPr>
          <w:rFonts w:cstheme="minorHAnsi"/>
        </w:rPr>
        <w:tab/>
        <w:t>Regional Citizens’ Advisory Council</w:t>
      </w:r>
    </w:p>
    <w:p w14:paraId="1099DD7A" w14:textId="77777777" w:rsidR="00FC0533" w:rsidRPr="00C62AA1" w:rsidRDefault="00FC0533" w:rsidP="005D7A2E">
      <w:pPr>
        <w:tabs>
          <w:tab w:val="left" w:pos="2160"/>
        </w:tabs>
        <w:rPr>
          <w:rFonts w:cstheme="minorHAnsi"/>
        </w:rPr>
      </w:pPr>
      <w:r w:rsidRPr="00C62AA1">
        <w:rPr>
          <w:rFonts w:cstheme="minorHAnsi"/>
        </w:rPr>
        <w:t xml:space="preserve">RCP </w:t>
      </w:r>
      <w:r w:rsidRPr="00C62AA1">
        <w:rPr>
          <w:rFonts w:cstheme="minorHAnsi"/>
        </w:rPr>
        <w:tab/>
        <w:t>Alaska Regional Contingency Plan</w:t>
      </w:r>
    </w:p>
    <w:p w14:paraId="3FEB83C5" w14:textId="48F39CB3" w:rsidR="00FC0533" w:rsidRPr="00C62AA1" w:rsidRDefault="006026BC" w:rsidP="005D7A2E">
      <w:pPr>
        <w:tabs>
          <w:tab w:val="left" w:pos="2160"/>
        </w:tabs>
        <w:rPr>
          <w:rFonts w:cstheme="minorHAnsi"/>
        </w:rPr>
      </w:pPr>
      <w:r w:rsidRPr="00C62AA1">
        <w:rPr>
          <w:rFonts w:cstheme="minorHAnsi"/>
        </w:rPr>
        <w:t>R-MAC</w:t>
      </w:r>
      <w:r w:rsidRPr="00C62AA1">
        <w:rPr>
          <w:rFonts w:cstheme="minorHAnsi"/>
        </w:rPr>
        <w:tab/>
        <w:t>Regional Multiagency Coordination</w:t>
      </w:r>
    </w:p>
    <w:p w14:paraId="39E6CC7F" w14:textId="629F2ECF" w:rsidR="00C40046" w:rsidRPr="00C62AA1" w:rsidRDefault="00C40046" w:rsidP="005D7A2E">
      <w:pPr>
        <w:tabs>
          <w:tab w:val="left" w:pos="2160"/>
        </w:tabs>
        <w:rPr>
          <w:rFonts w:cstheme="minorHAnsi"/>
        </w:rPr>
      </w:pPr>
      <w:r w:rsidRPr="00C62AA1">
        <w:rPr>
          <w:rFonts w:cstheme="minorHAnsi"/>
        </w:rPr>
        <w:t>RPOSC</w:t>
      </w:r>
      <w:r w:rsidRPr="00C62AA1">
        <w:rPr>
          <w:rFonts w:cstheme="minorHAnsi"/>
        </w:rPr>
        <w:tab/>
        <w:t>Responsible Party On-Scene Coordinator</w:t>
      </w:r>
    </w:p>
    <w:p w14:paraId="6FD55FFB" w14:textId="6945E81F" w:rsidR="00FC0533" w:rsidRPr="00C62AA1" w:rsidRDefault="00FC0533" w:rsidP="005D7A2E">
      <w:pPr>
        <w:tabs>
          <w:tab w:val="left" w:pos="2160"/>
        </w:tabs>
        <w:rPr>
          <w:rFonts w:cstheme="minorHAnsi"/>
        </w:rPr>
      </w:pPr>
      <w:r w:rsidRPr="00C62AA1">
        <w:rPr>
          <w:rFonts w:cstheme="minorHAnsi"/>
        </w:rPr>
        <w:t>RSC</w:t>
      </w:r>
      <w:r w:rsidRPr="00C62AA1">
        <w:rPr>
          <w:rFonts w:cstheme="minorHAnsi"/>
        </w:rPr>
        <w:tab/>
        <w:t>Regional Stakeholder Committee</w:t>
      </w:r>
    </w:p>
    <w:p w14:paraId="795FFAB4" w14:textId="77777777" w:rsidR="005104F6" w:rsidRPr="00C62AA1" w:rsidRDefault="005104F6" w:rsidP="005104F6">
      <w:pPr>
        <w:tabs>
          <w:tab w:val="left" w:pos="2160"/>
        </w:tabs>
        <w:rPr>
          <w:rFonts w:cstheme="minorHAnsi"/>
        </w:rPr>
      </w:pPr>
      <w:r w:rsidRPr="00C62AA1">
        <w:rPr>
          <w:rFonts w:cstheme="minorHAnsi"/>
        </w:rPr>
        <w:t>SOSC</w:t>
      </w:r>
      <w:r w:rsidRPr="00C62AA1">
        <w:rPr>
          <w:rFonts w:cstheme="minorHAnsi"/>
        </w:rPr>
        <w:tab/>
        <w:t>State On-Scene Coordinator</w:t>
      </w:r>
    </w:p>
    <w:p w14:paraId="6172267A" w14:textId="434BB83A" w:rsidR="003063E3" w:rsidRPr="00C62AA1" w:rsidRDefault="003063E3" w:rsidP="005D7A2E">
      <w:pPr>
        <w:tabs>
          <w:tab w:val="left" w:pos="2160"/>
        </w:tabs>
        <w:rPr>
          <w:rFonts w:cstheme="minorHAnsi"/>
        </w:rPr>
      </w:pPr>
      <w:r w:rsidRPr="00C62AA1">
        <w:rPr>
          <w:rFonts w:cstheme="minorHAnsi"/>
        </w:rPr>
        <w:t>SPCCP</w:t>
      </w:r>
      <w:r w:rsidRPr="00C62AA1">
        <w:rPr>
          <w:rFonts w:cstheme="minorHAnsi"/>
        </w:rPr>
        <w:tab/>
        <w:t>Spill Prevention Control and Countermeasures Plan</w:t>
      </w:r>
    </w:p>
    <w:p w14:paraId="3E85EFD4" w14:textId="58E4ED58" w:rsidR="00FC0533" w:rsidRPr="00C62AA1" w:rsidRDefault="00FC0533" w:rsidP="005D7A2E">
      <w:pPr>
        <w:tabs>
          <w:tab w:val="left" w:pos="2160"/>
        </w:tabs>
        <w:rPr>
          <w:rFonts w:cstheme="minorHAnsi"/>
        </w:rPr>
      </w:pPr>
      <w:r w:rsidRPr="00C62AA1">
        <w:rPr>
          <w:rFonts w:cstheme="minorHAnsi"/>
        </w:rPr>
        <w:t>TOSC</w:t>
      </w:r>
      <w:r w:rsidRPr="00C62AA1">
        <w:rPr>
          <w:rFonts w:cstheme="minorHAnsi"/>
        </w:rPr>
        <w:tab/>
        <w:t>Tribal On</w:t>
      </w:r>
      <w:r w:rsidR="00467EB8" w:rsidRPr="00C62AA1">
        <w:rPr>
          <w:rFonts w:cstheme="minorHAnsi"/>
        </w:rPr>
        <w:t>-</w:t>
      </w:r>
      <w:r w:rsidRPr="00C62AA1">
        <w:rPr>
          <w:rFonts w:cstheme="minorHAnsi"/>
        </w:rPr>
        <w:t>Scene Coordinator</w:t>
      </w:r>
    </w:p>
    <w:p w14:paraId="00734290" w14:textId="226B7AC7" w:rsidR="00586654" w:rsidRPr="00C62AA1" w:rsidRDefault="00586654" w:rsidP="005D7A2E">
      <w:pPr>
        <w:tabs>
          <w:tab w:val="left" w:pos="2160"/>
        </w:tabs>
        <w:rPr>
          <w:rFonts w:cstheme="minorHAnsi"/>
        </w:rPr>
      </w:pPr>
      <w:r w:rsidRPr="00C62AA1">
        <w:rPr>
          <w:rFonts w:cstheme="minorHAnsi"/>
        </w:rPr>
        <w:t>UAS</w:t>
      </w:r>
      <w:r w:rsidRPr="00C62AA1">
        <w:rPr>
          <w:rFonts w:cstheme="minorHAnsi"/>
        </w:rPr>
        <w:tab/>
        <w:t>U</w:t>
      </w:r>
      <w:r w:rsidR="007703E3" w:rsidRPr="00C62AA1">
        <w:rPr>
          <w:rFonts w:cstheme="minorHAnsi"/>
        </w:rPr>
        <w:t>ncrewed Aerial System</w:t>
      </w:r>
    </w:p>
    <w:p w14:paraId="334E5F33" w14:textId="645087B6" w:rsidR="00FC0533" w:rsidRPr="00C62AA1" w:rsidRDefault="00FC0533" w:rsidP="005D7A2E">
      <w:pPr>
        <w:tabs>
          <w:tab w:val="left" w:pos="2160"/>
        </w:tabs>
        <w:rPr>
          <w:rFonts w:cstheme="minorHAnsi"/>
        </w:rPr>
      </w:pPr>
      <w:r w:rsidRPr="00C62AA1">
        <w:rPr>
          <w:rFonts w:cstheme="minorHAnsi"/>
        </w:rPr>
        <w:t>UC</w:t>
      </w:r>
      <w:r w:rsidRPr="00C62AA1">
        <w:rPr>
          <w:rFonts w:cstheme="minorHAnsi"/>
        </w:rPr>
        <w:tab/>
        <w:t>Unified Command</w:t>
      </w:r>
      <w:r w:rsidR="005104F6" w:rsidRPr="00C62AA1">
        <w:rPr>
          <w:rFonts w:cstheme="minorHAnsi"/>
        </w:rPr>
        <w:t xml:space="preserve"> (</w:t>
      </w:r>
      <w:r w:rsidR="006D48D8" w:rsidRPr="00C62AA1">
        <w:rPr>
          <w:rFonts w:cstheme="minorHAnsi"/>
        </w:rPr>
        <w:t xml:space="preserve">may be </w:t>
      </w:r>
      <w:r w:rsidR="005104F6" w:rsidRPr="00C62AA1">
        <w:rPr>
          <w:rFonts w:cstheme="minorHAnsi"/>
        </w:rPr>
        <w:t>composed of RP, SOSC, FOSC</w:t>
      </w:r>
      <w:r w:rsidR="00C560C2" w:rsidRPr="00C62AA1">
        <w:rPr>
          <w:rFonts w:cstheme="minorHAnsi"/>
        </w:rPr>
        <w:t xml:space="preserve">, </w:t>
      </w:r>
      <w:r w:rsidR="00080CEA" w:rsidRPr="00C62AA1">
        <w:rPr>
          <w:rFonts w:cstheme="minorHAnsi"/>
        </w:rPr>
        <w:t>TOSC</w:t>
      </w:r>
      <w:r w:rsidR="006D48D8" w:rsidRPr="00C62AA1">
        <w:rPr>
          <w:rFonts w:cstheme="minorHAnsi"/>
        </w:rPr>
        <w:t xml:space="preserve">, and/or </w:t>
      </w:r>
      <w:r w:rsidR="00080CEA" w:rsidRPr="00C62AA1">
        <w:rPr>
          <w:rFonts w:cstheme="minorHAnsi"/>
        </w:rPr>
        <w:t>LOSC</w:t>
      </w:r>
      <w:r w:rsidR="005104F6" w:rsidRPr="00C62AA1">
        <w:rPr>
          <w:rFonts w:cstheme="minorHAnsi"/>
        </w:rPr>
        <w:t>)</w:t>
      </w:r>
    </w:p>
    <w:p w14:paraId="33B01B55" w14:textId="5F006993" w:rsidR="00682FA6" w:rsidRPr="00C62AA1" w:rsidRDefault="00682FA6" w:rsidP="005D7A2E">
      <w:pPr>
        <w:tabs>
          <w:tab w:val="left" w:pos="2160"/>
        </w:tabs>
        <w:rPr>
          <w:rFonts w:cstheme="minorHAnsi"/>
        </w:rPr>
      </w:pPr>
      <w:r w:rsidRPr="00C62AA1">
        <w:rPr>
          <w:rFonts w:cstheme="minorHAnsi"/>
        </w:rPr>
        <w:t>USCG</w:t>
      </w:r>
      <w:r w:rsidRPr="00C62AA1">
        <w:rPr>
          <w:rFonts w:cstheme="minorHAnsi"/>
        </w:rPr>
        <w:tab/>
        <w:t>U.S. Coast Guard</w:t>
      </w:r>
    </w:p>
    <w:p w14:paraId="26CDD023" w14:textId="2621934C" w:rsidR="00C90013" w:rsidRPr="00C62AA1" w:rsidRDefault="00C90013" w:rsidP="005D7A2E">
      <w:pPr>
        <w:tabs>
          <w:tab w:val="left" w:pos="2160"/>
        </w:tabs>
        <w:rPr>
          <w:rFonts w:cstheme="minorHAnsi"/>
        </w:rPr>
      </w:pPr>
      <w:r w:rsidRPr="00C62AA1">
        <w:rPr>
          <w:rFonts w:cstheme="minorHAnsi"/>
        </w:rPr>
        <w:t>VRP</w:t>
      </w:r>
      <w:r w:rsidRPr="00C62AA1">
        <w:rPr>
          <w:rFonts w:cstheme="minorHAnsi"/>
        </w:rPr>
        <w:tab/>
        <w:t>Vessel Response Plan</w:t>
      </w:r>
    </w:p>
    <w:bookmarkEnd w:id="7"/>
    <w:p w14:paraId="1745485C" w14:textId="77777777" w:rsidR="005D7A2E" w:rsidRPr="00C62AA1" w:rsidRDefault="005D7A2E" w:rsidP="005D7A2E">
      <w:pPr>
        <w:tabs>
          <w:tab w:val="left" w:pos="2160"/>
        </w:tabs>
        <w:rPr>
          <w:rFonts w:cstheme="minorHAnsi"/>
        </w:rPr>
      </w:pPr>
    </w:p>
    <w:p w14:paraId="57F5A68B" w14:textId="77777777" w:rsidR="005D7A2E" w:rsidRPr="00C62AA1" w:rsidRDefault="005D7A2E" w:rsidP="005D7A2E">
      <w:pPr>
        <w:pStyle w:val="BodyText"/>
        <w:rPr>
          <w:rFonts w:cstheme="minorHAnsi"/>
        </w:rPr>
        <w:sectPr w:rsidR="005D7A2E" w:rsidRPr="00C62AA1" w:rsidSect="00FD181A">
          <w:footerReference w:type="default" r:id="rId18"/>
          <w:pgSz w:w="12240" w:h="15840" w:code="1"/>
          <w:pgMar w:top="1440" w:right="1440" w:bottom="1440" w:left="1440" w:header="720" w:footer="720" w:gutter="0"/>
          <w:pgNumType w:fmt="lowerRoman"/>
          <w:cols w:space="720"/>
          <w:docGrid w:linePitch="360"/>
        </w:sectPr>
      </w:pPr>
    </w:p>
    <w:p w14:paraId="52388F82" w14:textId="093706DF" w:rsidR="005D7A2E" w:rsidRPr="00C62AA1" w:rsidRDefault="005D7A2E" w:rsidP="00317BBE">
      <w:pPr>
        <w:pStyle w:val="Heading9"/>
        <w:numPr>
          <w:ilvl w:val="8"/>
          <w:numId w:val="0"/>
        </w:numPr>
        <w:rPr>
          <w:rFonts w:asciiTheme="minorHAnsi" w:hAnsiTheme="minorHAnsi" w:cstheme="minorHAnsi"/>
        </w:rPr>
      </w:pPr>
      <w:bookmarkStart w:id="8" w:name="_Toc12268987"/>
    </w:p>
    <w:p w14:paraId="5EE646B7" w14:textId="077A0571" w:rsidR="005D7A2E" w:rsidRPr="00C62AA1" w:rsidRDefault="00A32BE8" w:rsidP="002915F7">
      <w:pPr>
        <w:pStyle w:val="Heading1"/>
        <w:rPr>
          <w:rFonts w:asciiTheme="minorHAnsi" w:hAnsiTheme="minorHAnsi"/>
        </w:rPr>
      </w:pPr>
      <w:bookmarkStart w:id="9" w:name="_Toc165963891"/>
      <w:r w:rsidRPr="00C62AA1">
        <w:rPr>
          <w:rFonts w:asciiTheme="minorHAnsi" w:hAnsiTheme="minorHAnsi"/>
        </w:rPr>
        <w:t xml:space="preserve">1000 </w:t>
      </w:r>
      <w:r w:rsidR="005D7A2E" w:rsidRPr="00C62AA1">
        <w:rPr>
          <w:rFonts w:asciiTheme="minorHAnsi" w:hAnsiTheme="minorHAnsi"/>
        </w:rPr>
        <w:t>Introduction</w:t>
      </w:r>
      <w:bookmarkEnd w:id="8"/>
      <w:bookmarkEnd w:id="9"/>
    </w:p>
    <w:tbl>
      <w:tblPr>
        <w:tblStyle w:val="TableGrid"/>
        <w:tblW w:w="9360" w:type="dxa"/>
        <w:tblLook w:val="04A0" w:firstRow="1" w:lastRow="0" w:firstColumn="1" w:lastColumn="0" w:noHBand="0" w:noVBand="1"/>
      </w:tblPr>
      <w:tblGrid>
        <w:gridCol w:w="9360"/>
      </w:tblGrid>
      <w:tr w:rsidR="005D7A2E" w:rsidRPr="00C62AA1" w14:paraId="0F9F4849" w14:textId="77777777" w:rsidTr="55290717">
        <w:tc>
          <w:tcPr>
            <w:tcW w:w="9360" w:type="dxa"/>
            <w:shd w:val="clear" w:color="auto" w:fill="D5DCE4" w:themeFill="text2" w:themeFillTint="33"/>
          </w:tcPr>
          <w:bookmarkStart w:id="10" w:name="_Hlk158620586"/>
          <w:p w14:paraId="4333C82D" w14:textId="699470D9" w:rsidR="005D7A2E" w:rsidRPr="00C62AA1" w:rsidRDefault="00095EF1" w:rsidP="00FC0C12">
            <w:pPr>
              <w:pStyle w:val="BodyText"/>
              <w:shd w:val="clear" w:color="auto" w:fill="D5DCE4" w:themeFill="text2" w:themeFillTint="33"/>
              <w:rPr>
                <w:rStyle w:val="Hyperlink"/>
                <w:rFonts w:cstheme="minorHAnsi"/>
                <w:b/>
              </w:rPr>
            </w:pPr>
            <w:r w:rsidRPr="00C62AA1">
              <w:fldChar w:fldCharType="begin"/>
            </w:r>
            <w:r w:rsidRPr="00C62AA1">
              <w:rPr>
                <w:rFonts w:cstheme="minorHAnsi"/>
              </w:rPr>
              <w:instrText>HYPERLINK "https://dec.alaska.gov/spar/ppr/contingency-plans/response-plans/tools/"</w:instrText>
            </w:r>
            <w:r w:rsidRPr="00C62AA1">
              <w:fldChar w:fldCharType="separate"/>
            </w:r>
            <w:r w:rsidR="005D7A2E" w:rsidRPr="00C62AA1">
              <w:rPr>
                <w:rStyle w:val="Hyperlink"/>
                <w:rFonts w:cstheme="minorHAnsi"/>
                <w:b/>
              </w:rPr>
              <w:t>REFERENCES AND TOOLS</w:t>
            </w:r>
            <w:r w:rsidRPr="00C62AA1">
              <w:rPr>
                <w:rStyle w:val="Hyperlink"/>
                <w:rFonts w:cstheme="minorHAnsi"/>
                <w:b/>
              </w:rPr>
              <w:fldChar w:fldCharType="end"/>
            </w:r>
          </w:p>
          <w:p w14:paraId="7EBA2BBD" w14:textId="201963D5" w:rsidR="00C46C08" w:rsidRPr="00C62AA1" w:rsidRDefault="0096144A" w:rsidP="00FC0C12">
            <w:pPr>
              <w:pStyle w:val="BodyText"/>
              <w:shd w:val="clear" w:color="auto" w:fill="D5DCE4" w:themeFill="text2" w:themeFillTint="33"/>
              <w:rPr>
                <w:rFonts w:cstheme="minorHAnsi"/>
                <w:b/>
              </w:rPr>
            </w:pPr>
            <w:hyperlink r:id="rId19" w:history="1">
              <w:r w:rsidRPr="00C62AA1">
                <w:rPr>
                  <w:rStyle w:val="Hyperlink"/>
                  <w:rFonts w:cstheme="minorHAnsi"/>
                  <w:b/>
                </w:rPr>
                <w:t>PWSRCAC RSC Toolkit</w:t>
              </w:r>
            </w:hyperlink>
          </w:p>
          <w:p w14:paraId="5EA9EA24" w14:textId="4A310D6B" w:rsidR="005D7A2E" w:rsidRPr="00C62AA1" w:rsidRDefault="00CB4BF2" w:rsidP="00756B5B">
            <w:pPr>
              <w:pStyle w:val="ACPTableText"/>
              <w:rPr>
                <w:rStyle w:val="Hyperlink"/>
                <w:rFonts w:asciiTheme="minorHAnsi" w:hAnsiTheme="minorHAnsi" w:cstheme="minorHAnsi"/>
              </w:rPr>
            </w:pPr>
            <w:r w:rsidRPr="00C62AA1">
              <w:rPr>
                <w:rFonts w:asciiTheme="minorHAnsi" w:hAnsiTheme="minorHAnsi" w:cstheme="minorHAnsi"/>
              </w:rPr>
              <w:fldChar w:fldCharType="begin"/>
            </w:r>
            <w:r w:rsidRPr="00C62AA1">
              <w:rPr>
                <w:rFonts w:asciiTheme="minorHAnsi" w:hAnsiTheme="minorHAnsi" w:cstheme="minorHAnsi"/>
              </w:rPr>
              <w:instrText xml:space="preserve"> HYPERLINK "https://nepis.epa.gov/Exe/ZyNET.exe/P100URBP.TXT?ZyActionD=ZyDocument&amp;Client=EPA&amp;Index=2016+Thru+2020&amp;Docs=&amp;Query=&amp;Time=&amp;EndTime=&amp;SearchMethod=1&amp;TocRestrict=n&amp;Toc=&amp;TocEntry=&amp;QField=&amp;QFieldYear=&amp;QFieldMonth=&amp;QFieldDay=&amp;IntQFieldOp=0&amp;ExtQFieldOp=0&amp;XmlQuery=&amp;File=D%3A%5Czyfiles%5CIndex%20Data%5C16thru20%5CTxt%5C00000008%5CP100URBP.txt&amp;User=ANONYMOUS&amp;Password=anonymous&amp;SortMethod=h%7C-&amp;MaximumDocuments=1&amp;FuzzyDegree=0&amp;ImageQuality=r75g8/r75g8/x150y150g16/i425&amp;Display=hpfr&amp;DefSeekPage=x&amp;SearchBack=ZyActionL&amp;Back=ZyActionS&amp;BackDesc=Results%20page&amp;MaximumPages=1&amp;ZyEntry=1&amp;SeekPage=x&amp;ZyPURL" </w:instrText>
            </w:r>
            <w:r w:rsidRPr="00C62AA1">
              <w:rPr>
                <w:rFonts w:asciiTheme="minorHAnsi" w:hAnsiTheme="minorHAnsi" w:cstheme="minorHAnsi"/>
              </w:rPr>
            </w:r>
            <w:r w:rsidRPr="00C62AA1">
              <w:rPr>
                <w:rFonts w:asciiTheme="minorHAnsi" w:hAnsiTheme="minorHAnsi" w:cstheme="minorHAnsi"/>
              </w:rPr>
              <w:fldChar w:fldCharType="separate"/>
            </w:r>
            <w:r w:rsidR="0DBADD83" w:rsidRPr="00C62AA1">
              <w:rPr>
                <w:rStyle w:val="Hyperlink"/>
                <w:rFonts w:asciiTheme="minorHAnsi" w:hAnsiTheme="minorHAnsi" w:cstheme="minorHAnsi"/>
              </w:rPr>
              <w:t>EPA IMH</w:t>
            </w:r>
            <w:r w:rsidR="0BC86112" w:rsidRPr="00C62AA1">
              <w:rPr>
                <w:rStyle w:val="Hyperlink"/>
                <w:rFonts w:asciiTheme="minorHAnsi" w:hAnsiTheme="minorHAnsi" w:cstheme="minorHAnsi"/>
              </w:rPr>
              <w:t>, Chapter 7 “Command Staff”</w:t>
            </w:r>
          </w:p>
          <w:p w14:paraId="001D5AAF" w14:textId="52DB79F2" w:rsidR="000B3E52" w:rsidRPr="00C62AA1" w:rsidRDefault="00CB4BF2" w:rsidP="00756B5B">
            <w:pPr>
              <w:pStyle w:val="ACPTableText"/>
              <w:rPr>
                <w:rFonts w:asciiTheme="minorHAnsi" w:hAnsiTheme="minorHAnsi" w:cstheme="minorHAnsi"/>
              </w:rPr>
            </w:pPr>
            <w:r w:rsidRPr="00C62AA1">
              <w:rPr>
                <w:rFonts w:asciiTheme="minorHAnsi" w:hAnsiTheme="minorHAnsi" w:cstheme="minorHAnsi"/>
              </w:rPr>
              <w:fldChar w:fldCharType="end"/>
            </w:r>
            <w:r w:rsidR="0BC86112" w:rsidRPr="00C62AA1">
              <w:rPr>
                <w:rFonts w:asciiTheme="minorHAnsi" w:hAnsiTheme="minorHAnsi" w:cstheme="minorHAnsi"/>
              </w:rPr>
              <w:t xml:space="preserve">USCG IMH, </w:t>
            </w:r>
          </w:p>
          <w:p w14:paraId="6AB0F90D" w14:textId="45BCED98" w:rsidR="002B5961" w:rsidRPr="00C62AA1" w:rsidRDefault="002B5961" w:rsidP="00756B5B">
            <w:pPr>
              <w:pStyle w:val="ACPTableText"/>
              <w:rPr>
                <w:rFonts w:asciiTheme="minorHAnsi" w:hAnsiTheme="minorHAnsi" w:cstheme="minorHAnsi"/>
              </w:rPr>
            </w:pPr>
            <w:r w:rsidRPr="00C62AA1">
              <w:rPr>
                <w:rFonts w:asciiTheme="minorHAnsi" w:hAnsiTheme="minorHAnsi" w:cstheme="minorHAnsi"/>
              </w:rPr>
              <w:t xml:space="preserve">USCG </w:t>
            </w:r>
            <w:r w:rsidR="00B31D6F" w:rsidRPr="00C62AA1">
              <w:rPr>
                <w:rFonts w:asciiTheme="minorHAnsi" w:hAnsiTheme="minorHAnsi" w:cstheme="minorHAnsi"/>
              </w:rPr>
              <w:t xml:space="preserve">LOFR </w:t>
            </w:r>
            <w:r w:rsidRPr="00C62AA1">
              <w:rPr>
                <w:rFonts w:asciiTheme="minorHAnsi" w:hAnsiTheme="minorHAnsi" w:cstheme="minorHAnsi"/>
              </w:rPr>
              <w:t>Job Aid</w:t>
            </w:r>
          </w:p>
          <w:p w14:paraId="34933D31" w14:textId="45A151D0" w:rsidR="006D4011" w:rsidRPr="00C62AA1" w:rsidRDefault="006D4011" w:rsidP="00756B5B">
            <w:pPr>
              <w:pStyle w:val="ACPTableText"/>
              <w:rPr>
                <w:rFonts w:asciiTheme="minorHAnsi" w:hAnsiTheme="minorHAnsi" w:cstheme="minorHAnsi"/>
              </w:rPr>
            </w:pPr>
            <w:r w:rsidRPr="00C62AA1">
              <w:rPr>
                <w:rFonts w:asciiTheme="minorHAnsi" w:hAnsiTheme="minorHAnsi" w:cstheme="minorHAnsi"/>
              </w:rPr>
              <w:t>USCG PIO Job Aid</w:t>
            </w:r>
          </w:p>
        </w:tc>
      </w:tr>
      <w:bookmarkEnd w:id="10"/>
    </w:tbl>
    <w:p w14:paraId="6E6CAA23" w14:textId="77777777" w:rsidR="003664CD" w:rsidRPr="00C62AA1" w:rsidRDefault="003664CD" w:rsidP="00835283">
      <w:pPr>
        <w:pStyle w:val="BodyText"/>
        <w:rPr>
          <w:rFonts w:cstheme="minorHAnsi"/>
        </w:rPr>
      </w:pPr>
    </w:p>
    <w:p w14:paraId="74DB8B4A" w14:textId="42D62B30" w:rsidR="003664CD" w:rsidRPr="00C62AA1" w:rsidRDefault="004954BE" w:rsidP="55290717">
      <w:pPr>
        <w:pStyle w:val="Heading2"/>
        <w:rPr>
          <w:rStyle w:val="Heading2Char"/>
          <w:rFonts w:asciiTheme="minorHAnsi" w:hAnsiTheme="minorHAnsi" w:cstheme="minorHAnsi"/>
          <w:b/>
          <w:bCs/>
        </w:rPr>
      </w:pPr>
      <w:bookmarkStart w:id="11" w:name="_Toc165963892"/>
      <w:r w:rsidRPr="00C62AA1">
        <w:rPr>
          <w:rStyle w:val="Heading2Char"/>
          <w:rFonts w:asciiTheme="minorHAnsi" w:hAnsiTheme="minorHAnsi" w:cstheme="minorHAnsi"/>
          <w:b/>
          <w:bCs/>
        </w:rPr>
        <w:t>1010 WHAT IS A STAKEHOLDER? WHY ARE YOU READING THIS JOB AID?</w:t>
      </w:r>
      <w:bookmarkEnd w:id="11"/>
      <w:r w:rsidRPr="00C62AA1">
        <w:rPr>
          <w:rStyle w:val="Heading2Char"/>
          <w:rFonts w:asciiTheme="minorHAnsi" w:hAnsiTheme="minorHAnsi" w:cstheme="minorHAnsi"/>
          <w:b/>
          <w:bCs/>
        </w:rPr>
        <w:t xml:space="preserve">   </w:t>
      </w:r>
    </w:p>
    <w:p w14:paraId="67437CA4" w14:textId="4E6CF813" w:rsidR="00656C38" w:rsidRPr="00C62AA1" w:rsidRDefault="00822AF4" w:rsidP="00835283">
      <w:pPr>
        <w:pStyle w:val="BodyText"/>
        <w:rPr>
          <w:rFonts w:cstheme="minorHAnsi"/>
        </w:rPr>
      </w:pPr>
      <w:r w:rsidRPr="00C62AA1">
        <w:rPr>
          <w:rFonts w:cstheme="minorHAnsi"/>
        </w:rPr>
        <w:t>If you’re reading this job aid, there has likely been a</w:t>
      </w:r>
      <w:r w:rsidR="00CE5762" w:rsidRPr="00C62AA1">
        <w:rPr>
          <w:rFonts w:cstheme="minorHAnsi"/>
        </w:rPr>
        <w:t xml:space="preserve">n </w:t>
      </w:r>
      <w:r w:rsidRPr="00C62AA1">
        <w:rPr>
          <w:rFonts w:cstheme="minorHAnsi"/>
        </w:rPr>
        <w:t xml:space="preserve">event that has affected and disrupted you, your community, </w:t>
      </w:r>
      <w:r w:rsidR="009367B7" w:rsidRPr="00C62AA1">
        <w:rPr>
          <w:rFonts w:cstheme="minorHAnsi"/>
        </w:rPr>
        <w:t xml:space="preserve">or </w:t>
      </w:r>
      <w:r w:rsidRPr="00C62AA1">
        <w:rPr>
          <w:rFonts w:cstheme="minorHAnsi"/>
        </w:rPr>
        <w:t xml:space="preserve">local businesses </w:t>
      </w:r>
      <w:r w:rsidR="008F6331" w:rsidRPr="00C62AA1">
        <w:rPr>
          <w:rFonts w:cstheme="minorHAnsi"/>
        </w:rPr>
        <w:t>and</w:t>
      </w:r>
      <w:r w:rsidR="00E86CFA" w:rsidRPr="00C62AA1">
        <w:rPr>
          <w:rFonts w:cstheme="minorHAnsi"/>
        </w:rPr>
        <w:t xml:space="preserve"> </w:t>
      </w:r>
      <w:r w:rsidRPr="00C62AA1">
        <w:rPr>
          <w:rFonts w:cstheme="minorHAnsi"/>
        </w:rPr>
        <w:t xml:space="preserve">transportation services. This </w:t>
      </w:r>
      <w:r w:rsidR="00922298" w:rsidRPr="00C62AA1">
        <w:rPr>
          <w:rFonts w:cstheme="minorHAnsi"/>
        </w:rPr>
        <w:t>job</w:t>
      </w:r>
      <w:r w:rsidRPr="00C62AA1">
        <w:rPr>
          <w:rFonts w:cstheme="minorHAnsi"/>
        </w:rPr>
        <w:t xml:space="preserve"> aid is meant to guide and assist you, a</w:t>
      </w:r>
      <w:r w:rsidR="006B601C" w:rsidRPr="00C62AA1">
        <w:rPr>
          <w:rFonts w:cstheme="minorHAnsi"/>
        </w:rPr>
        <w:t>s an affected</w:t>
      </w:r>
      <w:r w:rsidRPr="00C62AA1">
        <w:rPr>
          <w:rFonts w:cstheme="minorHAnsi"/>
        </w:rPr>
        <w:t xml:space="preserve"> stakeholder,</w:t>
      </w:r>
      <w:r w:rsidR="00E86CFA" w:rsidRPr="00C62AA1">
        <w:rPr>
          <w:rFonts w:cstheme="minorHAnsi"/>
        </w:rPr>
        <w:t xml:space="preserve"> to</w:t>
      </w:r>
      <w:r w:rsidRPr="00C62AA1">
        <w:rPr>
          <w:rFonts w:cstheme="minorHAnsi"/>
        </w:rPr>
        <w:t xml:space="preserve"> better understand the response and </w:t>
      </w:r>
      <w:r w:rsidR="009367B7" w:rsidRPr="00C62AA1">
        <w:rPr>
          <w:rFonts w:cstheme="minorHAnsi"/>
        </w:rPr>
        <w:t xml:space="preserve">to </w:t>
      </w:r>
      <w:r w:rsidR="005F70D9" w:rsidRPr="00C62AA1">
        <w:rPr>
          <w:rFonts w:cstheme="minorHAnsi"/>
        </w:rPr>
        <w:t>help</w:t>
      </w:r>
      <w:r w:rsidRPr="00C62AA1">
        <w:rPr>
          <w:rFonts w:cstheme="minorHAnsi"/>
        </w:rPr>
        <w:t xml:space="preserve"> those making response decisions </w:t>
      </w:r>
      <w:r w:rsidR="0077458C" w:rsidRPr="00C62AA1">
        <w:rPr>
          <w:rFonts w:cstheme="minorHAnsi"/>
        </w:rPr>
        <w:t xml:space="preserve">with your unique and highly valuable local knowledge </w:t>
      </w:r>
      <w:r w:rsidRPr="00C62AA1">
        <w:rPr>
          <w:rFonts w:cstheme="minorHAnsi"/>
        </w:rPr>
        <w:t xml:space="preserve">via the Regional Stakeholder Committee </w:t>
      </w:r>
      <w:r w:rsidR="00D7255D" w:rsidRPr="00C62AA1">
        <w:rPr>
          <w:rFonts w:cstheme="minorHAnsi"/>
        </w:rPr>
        <w:t>(RSC)</w:t>
      </w:r>
      <w:r w:rsidR="003664CD" w:rsidRPr="00C62AA1">
        <w:rPr>
          <w:rFonts w:cstheme="minorHAnsi"/>
        </w:rPr>
        <w:t>.</w:t>
      </w:r>
      <w:r w:rsidR="009D66AC" w:rsidRPr="00C62AA1">
        <w:rPr>
          <w:rFonts w:cstheme="minorHAnsi"/>
        </w:rPr>
        <w:t xml:space="preserve"> </w:t>
      </w:r>
      <w:r w:rsidR="00EC1A63" w:rsidRPr="00C62AA1">
        <w:rPr>
          <w:rFonts w:cstheme="minorHAnsi"/>
        </w:rPr>
        <w:t>No matter your level of</w:t>
      </w:r>
      <w:r w:rsidR="00C922E1" w:rsidRPr="00C62AA1">
        <w:rPr>
          <w:rFonts w:cstheme="minorHAnsi"/>
        </w:rPr>
        <w:t xml:space="preserve"> understand</w:t>
      </w:r>
      <w:r w:rsidR="00EC1A63" w:rsidRPr="00C62AA1">
        <w:rPr>
          <w:rFonts w:cstheme="minorHAnsi"/>
        </w:rPr>
        <w:t>ing of</w:t>
      </w:r>
      <w:r w:rsidR="00C922E1" w:rsidRPr="00C62AA1">
        <w:rPr>
          <w:rFonts w:cstheme="minorHAnsi"/>
        </w:rPr>
        <w:t xml:space="preserve"> spill response or</w:t>
      </w:r>
      <w:r w:rsidR="00A87BB2" w:rsidRPr="00C62AA1">
        <w:rPr>
          <w:rFonts w:cstheme="minorHAnsi"/>
        </w:rPr>
        <w:t xml:space="preserve"> </w:t>
      </w:r>
      <w:r w:rsidR="00C922E1" w:rsidRPr="00C62AA1">
        <w:rPr>
          <w:rFonts w:cstheme="minorHAnsi"/>
        </w:rPr>
        <w:t>the different roles o</w:t>
      </w:r>
      <w:r w:rsidR="00431328" w:rsidRPr="00C62AA1">
        <w:rPr>
          <w:rFonts w:cstheme="minorHAnsi"/>
        </w:rPr>
        <w:t xml:space="preserve">f responders and agencies, </w:t>
      </w:r>
      <w:r w:rsidR="00432FFD" w:rsidRPr="00C62AA1">
        <w:rPr>
          <w:rFonts w:cstheme="minorHAnsi"/>
        </w:rPr>
        <w:t xml:space="preserve">your </w:t>
      </w:r>
      <w:r w:rsidR="00431328" w:rsidRPr="00C62AA1">
        <w:rPr>
          <w:rFonts w:cstheme="minorHAnsi"/>
        </w:rPr>
        <w:t xml:space="preserve">local information and concerns </w:t>
      </w:r>
      <w:r w:rsidR="006375E1" w:rsidRPr="00C62AA1">
        <w:rPr>
          <w:rFonts w:cstheme="minorHAnsi"/>
        </w:rPr>
        <w:t>are valuable</w:t>
      </w:r>
      <w:r w:rsidR="00431328" w:rsidRPr="00C62AA1">
        <w:rPr>
          <w:rFonts w:cstheme="minorHAnsi"/>
        </w:rPr>
        <w:t xml:space="preserve">. </w:t>
      </w:r>
    </w:p>
    <w:p w14:paraId="532B5017" w14:textId="68D9C80F" w:rsidR="00464729" w:rsidRPr="00C62AA1" w:rsidRDefault="00464729" w:rsidP="00123346">
      <w:pPr>
        <w:pStyle w:val="BodyText"/>
        <w:rPr>
          <w:rFonts w:cstheme="minorHAnsi"/>
        </w:rPr>
      </w:pPr>
    </w:p>
    <w:p w14:paraId="4614E3B6" w14:textId="4AFDB954" w:rsidR="00317BBE" w:rsidRPr="00C62AA1" w:rsidRDefault="004954BE" w:rsidP="55290717">
      <w:pPr>
        <w:pStyle w:val="Heading2"/>
        <w:rPr>
          <w:rFonts w:asciiTheme="minorHAnsi" w:hAnsiTheme="minorHAnsi" w:cstheme="minorHAnsi"/>
        </w:rPr>
      </w:pPr>
      <w:bookmarkStart w:id="12" w:name="_Toc165963893"/>
      <w:r w:rsidRPr="00C62AA1">
        <w:rPr>
          <w:rStyle w:val="Heading2Char"/>
          <w:rFonts w:asciiTheme="minorHAnsi" w:hAnsiTheme="minorHAnsi" w:cstheme="minorHAnsi"/>
          <w:b/>
          <w:bCs/>
        </w:rPr>
        <w:t>10</w:t>
      </w:r>
      <w:r w:rsidR="000A7F28" w:rsidRPr="00C62AA1">
        <w:rPr>
          <w:rStyle w:val="Heading2Char"/>
          <w:rFonts w:asciiTheme="minorHAnsi" w:hAnsiTheme="minorHAnsi" w:cstheme="minorHAnsi"/>
          <w:b/>
          <w:bCs/>
        </w:rPr>
        <w:t>11</w:t>
      </w:r>
      <w:r w:rsidRPr="00C62AA1">
        <w:rPr>
          <w:rStyle w:val="Heading2Char"/>
          <w:rFonts w:asciiTheme="minorHAnsi" w:hAnsiTheme="minorHAnsi" w:cstheme="minorHAnsi"/>
          <w:b/>
          <w:bCs/>
        </w:rPr>
        <w:t xml:space="preserve"> </w:t>
      </w:r>
      <w:r w:rsidR="00317BBE" w:rsidRPr="00C62AA1">
        <w:rPr>
          <w:rStyle w:val="Heading2Char"/>
          <w:rFonts w:asciiTheme="minorHAnsi" w:hAnsiTheme="minorHAnsi" w:cstheme="minorHAnsi"/>
          <w:b/>
          <w:bCs/>
        </w:rPr>
        <w:t>WHAT IS A REGIONAL STAKEHOLDER COMMITTEE</w:t>
      </w:r>
      <w:r w:rsidR="00317BBE" w:rsidRPr="00C62AA1">
        <w:rPr>
          <w:rFonts w:asciiTheme="minorHAnsi" w:hAnsiTheme="minorHAnsi" w:cstheme="minorHAnsi"/>
        </w:rPr>
        <w:t>?</w:t>
      </w:r>
      <w:bookmarkEnd w:id="12"/>
    </w:p>
    <w:p w14:paraId="6B48920D" w14:textId="77777777" w:rsidR="00317BBE" w:rsidRPr="00C62AA1" w:rsidRDefault="00317BBE" w:rsidP="00464729">
      <w:pPr>
        <w:autoSpaceDE w:val="0"/>
        <w:autoSpaceDN w:val="0"/>
        <w:adjustRightInd w:val="0"/>
        <w:jc w:val="left"/>
        <w:rPr>
          <w:rFonts w:cstheme="minorHAnsi"/>
          <w:color w:val="auto"/>
        </w:rPr>
      </w:pPr>
    </w:p>
    <w:p w14:paraId="3FAC53F4" w14:textId="6DC97450" w:rsidR="00464729" w:rsidRPr="00C62AA1" w:rsidRDefault="00464729" w:rsidP="00464729">
      <w:pPr>
        <w:autoSpaceDE w:val="0"/>
        <w:autoSpaceDN w:val="0"/>
        <w:adjustRightInd w:val="0"/>
        <w:jc w:val="left"/>
        <w:rPr>
          <w:rFonts w:cstheme="minorHAnsi"/>
          <w:color w:val="auto"/>
        </w:rPr>
      </w:pPr>
      <w:bookmarkStart w:id="13" w:name="_Hlk158628038"/>
      <w:r w:rsidRPr="00C62AA1">
        <w:rPr>
          <w:rFonts w:cstheme="minorHAnsi"/>
          <w:b/>
          <w:bCs/>
          <w:color w:val="auto"/>
        </w:rPr>
        <w:t>Regional Stakeholder Committee</w:t>
      </w:r>
      <w:r w:rsidRPr="00C62AA1">
        <w:rPr>
          <w:rFonts w:cstheme="minorHAnsi"/>
          <w:color w:val="auto"/>
        </w:rPr>
        <w:t xml:space="preserve">: </w:t>
      </w:r>
    </w:p>
    <w:p w14:paraId="2CFF78C3" w14:textId="77777777" w:rsidR="00A15D42" w:rsidRPr="00C62AA1" w:rsidRDefault="00A15D42" w:rsidP="00A15D42">
      <w:pPr>
        <w:pStyle w:val="BodyText"/>
        <w:rPr>
          <w:rFonts w:cstheme="minorHAnsi"/>
        </w:rPr>
      </w:pPr>
      <w:r w:rsidRPr="00C62AA1">
        <w:rPr>
          <w:rFonts w:cstheme="minorHAnsi"/>
        </w:rPr>
        <w:t xml:space="preserve">Alaska’s spill response agencies have agreed to a unique stakeholder engagement structure to provide a more efficient process when needs and requirements are exceptional. This structure is called the RSC. </w:t>
      </w:r>
    </w:p>
    <w:p w14:paraId="11E72BEB" w14:textId="77777777" w:rsidR="00311D3C" w:rsidRPr="00C62AA1" w:rsidRDefault="00311D3C" w:rsidP="00A15D42">
      <w:pPr>
        <w:pStyle w:val="BodyText"/>
        <w:rPr>
          <w:rFonts w:cstheme="minorHAnsi"/>
        </w:rPr>
      </w:pPr>
    </w:p>
    <w:p w14:paraId="643B72C2" w14:textId="66D32BA4" w:rsidR="00DD2C59" w:rsidRPr="00C62AA1" w:rsidRDefault="00C50CA6" w:rsidP="002444CB">
      <w:pPr>
        <w:pStyle w:val="BodyText"/>
        <w:rPr>
          <w:rFonts w:cstheme="minorHAnsi"/>
        </w:rPr>
      </w:pPr>
      <w:r w:rsidRPr="00C62AA1">
        <w:rPr>
          <w:rFonts w:cstheme="minorHAnsi"/>
        </w:rPr>
        <w:t xml:space="preserve">The RSC is </w:t>
      </w:r>
      <w:r w:rsidR="00AA18DB" w:rsidRPr="00C62AA1">
        <w:rPr>
          <w:rFonts w:cstheme="minorHAnsi"/>
        </w:rPr>
        <w:t xml:space="preserve">composed </w:t>
      </w:r>
      <w:r w:rsidRPr="00C62AA1">
        <w:rPr>
          <w:rFonts w:cstheme="minorHAnsi"/>
        </w:rPr>
        <w:t xml:space="preserve">of </w:t>
      </w:r>
      <w:r w:rsidR="00D7255D" w:rsidRPr="00C62AA1">
        <w:rPr>
          <w:rFonts w:cstheme="minorHAnsi"/>
        </w:rPr>
        <w:t xml:space="preserve">non-agency </w:t>
      </w:r>
      <w:r w:rsidRPr="00C62AA1">
        <w:rPr>
          <w:rFonts w:cstheme="minorHAnsi"/>
        </w:rPr>
        <w:t xml:space="preserve">stakeholders directly </w:t>
      </w:r>
      <w:r w:rsidR="003D37AD" w:rsidRPr="00C62AA1">
        <w:rPr>
          <w:rFonts w:cstheme="minorHAnsi"/>
        </w:rPr>
        <w:t>affected</w:t>
      </w:r>
      <w:r w:rsidRPr="00C62AA1">
        <w:rPr>
          <w:rFonts w:cstheme="minorHAnsi"/>
        </w:rPr>
        <w:t xml:space="preserve"> by an incident. </w:t>
      </w:r>
      <w:r w:rsidR="00656C38" w:rsidRPr="00C62AA1">
        <w:rPr>
          <w:rFonts w:cstheme="minorHAnsi"/>
        </w:rPr>
        <w:t xml:space="preserve">Members </w:t>
      </w:r>
      <w:r w:rsidRPr="00C62AA1">
        <w:rPr>
          <w:rFonts w:cstheme="minorHAnsi"/>
        </w:rPr>
        <w:t>are invited to share their knowledge with response leadership</w:t>
      </w:r>
      <w:r w:rsidR="00A62273" w:rsidRPr="00C62AA1">
        <w:rPr>
          <w:rFonts w:cstheme="minorHAnsi"/>
        </w:rPr>
        <w:t xml:space="preserve"> so that </w:t>
      </w:r>
      <w:r w:rsidR="00B317AE" w:rsidRPr="00C62AA1">
        <w:rPr>
          <w:rFonts w:cstheme="minorHAnsi"/>
        </w:rPr>
        <w:t xml:space="preserve">more </w:t>
      </w:r>
      <w:r w:rsidR="00AC3D68" w:rsidRPr="00C62AA1">
        <w:rPr>
          <w:rFonts w:cstheme="minorHAnsi"/>
        </w:rPr>
        <w:t>informed decisions</w:t>
      </w:r>
      <w:r w:rsidR="00A62273" w:rsidRPr="00C62AA1">
        <w:rPr>
          <w:rFonts w:cstheme="minorHAnsi"/>
        </w:rPr>
        <w:t xml:space="preserve"> </w:t>
      </w:r>
      <w:r w:rsidR="00AC3D68" w:rsidRPr="00C62AA1">
        <w:rPr>
          <w:rFonts w:cstheme="minorHAnsi"/>
        </w:rPr>
        <w:t>can be</w:t>
      </w:r>
      <w:r w:rsidR="00B317AE" w:rsidRPr="00C62AA1">
        <w:rPr>
          <w:rFonts w:cstheme="minorHAnsi"/>
        </w:rPr>
        <w:t xml:space="preserve"> </w:t>
      </w:r>
      <w:r w:rsidR="0040693E" w:rsidRPr="00C62AA1">
        <w:rPr>
          <w:rFonts w:cstheme="minorHAnsi"/>
        </w:rPr>
        <w:t xml:space="preserve">based </w:t>
      </w:r>
      <w:r w:rsidR="0069102F" w:rsidRPr="00C62AA1">
        <w:rPr>
          <w:rFonts w:cstheme="minorHAnsi"/>
        </w:rPr>
        <w:t>on</w:t>
      </w:r>
      <w:r w:rsidR="00B317AE" w:rsidRPr="00C62AA1">
        <w:rPr>
          <w:rFonts w:cstheme="minorHAnsi"/>
        </w:rPr>
        <w:t xml:space="preserve"> </w:t>
      </w:r>
      <w:r w:rsidRPr="00C62AA1">
        <w:rPr>
          <w:rFonts w:cstheme="minorHAnsi"/>
        </w:rPr>
        <w:t>issues of local concern, local knowledge</w:t>
      </w:r>
      <w:r w:rsidR="006503E3" w:rsidRPr="00C62AA1">
        <w:rPr>
          <w:rFonts w:cstheme="minorHAnsi"/>
        </w:rPr>
        <w:t>,</w:t>
      </w:r>
      <w:r w:rsidR="00B317AE" w:rsidRPr="00C62AA1">
        <w:rPr>
          <w:rFonts w:cstheme="minorHAnsi"/>
        </w:rPr>
        <w:t xml:space="preserve"> </w:t>
      </w:r>
      <w:r w:rsidRPr="00C62AA1">
        <w:rPr>
          <w:rFonts w:cstheme="minorHAnsi"/>
        </w:rPr>
        <w:t xml:space="preserve">and </w:t>
      </w:r>
      <w:r w:rsidR="00080CEA" w:rsidRPr="00C62AA1">
        <w:rPr>
          <w:rFonts w:cstheme="minorHAnsi"/>
        </w:rPr>
        <w:t xml:space="preserve">local resources </w:t>
      </w:r>
      <w:r w:rsidR="002B12CA" w:rsidRPr="00C62AA1">
        <w:rPr>
          <w:rFonts w:cstheme="minorHAnsi"/>
        </w:rPr>
        <w:t xml:space="preserve">which </w:t>
      </w:r>
      <w:r w:rsidR="00080CEA" w:rsidRPr="00C62AA1">
        <w:rPr>
          <w:rFonts w:cstheme="minorHAnsi"/>
        </w:rPr>
        <w:t xml:space="preserve">might be available and </w:t>
      </w:r>
      <w:r w:rsidRPr="00C62AA1">
        <w:rPr>
          <w:rFonts w:cstheme="minorHAnsi"/>
        </w:rPr>
        <w:t xml:space="preserve">useful to the response. </w:t>
      </w:r>
      <w:r w:rsidR="002444CB" w:rsidRPr="00C62AA1">
        <w:rPr>
          <w:rFonts w:cstheme="minorHAnsi"/>
        </w:rPr>
        <w:t xml:space="preserve">It should be noted that Alaska has a small population and may have the same individuals and agencies fulfilling multiple responsibilities. </w:t>
      </w:r>
      <w:r w:rsidR="00DD2C59" w:rsidRPr="00C62AA1">
        <w:rPr>
          <w:rFonts w:cstheme="minorHAnsi"/>
        </w:rPr>
        <w:t xml:space="preserve">In recognition that Alaska is different, </w:t>
      </w:r>
      <w:r w:rsidR="00181C95" w:rsidRPr="00C62AA1">
        <w:rPr>
          <w:rFonts w:cstheme="minorHAnsi"/>
        </w:rPr>
        <w:t>an</w:t>
      </w:r>
      <w:r w:rsidR="00DD2C59" w:rsidRPr="00C62AA1">
        <w:rPr>
          <w:rFonts w:cstheme="minorHAnsi"/>
        </w:rPr>
        <w:t xml:space="preserve"> RSC is established to create a streamlined and inclusive approach to capture the concerns of affected stakeholders without requiring the </w:t>
      </w:r>
      <w:r w:rsidR="002B1F29" w:rsidRPr="00C62AA1">
        <w:rPr>
          <w:rFonts w:cstheme="minorHAnsi"/>
        </w:rPr>
        <w:t>Liaison Officer (</w:t>
      </w:r>
      <w:r w:rsidR="00DD2C59" w:rsidRPr="00C62AA1">
        <w:rPr>
          <w:rFonts w:cstheme="minorHAnsi"/>
        </w:rPr>
        <w:t>LOFR</w:t>
      </w:r>
      <w:r w:rsidR="002B1F29" w:rsidRPr="00C62AA1">
        <w:rPr>
          <w:rFonts w:cstheme="minorHAnsi"/>
        </w:rPr>
        <w:t>)</w:t>
      </w:r>
      <w:r w:rsidR="00DD2C59" w:rsidRPr="00C62AA1">
        <w:rPr>
          <w:rFonts w:cstheme="minorHAnsi"/>
        </w:rPr>
        <w:t xml:space="preserve"> to schedule separate meetings with different stakeholders or requiring affected stakeholders to determine the role they will be fulfilling during a response.</w:t>
      </w:r>
    </w:p>
    <w:p w14:paraId="7300CDA4" w14:textId="77777777" w:rsidR="00DD2C59" w:rsidRPr="00C62AA1" w:rsidRDefault="00DD2C59" w:rsidP="002E00BA">
      <w:pPr>
        <w:pStyle w:val="BodyText"/>
        <w:rPr>
          <w:rFonts w:cstheme="minorHAnsi"/>
        </w:rPr>
      </w:pPr>
    </w:p>
    <w:p w14:paraId="72F2AAF7" w14:textId="4AB12E95" w:rsidR="002E00BA" w:rsidRPr="00C62AA1" w:rsidRDefault="002E00BA" w:rsidP="002E00BA">
      <w:pPr>
        <w:pStyle w:val="BodyText"/>
        <w:rPr>
          <w:rFonts w:cstheme="minorHAnsi"/>
        </w:rPr>
      </w:pPr>
      <w:r w:rsidRPr="00C62AA1">
        <w:rPr>
          <w:rFonts w:cstheme="minorHAnsi"/>
        </w:rPr>
        <w:t xml:space="preserve">The RSC process allows local knowledge, concerns, and resources to be incorporated into incident management decision-making, ideally creating a comprehensive and effective response. It builds trust between affected stakeholders and the </w:t>
      </w:r>
      <w:r w:rsidR="00225661" w:rsidRPr="00C62AA1">
        <w:rPr>
          <w:rFonts w:cstheme="minorHAnsi"/>
        </w:rPr>
        <w:t>Unified Command (</w:t>
      </w:r>
      <w:r w:rsidRPr="00C62AA1">
        <w:rPr>
          <w:rFonts w:cstheme="minorHAnsi"/>
        </w:rPr>
        <w:t>UC</w:t>
      </w:r>
      <w:r w:rsidR="00E406FB" w:rsidRPr="00C62AA1">
        <w:rPr>
          <w:rFonts w:cstheme="minorHAnsi"/>
        </w:rPr>
        <w:t>) and</w:t>
      </w:r>
      <w:r w:rsidRPr="00C62AA1">
        <w:rPr>
          <w:rFonts w:cstheme="minorHAnsi"/>
        </w:rPr>
        <w:t xml:space="preserve"> ensures those directly affected receive the same response information and status updates. It also helps the LOFR streamline job duties by eliminating the need to coordinate with directly affected entities individually. In addition, having affected entities participate in the RSC process helps prioritize local issues and concerns and helps manage requests and the allocation of limited response resources. </w:t>
      </w:r>
    </w:p>
    <w:p w14:paraId="43F9B59B" w14:textId="6E3C2070" w:rsidR="002E00BA" w:rsidRPr="00C62AA1" w:rsidRDefault="002E00BA" w:rsidP="55290717">
      <w:pPr>
        <w:autoSpaceDE w:val="0"/>
        <w:autoSpaceDN w:val="0"/>
        <w:adjustRightInd w:val="0"/>
        <w:jc w:val="left"/>
        <w:rPr>
          <w:rFonts w:cstheme="minorHAnsi"/>
        </w:rPr>
      </w:pPr>
    </w:p>
    <w:p w14:paraId="6E48E6B9" w14:textId="74130B40" w:rsidR="00D44EF3" w:rsidRPr="00C62AA1" w:rsidRDefault="009C1598" w:rsidP="55290717">
      <w:pPr>
        <w:autoSpaceDE w:val="0"/>
        <w:autoSpaceDN w:val="0"/>
        <w:adjustRightInd w:val="0"/>
        <w:jc w:val="left"/>
        <w:rPr>
          <w:rFonts w:cstheme="minorHAnsi"/>
        </w:rPr>
      </w:pPr>
      <w:r w:rsidRPr="00C62AA1">
        <w:rPr>
          <w:rFonts w:cstheme="minorHAnsi"/>
        </w:rPr>
        <w:t>The RSC is</w:t>
      </w:r>
      <w:r w:rsidR="00B55B6A" w:rsidRPr="00C62AA1">
        <w:rPr>
          <w:rFonts w:cstheme="minorHAnsi"/>
        </w:rPr>
        <w:t xml:space="preserve"> </w:t>
      </w:r>
      <w:r w:rsidRPr="00C62AA1">
        <w:rPr>
          <w:rFonts w:cstheme="minorHAnsi"/>
        </w:rPr>
        <w:t>unique to</w:t>
      </w:r>
      <w:r w:rsidR="00443893" w:rsidRPr="00C62AA1">
        <w:rPr>
          <w:rFonts w:cstheme="minorHAnsi"/>
        </w:rPr>
        <w:t xml:space="preserve"> the</w:t>
      </w:r>
      <w:r w:rsidRPr="00C62AA1">
        <w:rPr>
          <w:rFonts w:cstheme="minorHAnsi"/>
        </w:rPr>
        <w:t xml:space="preserve"> Alaska </w:t>
      </w:r>
      <w:r w:rsidR="00B55B6A" w:rsidRPr="00C62AA1">
        <w:rPr>
          <w:rFonts w:cstheme="minorHAnsi"/>
        </w:rPr>
        <w:t>stakeholder engagement process</w:t>
      </w:r>
      <w:r w:rsidR="00664199" w:rsidRPr="00C62AA1">
        <w:rPr>
          <w:rFonts w:cstheme="minorHAnsi"/>
        </w:rPr>
        <w:t xml:space="preserve"> </w:t>
      </w:r>
      <w:r w:rsidR="00AC3D68" w:rsidRPr="00C62AA1">
        <w:rPr>
          <w:rFonts w:cstheme="minorHAnsi"/>
        </w:rPr>
        <w:t xml:space="preserve">and is </w:t>
      </w:r>
      <w:r w:rsidRPr="00C62AA1">
        <w:rPr>
          <w:rFonts w:cstheme="minorHAnsi"/>
        </w:rPr>
        <w:t xml:space="preserve">intended to provide a direct voice for </w:t>
      </w:r>
      <w:r w:rsidR="0069102F" w:rsidRPr="00C62AA1">
        <w:rPr>
          <w:rFonts w:cstheme="minorHAnsi"/>
        </w:rPr>
        <w:t xml:space="preserve">non-agency </w:t>
      </w:r>
      <w:r w:rsidRPr="00C62AA1">
        <w:rPr>
          <w:rFonts w:cstheme="minorHAnsi"/>
        </w:rPr>
        <w:t>stakeholders within the command structure.</w:t>
      </w:r>
      <w:r w:rsidR="009D66AC" w:rsidRPr="00C62AA1">
        <w:rPr>
          <w:rFonts w:cstheme="minorHAnsi"/>
        </w:rPr>
        <w:t xml:space="preserve"> </w:t>
      </w:r>
      <w:r w:rsidR="005E3415" w:rsidRPr="00C62AA1">
        <w:rPr>
          <w:rFonts w:cstheme="minorHAnsi"/>
          <w:color w:val="auto"/>
        </w:rPr>
        <w:t xml:space="preserve">The </w:t>
      </w:r>
      <w:r w:rsidR="005E3415" w:rsidRPr="00C62AA1">
        <w:rPr>
          <w:rFonts w:cstheme="minorHAnsi"/>
        </w:rPr>
        <w:t xml:space="preserve">RSC process can be used for any </w:t>
      </w:r>
      <w:r w:rsidR="005E3415" w:rsidRPr="00C62AA1">
        <w:rPr>
          <w:rFonts w:cstheme="minorHAnsi"/>
        </w:rPr>
        <w:lastRenderedPageBreak/>
        <w:t>incident</w:t>
      </w:r>
      <w:r w:rsidR="005B0804" w:rsidRPr="00C62AA1">
        <w:rPr>
          <w:rFonts w:cstheme="minorHAnsi"/>
        </w:rPr>
        <w:t>. The more complex the incident and the more stakeholders involved, the more valuable this process becomes to the Unified Command.</w:t>
      </w:r>
    </w:p>
    <w:p w14:paraId="31BCCCC6" w14:textId="77777777" w:rsidR="00BD29A5" w:rsidRPr="00C62AA1" w:rsidRDefault="00BD29A5" w:rsidP="005E3415">
      <w:pPr>
        <w:autoSpaceDE w:val="0"/>
        <w:autoSpaceDN w:val="0"/>
        <w:adjustRightInd w:val="0"/>
        <w:jc w:val="left"/>
        <w:rPr>
          <w:rFonts w:cstheme="minorHAnsi"/>
        </w:rPr>
      </w:pPr>
    </w:p>
    <w:p w14:paraId="57004CEF" w14:textId="1C4F399C" w:rsidR="00560637" w:rsidRPr="00C62AA1" w:rsidRDefault="00BD29A5" w:rsidP="00560637">
      <w:pPr>
        <w:suppressLineNumbers/>
        <w:rPr>
          <w:rFonts w:cstheme="minorHAnsi"/>
        </w:rPr>
      </w:pPr>
      <w:r w:rsidRPr="00C62AA1">
        <w:rPr>
          <w:rFonts w:cstheme="minorHAnsi"/>
        </w:rPr>
        <w:t xml:space="preserve">Alaska </w:t>
      </w:r>
      <w:r w:rsidR="0069102F" w:rsidRPr="00C62AA1">
        <w:rPr>
          <w:rFonts w:cstheme="minorHAnsi"/>
        </w:rPr>
        <w:t>Area Contingency Plans</w:t>
      </w:r>
      <w:r w:rsidR="006728C8" w:rsidRPr="00C62AA1">
        <w:rPr>
          <w:rFonts w:cstheme="minorHAnsi"/>
        </w:rPr>
        <w:t xml:space="preserve"> (ACPs)</w:t>
      </w:r>
      <w:r w:rsidRPr="00C62AA1">
        <w:rPr>
          <w:rFonts w:cstheme="minorHAnsi"/>
        </w:rPr>
        <w:t xml:space="preserve"> </w:t>
      </w:r>
      <w:r w:rsidR="00BD41DD" w:rsidRPr="00C62AA1">
        <w:rPr>
          <w:rFonts w:cstheme="minorHAnsi"/>
        </w:rPr>
        <w:t>identify</w:t>
      </w:r>
      <w:r w:rsidR="00707A0A" w:rsidRPr="00C62AA1">
        <w:rPr>
          <w:rFonts w:cstheme="minorHAnsi"/>
        </w:rPr>
        <w:t xml:space="preserve"> the RSC </w:t>
      </w:r>
      <w:r w:rsidR="00BD41DD" w:rsidRPr="00C62AA1">
        <w:rPr>
          <w:rFonts w:cstheme="minorHAnsi"/>
        </w:rPr>
        <w:t>and refer to</w:t>
      </w:r>
      <w:r w:rsidR="00707A0A" w:rsidRPr="00C62AA1">
        <w:rPr>
          <w:rFonts w:cstheme="minorHAnsi"/>
        </w:rPr>
        <w:t xml:space="preserve"> this job aid along with the </w:t>
      </w:r>
      <w:r w:rsidR="00560637" w:rsidRPr="00C62AA1">
        <w:rPr>
          <w:rFonts w:cstheme="minorHAnsi"/>
        </w:rPr>
        <w:t xml:space="preserve">accompanying job aid for </w:t>
      </w:r>
      <w:r w:rsidR="00311D3C" w:rsidRPr="00C62AA1">
        <w:rPr>
          <w:rFonts w:cstheme="minorHAnsi"/>
        </w:rPr>
        <w:t>LOFRs</w:t>
      </w:r>
      <w:r w:rsidR="002C29E5" w:rsidRPr="00C62AA1">
        <w:rPr>
          <w:rFonts w:cstheme="minorHAnsi"/>
        </w:rPr>
        <w:t xml:space="preserve"> a</w:t>
      </w:r>
      <w:r w:rsidR="00BD41DD" w:rsidRPr="00C62AA1">
        <w:rPr>
          <w:rFonts w:cstheme="minorHAnsi"/>
        </w:rPr>
        <w:t>s</w:t>
      </w:r>
      <w:r w:rsidR="002C29E5" w:rsidRPr="00C62AA1">
        <w:rPr>
          <w:rFonts w:cstheme="minorHAnsi"/>
        </w:rPr>
        <w:t xml:space="preserve"> </w:t>
      </w:r>
      <w:r w:rsidR="00BD41DD" w:rsidRPr="00C62AA1">
        <w:rPr>
          <w:rFonts w:cstheme="minorHAnsi"/>
        </w:rPr>
        <w:t>a comprehensive</w:t>
      </w:r>
      <w:r w:rsidR="009F7AAC" w:rsidRPr="00C62AA1">
        <w:rPr>
          <w:rFonts w:cstheme="minorHAnsi"/>
        </w:rPr>
        <w:t xml:space="preserve"> </w:t>
      </w:r>
      <w:r w:rsidR="00664199" w:rsidRPr="00C62AA1">
        <w:rPr>
          <w:rFonts w:cstheme="minorHAnsi"/>
        </w:rPr>
        <w:t>description</w:t>
      </w:r>
      <w:r w:rsidR="002C29E5" w:rsidRPr="00C62AA1">
        <w:rPr>
          <w:rFonts w:cstheme="minorHAnsi"/>
        </w:rPr>
        <w:t xml:space="preserve"> of how th</w:t>
      </w:r>
      <w:r w:rsidR="003D1615" w:rsidRPr="00C62AA1">
        <w:rPr>
          <w:rFonts w:cstheme="minorHAnsi"/>
        </w:rPr>
        <w:t xml:space="preserve">e </w:t>
      </w:r>
      <w:r w:rsidR="002C29E5" w:rsidRPr="00C62AA1">
        <w:rPr>
          <w:rFonts w:cstheme="minorHAnsi"/>
        </w:rPr>
        <w:t xml:space="preserve">process </w:t>
      </w:r>
      <w:r w:rsidR="001D7BA3" w:rsidRPr="00C62AA1">
        <w:rPr>
          <w:rFonts w:cstheme="minorHAnsi"/>
        </w:rPr>
        <w:t>works during</w:t>
      </w:r>
      <w:r w:rsidR="009F7AAC" w:rsidRPr="00C62AA1">
        <w:rPr>
          <w:rFonts w:cstheme="minorHAnsi"/>
        </w:rPr>
        <w:t xml:space="preserve"> a response</w:t>
      </w:r>
      <w:r w:rsidR="002C29E5" w:rsidRPr="00C62AA1">
        <w:rPr>
          <w:rFonts w:cstheme="minorHAnsi"/>
        </w:rPr>
        <w:t xml:space="preserve">. </w:t>
      </w:r>
      <w:r w:rsidR="003D1615" w:rsidRPr="00C62AA1">
        <w:rPr>
          <w:rFonts w:cstheme="minorHAnsi"/>
        </w:rPr>
        <w:t>T</w:t>
      </w:r>
      <w:r w:rsidR="009F7AAC" w:rsidRPr="00C62AA1">
        <w:rPr>
          <w:rFonts w:cstheme="minorHAnsi"/>
        </w:rPr>
        <w:t>he goal of th</w:t>
      </w:r>
      <w:r w:rsidR="00FB21F8" w:rsidRPr="00C62AA1">
        <w:rPr>
          <w:rFonts w:cstheme="minorHAnsi"/>
        </w:rPr>
        <w:t xml:space="preserve">e RSC </w:t>
      </w:r>
      <w:r w:rsidR="001D7BA3" w:rsidRPr="00C62AA1">
        <w:rPr>
          <w:rFonts w:cstheme="minorHAnsi"/>
        </w:rPr>
        <w:t>process</w:t>
      </w:r>
      <w:r w:rsidR="00FB21F8" w:rsidRPr="00C62AA1">
        <w:rPr>
          <w:rFonts w:cstheme="minorHAnsi"/>
        </w:rPr>
        <w:t xml:space="preserve"> </w:t>
      </w:r>
      <w:r w:rsidR="009F7AAC" w:rsidRPr="00C62AA1">
        <w:rPr>
          <w:rFonts w:cstheme="minorHAnsi"/>
        </w:rPr>
        <w:t xml:space="preserve">is to </w:t>
      </w:r>
      <w:r w:rsidR="003D1615" w:rsidRPr="00C62AA1">
        <w:rPr>
          <w:rFonts w:cstheme="minorHAnsi"/>
        </w:rPr>
        <w:t>foster</w:t>
      </w:r>
      <w:r w:rsidR="009F7AAC" w:rsidRPr="00C62AA1">
        <w:rPr>
          <w:rFonts w:cstheme="minorHAnsi"/>
        </w:rPr>
        <w:t xml:space="preserve"> a working </w:t>
      </w:r>
      <w:r w:rsidR="00FB21F8" w:rsidRPr="00C62AA1">
        <w:rPr>
          <w:rFonts w:cstheme="minorHAnsi"/>
        </w:rPr>
        <w:t xml:space="preserve">relationship </w:t>
      </w:r>
      <w:r w:rsidR="008D00F4" w:rsidRPr="00C62AA1">
        <w:rPr>
          <w:rFonts w:cstheme="minorHAnsi"/>
        </w:rPr>
        <w:t xml:space="preserve">between </w:t>
      </w:r>
      <w:r w:rsidR="00BD41DD" w:rsidRPr="00C62AA1">
        <w:rPr>
          <w:rFonts w:cstheme="minorHAnsi"/>
        </w:rPr>
        <w:t xml:space="preserve">stakeholders </w:t>
      </w:r>
      <w:r w:rsidR="00FB21F8" w:rsidRPr="00C62AA1">
        <w:rPr>
          <w:rFonts w:cstheme="minorHAnsi"/>
        </w:rPr>
        <w:t xml:space="preserve">directly affected by an incident and </w:t>
      </w:r>
      <w:r w:rsidR="00BD41DD" w:rsidRPr="00C62AA1">
        <w:rPr>
          <w:rFonts w:cstheme="minorHAnsi"/>
        </w:rPr>
        <w:t xml:space="preserve">response </w:t>
      </w:r>
      <w:r w:rsidR="00647EBA" w:rsidRPr="00C62AA1">
        <w:rPr>
          <w:rFonts w:cstheme="minorHAnsi"/>
        </w:rPr>
        <w:t>decision-makers</w:t>
      </w:r>
      <w:r w:rsidR="00A9093B" w:rsidRPr="00C62AA1">
        <w:rPr>
          <w:rFonts w:cstheme="minorHAnsi"/>
        </w:rPr>
        <w:t xml:space="preserve"> managing th</w:t>
      </w:r>
      <w:r w:rsidR="005B67A1" w:rsidRPr="00C62AA1">
        <w:rPr>
          <w:rFonts w:cstheme="minorHAnsi"/>
        </w:rPr>
        <w:t>e</w:t>
      </w:r>
      <w:r w:rsidR="00A9093B" w:rsidRPr="00C62AA1">
        <w:rPr>
          <w:rFonts w:cstheme="minorHAnsi"/>
        </w:rPr>
        <w:t xml:space="preserve"> incident.  </w:t>
      </w:r>
    </w:p>
    <w:p w14:paraId="68FEF8FC" w14:textId="419450B4" w:rsidR="00BD29A5" w:rsidRPr="00C62AA1" w:rsidRDefault="00BD29A5" w:rsidP="005E3415">
      <w:pPr>
        <w:autoSpaceDE w:val="0"/>
        <w:autoSpaceDN w:val="0"/>
        <w:adjustRightInd w:val="0"/>
        <w:jc w:val="left"/>
        <w:rPr>
          <w:rFonts w:cstheme="minorHAnsi"/>
          <w:u w:val="single"/>
        </w:rPr>
      </w:pPr>
    </w:p>
    <w:p w14:paraId="49BEC62B" w14:textId="0DEA3A64" w:rsidR="009C1598" w:rsidRPr="00C62AA1" w:rsidRDefault="00314000" w:rsidP="55290717">
      <w:pPr>
        <w:autoSpaceDE w:val="0"/>
        <w:autoSpaceDN w:val="0"/>
        <w:adjustRightInd w:val="0"/>
        <w:jc w:val="left"/>
        <w:rPr>
          <w:rFonts w:cstheme="minorHAnsi"/>
        </w:rPr>
      </w:pPr>
      <w:r w:rsidRPr="00C62AA1">
        <w:rPr>
          <w:rFonts w:cstheme="minorHAnsi"/>
        </w:rPr>
        <w:t>For those affected by a</w:t>
      </w:r>
      <w:r w:rsidR="00BD41DD" w:rsidRPr="00C62AA1">
        <w:rPr>
          <w:rFonts w:cstheme="minorHAnsi"/>
        </w:rPr>
        <w:t>n</w:t>
      </w:r>
      <w:r w:rsidRPr="00C62AA1">
        <w:rPr>
          <w:rFonts w:cstheme="minorHAnsi"/>
        </w:rPr>
        <w:t xml:space="preserve"> incident, emotions will likely be high, especially during the initial days of </w:t>
      </w:r>
      <w:r w:rsidR="005B67A1" w:rsidRPr="00C62AA1">
        <w:rPr>
          <w:rFonts w:cstheme="minorHAnsi"/>
        </w:rPr>
        <w:t>the</w:t>
      </w:r>
      <w:r w:rsidRPr="00C62AA1">
        <w:rPr>
          <w:rFonts w:cstheme="minorHAnsi"/>
        </w:rPr>
        <w:t xml:space="preserve"> event</w:t>
      </w:r>
      <w:r w:rsidR="00EA28F2" w:rsidRPr="00C62AA1">
        <w:rPr>
          <w:rFonts w:cstheme="minorHAnsi"/>
        </w:rPr>
        <w:t>.</w:t>
      </w:r>
      <w:r w:rsidRPr="00C62AA1">
        <w:rPr>
          <w:rFonts w:cstheme="minorHAnsi"/>
        </w:rPr>
        <w:t xml:space="preserve"> The RSC is </w:t>
      </w:r>
      <w:r w:rsidR="00EA28F2" w:rsidRPr="00C62AA1">
        <w:rPr>
          <w:rFonts w:cstheme="minorHAnsi"/>
        </w:rPr>
        <w:t>designed to create</w:t>
      </w:r>
      <w:r w:rsidRPr="00C62AA1">
        <w:rPr>
          <w:rFonts w:cstheme="minorHAnsi"/>
        </w:rPr>
        <w:t xml:space="preserve"> a deliberate and collaborative process to help responders and those affected find</w:t>
      </w:r>
      <w:r w:rsidR="004F5736" w:rsidRPr="00C62AA1">
        <w:rPr>
          <w:rFonts w:cstheme="minorHAnsi"/>
        </w:rPr>
        <w:t xml:space="preserve"> </w:t>
      </w:r>
      <w:r w:rsidRPr="00C62AA1">
        <w:rPr>
          <w:rFonts w:cstheme="minorHAnsi"/>
        </w:rPr>
        <w:t xml:space="preserve">solutions to make a </w:t>
      </w:r>
      <w:r w:rsidR="00EA28F2" w:rsidRPr="00C62AA1">
        <w:rPr>
          <w:rFonts w:cstheme="minorHAnsi"/>
        </w:rPr>
        <w:t>challenging</w:t>
      </w:r>
      <w:r w:rsidRPr="00C62AA1">
        <w:rPr>
          <w:rFonts w:cstheme="minorHAnsi"/>
        </w:rPr>
        <w:t xml:space="preserve"> situation better.</w:t>
      </w:r>
      <w:r w:rsidR="009D66AC" w:rsidRPr="00C62AA1">
        <w:rPr>
          <w:rFonts w:cstheme="minorHAnsi"/>
        </w:rPr>
        <w:t xml:space="preserve"> </w:t>
      </w:r>
      <w:r w:rsidRPr="00C62AA1">
        <w:rPr>
          <w:rFonts w:cstheme="minorHAnsi"/>
        </w:rPr>
        <w:t xml:space="preserve">The process </w:t>
      </w:r>
      <w:r w:rsidR="00BF14D5" w:rsidRPr="00C62AA1">
        <w:rPr>
          <w:rFonts w:cstheme="minorHAnsi"/>
        </w:rPr>
        <w:t>depends on</w:t>
      </w:r>
      <w:r w:rsidRPr="00C62AA1">
        <w:rPr>
          <w:rFonts w:cstheme="minorHAnsi"/>
        </w:rPr>
        <w:t xml:space="preserve"> </w:t>
      </w:r>
      <w:r w:rsidR="00736680" w:rsidRPr="00C62AA1">
        <w:rPr>
          <w:rFonts w:cstheme="minorHAnsi"/>
        </w:rPr>
        <w:t xml:space="preserve">RSC </w:t>
      </w:r>
      <w:r w:rsidRPr="00C62AA1">
        <w:rPr>
          <w:rFonts w:cstheme="minorHAnsi"/>
        </w:rPr>
        <w:t>members</w:t>
      </w:r>
      <w:r w:rsidR="00874AF0" w:rsidRPr="00C62AA1">
        <w:rPr>
          <w:rFonts w:cstheme="minorHAnsi"/>
        </w:rPr>
        <w:t xml:space="preserve"> </w:t>
      </w:r>
      <w:r w:rsidR="00593064" w:rsidRPr="00C62AA1">
        <w:rPr>
          <w:rFonts w:cstheme="minorHAnsi"/>
        </w:rPr>
        <w:t>to provide</w:t>
      </w:r>
      <w:r w:rsidR="00874AF0" w:rsidRPr="00C62AA1">
        <w:rPr>
          <w:rFonts w:cstheme="minorHAnsi"/>
        </w:rPr>
        <w:t xml:space="preserve"> </w:t>
      </w:r>
      <w:r w:rsidRPr="00C62AA1">
        <w:rPr>
          <w:rFonts w:cstheme="minorHAnsi"/>
        </w:rPr>
        <w:t>their time, dedication, and a solution</w:t>
      </w:r>
      <w:r w:rsidR="00736680" w:rsidRPr="00C62AA1">
        <w:rPr>
          <w:rFonts w:cstheme="minorHAnsi"/>
        </w:rPr>
        <w:t>-</w:t>
      </w:r>
      <w:r w:rsidRPr="00C62AA1">
        <w:rPr>
          <w:rFonts w:cstheme="minorHAnsi"/>
        </w:rPr>
        <w:t xml:space="preserve">oriented attitude.  </w:t>
      </w:r>
    </w:p>
    <w:p w14:paraId="13CE0CED" w14:textId="77777777" w:rsidR="001F31C0" w:rsidRPr="00C62AA1" w:rsidRDefault="001F31C0" w:rsidP="001F31C0">
      <w:pPr>
        <w:pStyle w:val="NoSpacing"/>
        <w:rPr>
          <w:rFonts w:asciiTheme="minorHAnsi" w:hAnsiTheme="minorHAnsi" w:cstheme="minorHAnsi"/>
        </w:rPr>
      </w:pPr>
    </w:p>
    <w:p w14:paraId="5F92AE8B" w14:textId="08CCCF45" w:rsidR="001F31C0" w:rsidRPr="00C62AA1" w:rsidRDefault="001F31C0" w:rsidP="001F31C0">
      <w:pPr>
        <w:pStyle w:val="BodyText"/>
        <w:rPr>
          <w:rFonts w:cstheme="minorHAnsi"/>
        </w:rPr>
      </w:pPr>
      <w:r w:rsidRPr="00C62AA1">
        <w:rPr>
          <w:rFonts w:cstheme="minorHAnsi"/>
        </w:rPr>
        <w:t xml:space="preserve">See the </w:t>
      </w:r>
      <w:hyperlink r:id="rId20" w:anchor="_LOFR_Best_Practices" w:history="1">
        <w:r w:rsidRPr="00C62AA1">
          <w:rPr>
            <w:rFonts w:cstheme="minorHAnsi"/>
          </w:rPr>
          <w:t>FAQs</w:t>
        </w:r>
      </w:hyperlink>
      <w:r w:rsidRPr="00C62AA1">
        <w:rPr>
          <w:rFonts w:cstheme="minorHAnsi"/>
        </w:rPr>
        <w:t xml:space="preserve"> at the end of the document for the development of RSC history.</w:t>
      </w:r>
    </w:p>
    <w:bookmarkEnd w:id="13"/>
    <w:p w14:paraId="15E6DACC" w14:textId="77777777" w:rsidR="00656C38" w:rsidRPr="00C62AA1" w:rsidRDefault="00656C38" w:rsidP="379C3B3A">
      <w:pPr>
        <w:autoSpaceDE w:val="0"/>
        <w:autoSpaceDN w:val="0"/>
        <w:adjustRightInd w:val="0"/>
        <w:jc w:val="left"/>
        <w:rPr>
          <w:rFonts w:cstheme="minorHAnsi"/>
        </w:rPr>
      </w:pPr>
    </w:p>
    <w:p w14:paraId="658D008C" w14:textId="71E1290C" w:rsidR="009C1598" w:rsidRPr="00C62AA1" w:rsidRDefault="004954BE" w:rsidP="55290717">
      <w:pPr>
        <w:pStyle w:val="Heading2"/>
        <w:rPr>
          <w:rFonts w:asciiTheme="minorHAnsi" w:hAnsiTheme="minorHAnsi" w:cstheme="minorHAnsi"/>
        </w:rPr>
      </w:pPr>
      <w:bookmarkStart w:id="14" w:name="_Toc165963894"/>
      <w:r w:rsidRPr="00C62AA1">
        <w:rPr>
          <w:rFonts w:asciiTheme="minorHAnsi" w:hAnsiTheme="minorHAnsi" w:cstheme="minorHAnsi"/>
        </w:rPr>
        <w:t>10</w:t>
      </w:r>
      <w:r w:rsidR="000A7F28" w:rsidRPr="00C62AA1">
        <w:rPr>
          <w:rFonts w:asciiTheme="minorHAnsi" w:hAnsiTheme="minorHAnsi" w:cstheme="minorHAnsi"/>
        </w:rPr>
        <w:t>12</w:t>
      </w:r>
      <w:r w:rsidRPr="00C62AA1">
        <w:rPr>
          <w:rFonts w:asciiTheme="minorHAnsi" w:hAnsiTheme="minorHAnsi" w:cstheme="minorHAnsi"/>
        </w:rPr>
        <w:t xml:space="preserve"> </w:t>
      </w:r>
      <w:r w:rsidR="009C1598" w:rsidRPr="00C62AA1">
        <w:rPr>
          <w:rFonts w:asciiTheme="minorHAnsi" w:hAnsiTheme="minorHAnsi" w:cstheme="minorHAnsi"/>
        </w:rPr>
        <w:t xml:space="preserve">What kind of information does </w:t>
      </w:r>
      <w:r w:rsidR="00036718" w:rsidRPr="00C62AA1">
        <w:rPr>
          <w:rFonts w:asciiTheme="minorHAnsi" w:hAnsiTheme="minorHAnsi" w:cstheme="minorHAnsi"/>
        </w:rPr>
        <w:t>an</w:t>
      </w:r>
      <w:r w:rsidR="009C1598" w:rsidRPr="00C62AA1">
        <w:rPr>
          <w:rFonts w:asciiTheme="minorHAnsi" w:hAnsiTheme="minorHAnsi" w:cstheme="minorHAnsi"/>
        </w:rPr>
        <w:t xml:space="preserve"> RSC provide?</w:t>
      </w:r>
      <w:bookmarkEnd w:id="14"/>
    </w:p>
    <w:p w14:paraId="6D5AE64E" w14:textId="20A966AE" w:rsidR="009C1598" w:rsidRPr="00C62AA1" w:rsidRDefault="009C1598" w:rsidP="009C1598">
      <w:pPr>
        <w:pStyle w:val="BodyText"/>
        <w:rPr>
          <w:rFonts w:cstheme="minorHAnsi"/>
        </w:rPr>
      </w:pPr>
      <w:r w:rsidRPr="00C62AA1">
        <w:rPr>
          <w:rFonts w:cstheme="minorHAnsi"/>
        </w:rPr>
        <w:t xml:space="preserve">The </w:t>
      </w:r>
      <w:r w:rsidR="00036718" w:rsidRPr="00C62AA1">
        <w:rPr>
          <w:rFonts w:cstheme="minorHAnsi"/>
        </w:rPr>
        <w:t xml:space="preserve">UC </w:t>
      </w:r>
      <w:r w:rsidRPr="00C62AA1">
        <w:rPr>
          <w:rFonts w:cstheme="minorHAnsi"/>
        </w:rPr>
        <w:t>will look to the RSC for three general types of information:</w:t>
      </w:r>
    </w:p>
    <w:p w14:paraId="5C9FA0FE" w14:textId="77777777" w:rsidR="009D453A" w:rsidRPr="00C62AA1" w:rsidRDefault="009C1598" w:rsidP="009D453A">
      <w:pPr>
        <w:pStyle w:val="BodyText"/>
        <w:numPr>
          <w:ilvl w:val="0"/>
          <w:numId w:val="30"/>
        </w:numPr>
        <w:rPr>
          <w:rFonts w:cstheme="minorHAnsi"/>
        </w:rPr>
      </w:pPr>
      <w:r w:rsidRPr="00C62AA1">
        <w:rPr>
          <w:rFonts w:cstheme="minorHAnsi"/>
        </w:rPr>
        <w:t>Issues of local interest or concern</w:t>
      </w:r>
    </w:p>
    <w:p w14:paraId="5F242C69" w14:textId="314F1424" w:rsidR="009D453A" w:rsidRPr="00C62AA1" w:rsidRDefault="009D453A" w:rsidP="00EB3F2C">
      <w:pPr>
        <w:pStyle w:val="BodyText"/>
        <w:numPr>
          <w:ilvl w:val="0"/>
          <w:numId w:val="63"/>
        </w:numPr>
        <w:rPr>
          <w:rFonts w:cstheme="minorHAnsi"/>
        </w:rPr>
      </w:pPr>
      <w:r w:rsidRPr="00C62AA1">
        <w:rPr>
          <w:rFonts w:cstheme="minorHAnsi"/>
        </w:rPr>
        <w:t>Are there areas of special interest (e.g., closure of fisheries, transportation limitations, etc.)?</w:t>
      </w:r>
    </w:p>
    <w:p w14:paraId="7730DA0E" w14:textId="1A954514" w:rsidR="009D453A" w:rsidRPr="00C62AA1" w:rsidRDefault="009D453A" w:rsidP="00EB3F2C">
      <w:pPr>
        <w:pStyle w:val="BodyText"/>
        <w:numPr>
          <w:ilvl w:val="0"/>
          <w:numId w:val="63"/>
        </w:numPr>
        <w:rPr>
          <w:rFonts w:cstheme="minorHAnsi"/>
        </w:rPr>
      </w:pPr>
      <w:r w:rsidRPr="00C62AA1">
        <w:rPr>
          <w:rFonts w:cstheme="minorHAnsi"/>
        </w:rPr>
        <w:t>Are there specific community concerns (e.g., those with higher risk of exposure, groundwater contamination, etc.)?</w:t>
      </w:r>
    </w:p>
    <w:p w14:paraId="2C5DE8CD" w14:textId="77777777" w:rsidR="009C1598" w:rsidRPr="00C62AA1" w:rsidRDefault="009C1598" w:rsidP="00251326">
      <w:pPr>
        <w:pStyle w:val="BodyText"/>
        <w:numPr>
          <w:ilvl w:val="0"/>
          <w:numId w:val="31"/>
        </w:numPr>
        <w:rPr>
          <w:rFonts w:cstheme="minorHAnsi"/>
        </w:rPr>
      </w:pPr>
      <w:r w:rsidRPr="00C62AA1">
        <w:rPr>
          <w:rFonts w:cstheme="minorHAnsi"/>
        </w:rPr>
        <w:t>Resources</w:t>
      </w:r>
    </w:p>
    <w:p w14:paraId="29B8BA9E" w14:textId="521D089B" w:rsidR="009C1598" w:rsidRPr="00C62AA1" w:rsidRDefault="009C1598" w:rsidP="00EB3F2C">
      <w:pPr>
        <w:pStyle w:val="BodyText"/>
        <w:numPr>
          <w:ilvl w:val="0"/>
          <w:numId w:val="64"/>
        </w:numPr>
        <w:rPr>
          <w:rFonts w:cstheme="minorHAnsi"/>
        </w:rPr>
      </w:pPr>
      <w:r w:rsidRPr="00C62AA1">
        <w:rPr>
          <w:rFonts w:cstheme="minorHAnsi"/>
        </w:rPr>
        <w:t>What can the community provide (e.g., accommodation</w:t>
      </w:r>
      <w:r w:rsidR="00736680" w:rsidRPr="00C62AA1">
        <w:rPr>
          <w:rFonts w:cstheme="minorHAnsi"/>
        </w:rPr>
        <w:t>s</w:t>
      </w:r>
      <w:r w:rsidRPr="00C62AA1">
        <w:rPr>
          <w:rFonts w:cstheme="minorHAnsi"/>
        </w:rPr>
        <w:t xml:space="preserve">, </w:t>
      </w:r>
      <w:r w:rsidR="009D453A" w:rsidRPr="00C62AA1">
        <w:rPr>
          <w:rFonts w:cstheme="minorHAnsi"/>
        </w:rPr>
        <w:t xml:space="preserve">vessel </w:t>
      </w:r>
      <w:r w:rsidRPr="00C62AA1">
        <w:rPr>
          <w:rFonts w:cstheme="minorHAnsi"/>
        </w:rPr>
        <w:t xml:space="preserve">mooring, staging area space, </w:t>
      </w:r>
      <w:r w:rsidR="009D453A" w:rsidRPr="00C62AA1">
        <w:rPr>
          <w:rFonts w:cstheme="minorHAnsi"/>
        </w:rPr>
        <w:t xml:space="preserve">medical facilities, local law enforcement, </w:t>
      </w:r>
      <w:r w:rsidRPr="00C62AA1">
        <w:rPr>
          <w:rFonts w:cstheme="minorHAnsi"/>
        </w:rPr>
        <w:t>etc.)?</w:t>
      </w:r>
    </w:p>
    <w:p w14:paraId="2EDC1771" w14:textId="56288320" w:rsidR="009C1598" w:rsidRPr="00C62AA1" w:rsidRDefault="009C1598" w:rsidP="00EB3F2C">
      <w:pPr>
        <w:pStyle w:val="BodyText"/>
        <w:numPr>
          <w:ilvl w:val="0"/>
          <w:numId w:val="64"/>
        </w:numPr>
        <w:rPr>
          <w:rFonts w:cstheme="minorHAnsi"/>
        </w:rPr>
      </w:pPr>
      <w:r w:rsidRPr="00C62AA1">
        <w:rPr>
          <w:rFonts w:cstheme="minorHAnsi"/>
        </w:rPr>
        <w:t xml:space="preserve">What does the community need (e.g., information, </w:t>
      </w:r>
      <w:r w:rsidR="0071612F" w:rsidRPr="00C62AA1">
        <w:rPr>
          <w:rFonts w:cstheme="minorHAnsi"/>
        </w:rPr>
        <w:t xml:space="preserve">groceries, other </w:t>
      </w:r>
      <w:r w:rsidRPr="00C62AA1">
        <w:rPr>
          <w:rFonts w:cstheme="minorHAnsi"/>
        </w:rPr>
        <w:t>supplies, and transportation)?</w:t>
      </w:r>
    </w:p>
    <w:p w14:paraId="4C7C0DEF" w14:textId="77777777" w:rsidR="009C1598" w:rsidRPr="00C62AA1" w:rsidRDefault="009C1598" w:rsidP="00251326">
      <w:pPr>
        <w:pStyle w:val="BodyText"/>
        <w:numPr>
          <w:ilvl w:val="0"/>
          <w:numId w:val="32"/>
        </w:numPr>
        <w:rPr>
          <w:rFonts w:cstheme="minorHAnsi"/>
        </w:rPr>
      </w:pPr>
      <w:r w:rsidRPr="00C62AA1">
        <w:rPr>
          <w:rFonts w:cstheme="minorHAnsi"/>
        </w:rPr>
        <w:t>Cleanup assistance</w:t>
      </w:r>
    </w:p>
    <w:p w14:paraId="4E2F7964" w14:textId="0829BA13" w:rsidR="009C1598" w:rsidRPr="00C62AA1" w:rsidRDefault="009C1598" w:rsidP="00EB3F2C">
      <w:pPr>
        <w:pStyle w:val="BodyText"/>
        <w:numPr>
          <w:ilvl w:val="0"/>
          <w:numId w:val="65"/>
        </w:numPr>
        <w:rPr>
          <w:rFonts w:cstheme="minorHAnsi"/>
        </w:rPr>
      </w:pPr>
      <w:r w:rsidRPr="00C62AA1">
        <w:rPr>
          <w:rFonts w:cstheme="minorHAnsi"/>
        </w:rPr>
        <w:t>Are there any local experts, vessel operators, equipment operators, or other qualified personnel that can help in the response?</w:t>
      </w:r>
      <w:r w:rsidR="003A1E52" w:rsidRPr="00C62AA1">
        <w:rPr>
          <w:rFonts w:cstheme="minorHAnsi"/>
        </w:rPr>
        <w:t xml:space="preserve">  </w:t>
      </w:r>
    </w:p>
    <w:p w14:paraId="7C99E5CB" w14:textId="49FE3577" w:rsidR="003A1E52" w:rsidRPr="00C62AA1" w:rsidRDefault="009C1598" w:rsidP="00EB3F2C">
      <w:pPr>
        <w:pStyle w:val="BodyText"/>
        <w:numPr>
          <w:ilvl w:val="0"/>
          <w:numId w:val="65"/>
        </w:numPr>
        <w:rPr>
          <w:rFonts w:cstheme="minorHAnsi"/>
        </w:rPr>
      </w:pPr>
      <w:r w:rsidRPr="00C62AA1">
        <w:rPr>
          <w:rFonts w:cstheme="minorHAnsi"/>
        </w:rPr>
        <w:t>What response equipment can the community provide, if any, that is not already part of the response (e.g., Personal Protective Equipment</w:t>
      </w:r>
      <w:r w:rsidR="00CC0917" w:rsidRPr="00C62AA1">
        <w:rPr>
          <w:rFonts w:cstheme="minorHAnsi"/>
        </w:rPr>
        <w:t xml:space="preserve"> (PPE)</w:t>
      </w:r>
      <w:r w:rsidRPr="00C62AA1">
        <w:rPr>
          <w:rFonts w:cstheme="minorHAnsi"/>
        </w:rPr>
        <w:t>, heavy equipment</w:t>
      </w:r>
      <w:r w:rsidR="004D6DB7" w:rsidRPr="00C62AA1">
        <w:rPr>
          <w:rFonts w:cstheme="minorHAnsi"/>
        </w:rPr>
        <w:t>, access to property/facilities</w:t>
      </w:r>
      <w:r w:rsidR="00072BFE" w:rsidRPr="00C62AA1">
        <w:rPr>
          <w:rFonts w:cstheme="minorHAnsi"/>
        </w:rPr>
        <w:t>, etc.</w:t>
      </w:r>
      <w:r w:rsidRPr="00C62AA1">
        <w:rPr>
          <w:rFonts w:cstheme="minorHAnsi"/>
        </w:rPr>
        <w:t>)?</w:t>
      </w:r>
    </w:p>
    <w:p w14:paraId="1DAF1183" w14:textId="77777777" w:rsidR="005665D4" w:rsidRPr="00C62AA1" w:rsidRDefault="005665D4" w:rsidP="0093105E">
      <w:pPr>
        <w:pStyle w:val="BodyText"/>
        <w:rPr>
          <w:rFonts w:cstheme="minorHAnsi"/>
        </w:rPr>
      </w:pPr>
    </w:p>
    <w:p w14:paraId="48377692" w14:textId="7095CF7B" w:rsidR="006072DF" w:rsidRPr="00C62AA1" w:rsidRDefault="004954BE" w:rsidP="00E24F1C">
      <w:pPr>
        <w:pStyle w:val="Heading2"/>
        <w:rPr>
          <w:rFonts w:asciiTheme="minorHAnsi" w:hAnsiTheme="minorHAnsi" w:cstheme="minorHAnsi"/>
        </w:rPr>
      </w:pPr>
      <w:bookmarkStart w:id="15" w:name="_Toc165963895"/>
      <w:bookmarkStart w:id="16" w:name="_Hlk143019781"/>
      <w:r w:rsidRPr="00C62AA1">
        <w:rPr>
          <w:rFonts w:asciiTheme="minorHAnsi" w:hAnsiTheme="minorHAnsi" w:cstheme="minorHAnsi"/>
        </w:rPr>
        <w:t>10</w:t>
      </w:r>
      <w:r w:rsidR="000A7F28" w:rsidRPr="00C62AA1">
        <w:rPr>
          <w:rFonts w:asciiTheme="minorHAnsi" w:hAnsiTheme="minorHAnsi" w:cstheme="minorHAnsi"/>
        </w:rPr>
        <w:t>13</w:t>
      </w:r>
      <w:r w:rsidRPr="00C62AA1">
        <w:rPr>
          <w:rFonts w:asciiTheme="minorHAnsi" w:hAnsiTheme="minorHAnsi" w:cstheme="minorHAnsi"/>
        </w:rPr>
        <w:t xml:space="preserve"> </w:t>
      </w:r>
      <w:r w:rsidR="006072DF" w:rsidRPr="00C62AA1">
        <w:rPr>
          <w:rFonts w:asciiTheme="minorHAnsi" w:hAnsiTheme="minorHAnsi" w:cstheme="minorHAnsi"/>
        </w:rPr>
        <w:t>RSC activation</w:t>
      </w:r>
      <w:bookmarkEnd w:id="15"/>
    </w:p>
    <w:p w14:paraId="077E6510" w14:textId="62FD1B98" w:rsidR="00D76ACF" w:rsidRPr="00C62AA1" w:rsidRDefault="005944F8" w:rsidP="006072DF">
      <w:pPr>
        <w:pStyle w:val="BodyText"/>
        <w:rPr>
          <w:rFonts w:cstheme="minorHAnsi"/>
        </w:rPr>
      </w:pPr>
      <w:r w:rsidRPr="00C62AA1">
        <w:rPr>
          <w:rFonts w:cstheme="minorHAnsi"/>
        </w:rPr>
        <w:t>In a</w:t>
      </w:r>
      <w:r w:rsidR="00BA193A" w:rsidRPr="00C62AA1">
        <w:rPr>
          <w:rFonts w:cstheme="minorHAnsi"/>
        </w:rPr>
        <w:t xml:space="preserve">n incident </w:t>
      </w:r>
      <w:r w:rsidR="004A1E32" w:rsidRPr="00C62AA1">
        <w:rPr>
          <w:rFonts w:cstheme="minorHAnsi"/>
        </w:rPr>
        <w:t>response</w:t>
      </w:r>
      <w:r w:rsidRPr="00C62AA1">
        <w:rPr>
          <w:rFonts w:cstheme="minorHAnsi"/>
        </w:rPr>
        <w:t xml:space="preserve">, leadership generally takes the form of a body called the UC. The UC </w:t>
      </w:r>
      <w:r w:rsidR="00F42771" w:rsidRPr="00C62AA1">
        <w:rPr>
          <w:rFonts w:cstheme="minorHAnsi"/>
        </w:rPr>
        <w:t>may be</w:t>
      </w:r>
      <w:r w:rsidRPr="00C62AA1">
        <w:rPr>
          <w:rFonts w:cstheme="minorHAnsi"/>
        </w:rPr>
        <w:t xml:space="preserve"> composed of </w:t>
      </w:r>
      <w:r w:rsidR="009039FE" w:rsidRPr="00C62AA1">
        <w:rPr>
          <w:rFonts w:cstheme="minorHAnsi"/>
        </w:rPr>
        <w:t>f</w:t>
      </w:r>
      <w:r w:rsidRPr="00C62AA1">
        <w:rPr>
          <w:rFonts w:cstheme="minorHAnsi"/>
        </w:rPr>
        <w:t xml:space="preserve">ederal, </w:t>
      </w:r>
      <w:r w:rsidR="00143E7D" w:rsidRPr="00C62AA1">
        <w:rPr>
          <w:rFonts w:cstheme="minorHAnsi"/>
        </w:rPr>
        <w:t>s</w:t>
      </w:r>
      <w:r w:rsidRPr="00C62AA1">
        <w:rPr>
          <w:rFonts w:cstheme="minorHAnsi"/>
        </w:rPr>
        <w:t xml:space="preserve">tate, </w:t>
      </w:r>
      <w:r w:rsidR="00F42771" w:rsidRPr="00C62AA1">
        <w:rPr>
          <w:rFonts w:cstheme="minorHAnsi"/>
        </w:rPr>
        <w:t>R</w:t>
      </w:r>
      <w:r w:rsidRPr="00C62AA1">
        <w:rPr>
          <w:rFonts w:cstheme="minorHAnsi"/>
        </w:rPr>
        <w:t>esponsible Party</w:t>
      </w:r>
      <w:r w:rsidR="00036718" w:rsidRPr="00C62AA1">
        <w:rPr>
          <w:rFonts w:cstheme="minorHAnsi"/>
        </w:rPr>
        <w:t xml:space="preserve"> (RP)</w:t>
      </w:r>
      <w:r w:rsidR="00F42771" w:rsidRPr="00C62AA1">
        <w:rPr>
          <w:rFonts w:cstheme="minorHAnsi"/>
        </w:rPr>
        <w:t xml:space="preserve">, </w:t>
      </w:r>
      <w:r w:rsidR="00143E7D" w:rsidRPr="00C62AA1">
        <w:rPr>
          <w:rFonts w:cstheme="minorHAnsi"/>
        </w:rPr>
        <w:t>l</w:t>
      </w:r>
      <w:r w:rsidRPr="00C62AA1">
        <w:rPr>
          <w:rFonts w:cstheme="minorHAnsi"/>
        </w:rPr>
        <w:t xml:space="preserve">ocal </w:t>
      </w:r>
      <w:r w:rsidR="00F42771" w:rsidRPr="00C62AA1">
        <w:rPr>
          <w:rFonts w:cstheme="minorHAnsi"/>
        </w:rPr>
        <w:t>government, and</w:t>
      </w:r>
      <w:r w:rsidRPr="00C62AA1">
        <w:rPr>
          <w:rFonts w:cstheme="minorHAnsi"/>
        </w:rPr>
        <w:t xml:space="preserve"> </w:t>
      </w:r>
      <w:r w:rsidR="00143E7D" w:rsidRPr="00C62AA1">
        <w:rPr>
          <w:rFonts w:cstheme="minorHAnsi"/>
        </w:rPr>
        <w:t>t</w:t>
      </w:r>
      <w:r w:rsidRPr="00C62AA1">
        <w:rPr>
          <w:rFonts w:cstheme="minorHAnsi"/>
        </w:rPr>
        <w:t xml:space="preserve">ribal </w:t>
      </w:r>
      <w:r w:rsidR="00F42771" w:rsidRPr="00C62AA1">
        <w:rPr>
          <w:rFonts w:cstheme="minorHAnsi"/>
        </w:rPr>
        <w:t xml:space="preserve">government </w:t>
      </w:r>
      <w:r w:rsidRPr="00C62AA1">
        <w:rPr>
          <w:rFonts w:cstheme="minorHAnsi"/>
        </w:rPr>
        <w:t>representative</w:t>
      </w:r>
      <w:r w:rsidR="00F42771" w:rsidRPr="00C62AA1">
        <w:rPr>
          <w:rFonts w:cstheme="minorHAnsi"/>
        </w:rPr>
        <w:t>s</w:t>
      </w:r>
      <w:r w:rsidRPr="00C62AA1">
        <w:rPr>
          <w:rFonts w:cstheme="minorHAnsi"/>
        </w:rPr>
        <w:t>.</w:t>
      </w:r>
      <w:r w:rsidR="00A853B2" w:rsidRPr="00C62AA1">
        <w:rPr>
          <w:rFonts w:cstheme="minorHAnsi"/>
        </w:rPr>
        <w:t xml:space="preserve"> The UC decide</w:t>
      </w:r>
      <w:r w:rsidR="00526F4C" w:rsidRPr="00C62AA1">
        <w:rPr>
          <w:rFonts w:cstheme="minorHAnsi"/>
        </w:rPr>
        <w:t>s</w:t>
      </w:r>
      <w:r w:rsidR="00A853B2" w:rsidRPr="00C62AA1">
        <w:rPr>
          <w:rFonts w:cstheme="minorHAnsi"/>
        </w:rPr>
        <w:t xml:space="preserve"> if or when to initiate the RSC process, </w:t>
      </w:r>
      <w:r w:rsidR="00B02DA1" w:rsidRPr="00C62AA1">
        <w:rPr>
          <w:rFonts w:cstheme="minorHAnsi"/>
        </w:rPr>
        <w:t>with counsel from the LOFR</w:t>
      </w:r>
      <w:r w:rsidR="00FF565B" w:rsidRPr="00C62AA1">
        <w:rPr>
          <w:rFonts w:cstheme="minorHAnsi"/>
        </w:rPr>
        <w:t xml:space="preserve">. </w:t>
      </w:r>
      <w:r w:rsidR="00526F4C" w:rsidRPr="00C62AA1">
        <w:rPr>
          <w:rFonts w:cstheme="minorHAnsi"/>
        </w:rPr>
        <w:t xml:space="preserve">Initial contact and invitation to stakeholders will come through the LOFR. </w:t>
      </w:r>
      <w:r w:rsidR="00F42771" w:rsidRPr="00C62AA1">
        <w:rPr>
          <w:rFonts w:cstheme="minorHAnsi"/>
        </w:rPr>
        <w:t xml:space="preserve">The LOFR </w:t>
      </w:r>
      <w:r w:rsidR="002051F6" w:rsidRPr="00C62AA1">
        <w:rPr>
          <w:rFonts w:cstheme="minorHAnsi"/>
        </w:rPr>
        <w:t xml:space="preserve">is </w:t>
      </w:r>
      <w:r w:rsidR="00D76ACF" w:rsidRPr="00C62AA1">
        <w:rPr>
          <w:rFonts w:cstheme="minorHAnsi"/>
        </w:rPr>
        <w:t>the main point of contact for t</w:t>
      </w:r>
      <w:r w:rsidR="00AE014E" w:rsidRPr="00C62AA1">
        <w:rPr>
          <w:rFonts w:cstheme="minorHAnsi"/>
        </w:rPr>
        <w:t>he invited RSC members</w:t>
      </w:r>
      <w:r w:rsidR="00D76ACF" w:rsidRPr="00C62AA1">
        <w:rPr>
          <w:rFonts w:cstheme="minorHAnsi"/>
        </w:rPr>
        <w:t xml:space="preserve">. </w:t>
      </w:r>
    </w:p>
    <w:p w14:paraId="306EEE09" w14:textId="77777777" w:rsidR="002644A7" w:rsidRPr="00C62AA1" w:rsidRDefault="002644A7" w:rsidP="006072DF">
      <w:pPr>
        <w:pStyle w:val="BodyText"/>
        <w:rPr>
          <w:rFonts w:cstheme="minorHAnsi"/>
        </w:rPr>
      </w:pPr>
    </w:p>
    <w:p w14:paraId="778697C8" w14:textId="1C664AF0" w:rsidR="004F38EE" w:rsidRPr="00C62AA1" w:rsidRDefault="001A1742" w:rsidP="004F38EE">
      <w:pPr>
        <w:pStyle w:val="BodyText"/>
        <w:rPr>
          <w:rFonts w:cstheme="minorHAnsi"/>
        </w:rPr>
      </w:pPr>
      <w:r w:rsidRPr="00C62AA1">
        <w:rPr>
          <w:rFonts w:cstheme="minorHAnsi"/>
        </w:rPr>
        <w:lastRenderedPageBreak/>
        <w:t>The RSC is composed of non-agency stakeholders directly</w:t>
      </w:r>
      <w:r w:rsidR="003D37AD" w:rsidRPr="00C62AA1">
        <w:rPr>
          <w:rFonts w:cstheme="minorHAnsi"/>
        </w:rPr>
        <w:t xml:space="preserve"> affected</w:t>
      </w:r>
      <w:r w:rsidRPr="00C62AA1">
        <w:rPr>
          <w:rFonts w:cstheme="minorHAnsi"/>
        </w:rPr>
        <w:t xml:space="preserve"> by an incident. Members are invited to share their knowledge with response leadership so that more informed decisions can be based on issues of local concern, local knowledge, and the local resources </w:t>
      </w:r>
      <w:r w:rsidR="00400131" w:rsidRPr="00C62AA1">
        <w:rPr>
          <w:rFonts w:cstheme="minorHAnsi"/>
        </w:rPr>
        <w:t xml:space="preserve">that </w:t>
      </w:r>
      <w:r w:rsidR="00DE5E22" w:rsidRPr="00C62AA1">
        <w:rPr>
          <w:rFonts w:cstheme="minorHAnsi"/>
        </w:rPr>
        <w:t>may</w:t>
      </w:r>
      <w:r w:rsidR="00400131" w:rsidRPr="00C62AA1">
        <w:rPr>
          <w:rFonts w:cstheme="minorHAnsi"/>
        </w:rPr>
        <w:t xml:space="preserve"> </w:t>
      </w:r>
      <w:r w:rsidRPr="00C62AA1">
        <w:rPr>
          <w:rFonts w:cstheme="minorHAnsi"/>
        </w:rPr>
        <w:t>be available and useful to the response.</w:t>
      </w:r>
      <w:r w:rsidR="00824222" w:rsidRPr="00C62AA1">
        <w:rPr>
          <w:rFonts w:cstheme="minorHAnsi"/>
        </w:rPr>
        <w:t xml:space="preserve"> </w:t>
      </w:r>
      <w:r w:rsidR="00F71D99" w:rsidRPr="00C62AA1">
        <w:rPr>
          <w:rFonts w:cstheme="minorHAnsi"/>
        </w:rPr>
        <w:t>RSC a</w:t>
      </w:r>
      <w:r w:rsidR="00C336E7" w:rsidRPr="00C62AA1">
        <w:rPr>
          <w:rFonts w:cstheme="minorHAnsi"/>
        </w:rPr>
        <w:t>ctivation</w:t>
      </w:r>
      <w:r w:rsidR="00A57D3B" w:rsidRPr="00C62AA1">
        <w:rPr>
          <w:rFonts w:cstheme="minorHAnsi"/>
        </w:rPr>
        <w:t xml:space="preserve"> </w:t>
      </w:r>
      <w:r w:rsidR="00F71D99" w:rsidRPr="00C62AA1">
        <w:rPr>
          <w:rFonts w:cstheme="minorHAnsi"/>
        </w:rPr>
        <w:t>depends on the</w:t>
      </w:r>
      <w:r w:rsidR="004944D2" w:rsidRPr="00C62AA1">
        <w:rPr>
          <w:rFonts w:cstheme="minorHAnsi"/>
        </w:rPr>
        <w:t xml:space="preserve"> operational requirements of </w:t>
      </w:r>
      <w:r w:rsidR="00F71D99" w:rsidRPr="00C62AA1">
        <w:rPr>
          <w:rFonts w:cstheme="minorHAnsi"/>
        </w:rPr>
        <w:t>an event and would</w:t>
      </w:r>
      <w:r w:rsidR="00C731BC" w:rsidRPr="00C62AA1">
        <w:rPr>
          <w:rFonts w:cstheme="minorHAnsi"/>
        </w:rPr>
        <w:t xml:space="preserve"> </w:t>
      </w:r>
      <w:r w:rsidR="004032E1" w:rsidRPr="00C62AA1">
        <w:rPr>
          <w:rFonts w:cstheme="minorHAnsi"/>
        </w:rPr>
        <w:t>likely</w:t>
      </w:r>
      <w:r w:rsidR="00F71D99" w:rsidRPr="00C62AA1">
        <w:rPr>
          <w:rFonts w:cstheme="minorHAnsi"/>
        </w:rPr>
        <w:t xml:space="preserve"> o</w:t>
      </w:r>
      <w:r w:rsidR="00A57D3B" w:rsidRPr="00C62AA1">
        <w:rPr>
          <w:rFonts w:cstheme="minorHAnsi"/>
        </w:rPr>
        <w:t>ccur after the UC evaluates the incident and has consulted with the LOFR</w:t>
      </w:r>
      <w:r w:rsidR="138A5FD8" w:rsidRPr="00C62AA1">
        <w:rPr>
          <w:rFonts w:cstheme="minorHAnsi"/>
        </w:rPr>
        <w:t>.</w:t>
      </w:r>
    </w:p>
    <w:p w14:paraId="6AA59D80" w14:textId="77777777" w:rsidR="000C5004" w:rsidRPr="00C62AA1" w:rsidRDefault="000C5004" w:rsidP="000C5004">
      <w:pPr>
        <w:pStyle w:val="BodyText"/>
        <w:rPr>
          <w:rFonts w:cstheme="minorHAnsi"/>
        </w:rPr>
      </w:pPr>
    </w:p>
    <w:p w14:paraId="02BC6DA5" w14:textId="419F0973" w:rsidR="007A5054" w:rsidRPr="00C62AA1" w:rsidRDefault="00A32BE8" w:rsidP="00E24F1C">
      <w:pPr>
        <w:pStyle w:val="Heading2"/>
        <w:rPr>
          <w:rFonts w:asciiTheme="minorHAnsi" w:hAnsiTheme="minorHAnsi" w:cstheme="minorHAnsi"/>
          <w:u w:val="single"/>
        </w:rPr>
      </w:pPr>
      <w:bookmarkStart w:id="17" w:name="_Toc165963896"/>
      <w:r w:rsidRPr="00C62AA1">
        <w:rPr>
          <w:rFonts w:asciiTheme="minorHAnsi" w:hAnsiTheme="minorHAnsi" w:cstheme="minorHAnsi"/>
        </w:rPr>
        <w:t>10</w:t>
      </w:r>
      <w:r w:rsidR="000A7F28" w:rsidRPr="00C62AA1">
        <w:rPr>
          <w:rFonts w:asciiTheme="minorHAnsi" w:hAnsiTheme="minorHAnsi" w:cstheme="minorHAnsi"/>
        </w:rPr>
        <w:t>14</w:t>
      </w:r>
      <w:r w:rsidRPr="00C62AA1">
        <w:rPr>
          <w:rFonts w:asciiTheme="minorHAnsi" w:hAnsiTheme="minorHAnsi" w:cstheme="minorHAnsi"/>
        </w:rPr>
        <w:t xml:space="preserve"> </w:t>
      </w:r>
      <w:r w:rsidR="007A5054" w:rsidRPr="00C62AA1">
        <w:rPr>
          <w:rFonts w:asciiTheme="minorHAnsi" w:hAnsiTheme="minorHAnsi" w:cstheme="minorHAnsi"/>
        </w:rPr>
        <w:t xml:space="preserve">Who serves on </w:t>
      </w:r>
      <w:r w:rsidR="00036718" w:rsidRPr="00C62AA1">
        <w:rPr>
          <w:rFonts w:asciiTheme="minorHAnsi" w:hAnsiTheme="minorHAnsi" w:cstheme="minorHAnsi"/>
        </w:rPr>
        <w:t>an</w:t>
      </w:r>
      <w:r w:rsidR="007A5054" w:rsidRPr="00C62AA1">
        <w:rPr>
          <w:rFonts w:asciiTheme="minorHAnsi" w:hAnsiTheme="minorHAnsi" w:cstheme="minorHAnsi"/>
        </w:rPr>
        <w:t xml:space="preserve"> RSC</w:t>
      </w:r>
      <w:bookmarkEnd w:id="17"/>
    </w:p>
    <w:bookmarkEnd w:id="16"/>
    <w:p w14:paraId="21EE7E44" w14:textId="67300726" w:rsidR="000C5004" w:rsidRPr="00C62AA1" w:rsidRDefault="000C5004" w:rsidP="000C5004">
      <w:pPr>
        <w:pStyle w:val="BodyText"/>
        <w:rPr>
          <w:rFonts w:cstheme="minorHAnsi"/>
        </w:rPr>
      </w:pPr>
      <w:r w:rsidRPr="00C62AA1">
        <w:rPr>
          <w:rFonts w:cstheme="minorHAnsi"/>
        </w:rPr>
        <w:t xml:space="preserve">RSC members may include representatives from </w:t>
      </w:r>
      <w:r w:rsidR="00972E17" w:rsidRPr="00C62AA1">
        <w:rPr>
          <w:rFonts w:cstheme="minorHAnsi"/>
        </w:rPr>
        <w:t>c</w:t>
      </w:r>
      <w:r w:rsidR="00D60152" w:rsidRPr="00C62AA1">
        <w:rPr>
          <w:rFonts w:cstheme="minorHAnsi"/>
        </w:rPr>
        <w:t xml:space="preserve">ommunities, </w:t>
      </w:r>
      <w:r w:rsidR="005D4897" w:rsidRPr="00C62AA1">
        <w:rPr>
          <w:rFonts w:cstheme="minorHAnsi"/>
        </w:rPr>
        <w:t>t</w:t>
      </w:r>
      <w:r w:rsidRPr="00C62AA1">
        <w:rPr>
          <w:rFonts w:cstheme="minorHAnsi"/>
        </w:rPr>
        <w:t>ribal</w:t>
      </w:r>
      <w:r w:rsidR="00845210" w:rsidRPr="00C62AA1">
        <w:rPr>
          <w:rFonts w:cstheme="minorHAnsi"/>
        </w:rPr>
        <w:t xml:space="preserve"> governments,</w:t>
      </w:r>
      <w:r w:rsidRPr="00C62AA1">
        <w:rPr>
          <w:rFonts w:cstheme="minorHAnsi"/>
        </w:rPr>
        <w:t xml:space="preserve"> </w:t>
      </w:r>
      <w:r w:rsidR="005D4897" w:rsidRPr="00C62AA1">
        <w:rPr>
          <w:rFonts w:cstheme="minorHAnsi"/>
        </w:rPr>
        <w:t>l</w:t>
      </w:r>
      <w:r w:rsidRPr="00C62AA1">
        <w:rPr>
          <w:rFonts w:cstheme="minorHAnsi"/>
        </w:rPr>
        <w:t>ocal governments,</w:t>
      </w:r>
      <w:r w:rsidR="005F200A" w:rsidRPr="00C62AA1">
        <w:rPr>
          <w:rFonts w:cstheme="minorHAnsi"/>
        </w:rPr>
        <w:t xml:space="preserve"> </w:t>
      </w:r>
      <w:r w:rsidRPr="00C62AA1">
        <w:rPr>
          <w:rFonts w:cstheme="minorHAnsi"/>
        </w:rPr>
        <w:t>Regional Citizens Advisory Council</w:t>
      </w:r>
      <w:r w:rsidR="00845210" w:rsidRPr="00C62AA1">
        <w:rPr>
          <w:rFonts w:cstheme="minorHAnsi"/>
        </w:rPr>
        <w:t>s</w:t>
      </w:r>
      <w:r w:rsidRPr="00C62AA1">
        <w:rPr>
          <w:rFonts w:cstheme="minorHAnsi"/>
        </w:rPr>
        <w:t xml:space="preserve"> (</w:t>
      </w:r>
      <w:r w:rsidR="005D4897" w:rsidRPr="00C62AA1">
        <w:rPr>
          <w:rFonts w:cstheme="minorHAnsi"/>
        </w:rPr>
        <w:t>RCAC</w:t>
      </w:r>
      <w:r w:rsidR="00B95C07" w:rsidRPr="00C62AA1">
        <w:rPr>
          <w:rFonts w:cstheme="minorHAnsi"/>
        </w:rPr>
        <w:t>s</w:t>
      </w:r>
      <w:r w:rsidR="00134139" w:rsidRPr="00C62AA1">
        <w:rPr>
          <w:rFonts w:cstheme="minorHAnsi"/>
        </w:rPr>
        <w:t>)</w:t>
      </w:r>
      <w:r w:rsidR="005D4897" w:rsidRPr="00C62AA1">
        <w:rPr>
          <w:rFonts w:cstheme="minorHAnsi"/>
        </w:rPr>
        <w:t xml:space="preserve"> </w:t>
      </w:r>
      <w:r w:rsidRPr="00C62AA1">
        <w:rPr>
          <w:rFonts w:cstheme="minorHAnsi"/>
        </w:rPr>
        <w:t>if active in th</w:t>
      </w:r>
      <w:r w:rsidR="005D4897" w:rsidRPr="00C62AA1">
        <w:rPr>
          <w:rFonts w:cstheme="minorHAnsi"/>
        </w:rPr>
        <w:t>e</w:t>
      </w:r>
      <w:r w:rsidRPr="00C62AA1">
        <w:rPr>
          <w:rFonts w:cstheme="minorHAnsi"/>
        </w:rPr>
        <w:t xml:space="preserve"> </w:t>
      </w:r>
      <w:r w:rsidR="00845210" w:rsidRPr="00C62AA1">
        <w:rPr>
          <w:rFonts w:cstheme="minorHAnsi"/>
        </w:rPr>
        <w:t>a</w:t>
      </w:r>
      <w:r w:rsidRPr="00C62AA1">
        <w:rPr>
          <w:rFonts w:cstheme="minorHAnsi"/>
        </w:rPr>
        <w:t xml:space="preserve">rea, landowners, leaseholders, businesses/corporations, and </w:t>
      </w:r>
      <w:r w:rsidR="009439D3" w:rsidRPr="00C62AA1">
        <w:rPr>
          <w:rFonts w:cstheme="minorHAnsi"/>
        </w:rPr>
        <w:t xml:space="preserve">other </w:t>
      </w:r>
      <w:r w:rsidRPr="00C62AA1">
        <w:rPr>
          <w:rFonts w:cstheme="minorHAnsi"/>
        </w:rPr>
        <w:t>directly affected interest groups.</w:t>
      </w:r>
      <w:r w:rsidR="00BA2AD0" w:rsidRPr="00C62AA1">
        <w:rPr>
          <w:rFonts w:cstheme="minorHAnsi"/>
        </w:rPr>
        <w:t xml:space="preserve"> </w:t>
      </w:r>
    </w:p>
    <w:p w14:paraId="1D370011" w14:textId="77777777" w:rsidR="002644A7" w:rsidRPr="00C62AA1" w:rsidRDefault="002644A7" w:rsidP="000C5004">
      <w:pPr>
        <w:pStyle w:val="BodyText"/>
        <w:rPr>
          <w:rFonts w:cstheme="minorHAnsi"/>
        </w:rPr>
      </w:pPr>
    </w:p>
    <w:p w14:paraId="11C71615" w14:textId="00EC91B4" w:rsidR="007A5054" w:rsidRPr="00C62AA1" w:rsidRDefault="00F616CD" w:rsidP="007A5054">
      <w:pPr>
        <w:pStyle w:val="BodyText"/>
        <w:rPr>
          <w:rFonts w:cstheme="minorHAnsi"/>
        </w:rPr>
      </w:pPr>
      <w:r w:rsidRPr="00C62AA1">
        <w:rPr>
          <w:rFonts w:cstheme="minorHAnsi"/>
        </w:rPr>
        <w:t>T</w:t>
      </w:r>
      <w:r w:rsidR="001160C1" w:rsidRPr="00C62AA1">
        <w:rPr>
          <w:rFonts w:cstheme="minorHAnsi"/>
        </w:rPr>
        <w:t xml:space="preserve">he UC and LOFR </w:t>
      </w:r>
      <w:r w:rsidR="003B0498" w:rsidRPr="00C62AA1">
        <w:rPr>
          <w:rFonts w:cstheme="minorHAnsi"/>
        </w:rPr>
        <w:t xml:space="preserve">invite </w:t>
      </w:r>
      <w:r w:rsidR="00EC28D3" w:rsidRPr="00C62AA1">
        <w:rPr>
          <w:rFonts w:cstheme="minorHAnsi"/>
        </w:rPr>
        <w:t xml:space="preserve">affected stakeholders to be a part of </w:t>
      </w:r>
      <w:r w:rsidR="00036718" w:rsidRPr="00C62AA1">
        <w:rPr>
          <w:rFonts w:cstheme="minorHAnsi"/>
        </w:rPr>
        <w:t>an</w:t>
      </w:r>
      <w:r w:rsidR="00EC28D3" w:rsidRPr="00C62AA1">
        <w:rPr>
          <w:rFonts w:cstheme="minorHAnsi"/>
        </w:rPr>
        <w:t xml:space="preserve"> RSC.</w:t>
      </w:r>
      <w:r w:rsidR="001160C1" w:rsidRPr="00C62AA1">
        <w:rPr>
          <w:rFonts w:cstheme="minorHAnsi"/>
        </w:rPr>
        <w:t xml:space="preserve"> </w:t>
      </w:r>
      <w:r w:rsidR="007A5054" w:rsidRPr="00C62AA1">
        <w:rPr>
          <w:rFonts w:cstheme="minorHAnsi"/>
        </w:rPr>
        <w:t xml:space="preserve">The invited stakeholders are </w:t>
      </w:r>
      <w:r w:rsidRPr="00C62AA1">
        <w:rPr>
          <w:rFonts w:cstheme="minorHAnsi"/>
        </w:rPr>
        <w:t xml:space="preserve">identified </w:t>
      </w:r>
      <w:r w:rsidR="007A5054" w:rsidRPr="00C62AA1">
        <w:rPr>
          <w:rFonts w:cstheme="minorHAnsi"/>
        </w:rPr>
        <w:t>based on the location of the incident, the location(s) of response operations, and areas affected or threatened to be affected by the</w:t>
      </w:r>
      <w:r w:rsidR="00056382" w:rsidRPr="00C62AA1">
        <w:rPr>
          <w:rFonts w:cstheme="minorHAnsi"/>
        </w:rPr>
        <w:t xml:space="preserve"> event</w:t>
      </w:r>
      <w:r w:rsidR="007A5054" w:rsidRPr="00C62AA1">
        <w:rPr>
          <w:rFonts w:cstheme="minorHAnsi"/>
        </w:rPr>
        <w:t xml:space="preserve">. This means membership may change as the event grows or contracts. The UC directs the LOFR to coordinate with the identified stakeholders. </w:t>
      </w:r>
    </w:p>
    <w:p w14:paraId="77E729BD" w14:textId="77777777" w:rsidR="002644A7" w:rsidRPr="00C62AA1" w:rsidRDefault="002644A7" w:rsidP="007A5054">
      <w:pPr>
        <w:pStyle w:val="BodyText"/>
        <w:rPr>
          <w:rFonts w:cstheme="minorHAnsi"/>
        </w:rPr>
      </w:pPr>
    </w:p>
    <w:p w14:paraId="1DA6CD85" w14:textId="61452D7C" w:rsidR="007A5054" w:rsidRPr="00C62AA1" w:rsidRDefault="007A5054" w:rsidP="007A5054">
      <w:pPr>
        <w:pStyle w:val="BodyText"/>
        <w:rPr>
          <w:rFonts w:cstheme="minorHAnsi"/>
        </w:rPr>
      </w:pPr>
      <w:r w:rsidRPr="00C62AA1">
        <w:rPr>
          <w:rFonts w:cstheme="minorHAnsi"/>
        </w:rPr>
        <w:t>The invited stakeholders will be asked to identify a primary point of contact and appoint a single representative to serve as a</w:t>
      </w:r>
      <w:r w:rsidR="002644A7" w:rsidRPr="00C62AA1">
        <w:rPr>
          <w:rFonts w:cstheme="minorHAnsi"/>
        </w:rPr>
        <w:t>n</w:t>
      </w:r>
      <w:r w:rsidRPr="00C62AA1">
        <w:rPr>
          <w:rFonts w:cstheme="minorHAnsi"/>
        </w:rPr>
        <w:t xml:space="preserve"> RSC </w:t>
      </w:r>
      <w:r w:rsidR="00EC28D3" w:rsidRPr="00C62AA1">
        <w:rPr>
          <w:rFonts w:cstheme="minorHAnsi"/>
        </w:rPr>
        <w:t>m</w:t>
      </w:r>
      <w:r w:rsidRPr="00C62AA1">
        <w:rPr>
          <w:rFonts w:cstheme="minorHAnsi"/>
        </w:rPr>
        <w:t>ember.</w:t>
      </w:r>
      <w:r w:rsidR="00EC43C9" w:rsidRPr="00C62AA1">
        <w:rPr>
          <w:rFonts w:cstheme="minorHAnsi"/>
        </w:rPr>
        <w:t xml:space="preserve"> </w:t>
      </w:r>
      <w:r w:rsidR="0064336F" w:rsidRPr="00C62AA1">
        <w:rPr>
          <w:rFonts w:cstheme="minorHAnsi"/>
        </w:rPr>
        <w:t xml:space="preserve">While the ideal </w:t>
      </w:r>
      <w:r w:rsidR="00EC28D3" w:rsidRPr="00C62AA1">
        <w:rPr>
          <w:rFonts w:cstheme="minorHAnsi"/>
        </w:rPr>
        <w:t xml:space="preserve">RSC member </w:t>
      </w:r>
      <w:r w:rsidR="0064336F" w:rsidRPr="00C62AA1">
        <w:rPr>
          <w:rFonts w:cstheme="minorHAnsi"/>
        </w:rPr>
        <w:t xml:space="preserve">will </w:t>
      </w:r>
      <w:proofErr w:type="gramStart"/>
      <w:r w:rsidR="0064336F" w:rsidRPr="00C62AA1">
        <w:rPr>
          <w:rFonts w:cstheme="minorHAnsi"/>
        </w:rPr>
        <w:t>have</w:t>
      </w:r>
      <w:r w:rsidR="00473939" w:rsidRPr="00C62AA1">
        <w:rPr>
          <w:rFonts w:cstheme="minorHAnsi"/>
        </w:rPr>
        <w:t xml:space="preserve"> </w:t>
      </w:r>
      <w:r w:rsidR="0064336F" w:rsidRPr="00C62AA1">
        <w:rPr>
          <w:rFonts w:cstheme="minorHAnsi"/>
        </w:rPr>
        <w:t>a</w:t>
      </w:r>
      <w:r w:rsidR="0096529C" w:rsidRPr="00C62AA1">
        <w:rPr>
          <w:rFonts w:cstheme="minorHAnsi"/>
        </w:rPr>
        <w:t xml:space="preserve">n </w:t>
      </w:r>
      <w:r w:rsidR="0064336F" w:rsidRPr="00C62AA1">
        <w:rPr>
          <w:rFonts w:cstheme="minorHAnsi"/>
        </w:rPr>
        <w:t>understanding of</w:t>
      </w:r>
      <w:proofErr w:type="gramEnd"/>
      <w:r w:rsidR="0096529C" w:rsidRPr="00C62AA1">
        <w:rPr>
          <w:rFonts w:cstheme="minorHAnsi"/>
        </w:rPr>
        <w:t xml:space="preserve"> the basics of</w:t>
      </w:r>
      <w:r w:rsidR="00E920BF" w:rsidRPr="00C62AA1">
        <w:rPr>
          <w:rFonts w:cstheme="minorHAnsi"/>
        </w:rPr>
        <w:t xml:space="preserve"> spill response and the </w:t>
      </w:r>
      <w:r w:rsidR="0064336F" w:rsidRPr="00C62AA1">
        <w:rPr>
          <w:rFonts w:cstheme="minorHAnsi"/>
        </w:rPr>
        <w:t>I</w:t>
      </w:r>
      <w:r w:rsidR="00E920BF" w:rsidRPr="00C62AA1">
        <w:rPr>
          <w:rFonts w:cstheme="minorHAnsi"/>
        </w:rPr>
        <w:t xml:space="preserve">ncident </w:t>
      </w:r>
      <w:r w:rsidR="0064336F" w:rsidRPr="00C62AA1">
        <w:rPr>
          <w:rFonts w:cstheme="minorHAnsi"/>
        </w:rPr>
        <w:t>C</w:t>
      </w:r>
      <w:r w:rsidR="00E920BF" w:rsidRPr="00C62AA1">
        <w:rPr>
          <w:rFonts w:cstheme="minorHAnsi"/>
        </w:rPr>
        <w:t xml:space="preserve">ommand </w:t>
      </w:r>
      <w:r w:rsidR="0064336F" w:rsidRPr="00C62AA1">
        <w:rPr>
          <w:rFonts w:cstheme="minorHAnsi"/>
        </w:rPr>
        <w:t>S</w:t>
      </w:r>
      <w:r w:rsidR="008B0EA7" w:rsidRPr="00C62AA1">
        <w:rPr>
          <w:rFonts w:cstheme="minorHAnsi"/>
        </w:rPr>
        <w:t>ystem</w:t>
      </w:r>
      <w:r w:rsidR="0064336F" w:rsidRPr="00C62AA1">
        <w:rPr>
          <w:rFonts w:cstheme="minorHAnsi"/>
        </w:rPr>
        <w:t xml:space="preserve"> (ICS</w:t>
      </w:r>
      <w:r w:rsidR="005E4733" w:rsidRPr="00C62AA1">
        <w:rPr>
          <w:rFonts w:cstheme="minorHAnsi"/>
        </w:rPr>
        <w:t>)</w:t>
      </w:r>
      <w:r w:rsidR="002644A7" w:rsidRPr="00C62AA1">
        <w:rPr>
          <w:rFonts w:cstheme="minorHAnsi"/>
        </w:rPr>
        <w:t>,</w:t>
      </w:r>
      <w:r w:rsidR="003A31F3" w:rsidRPr="00C62AA1">
        <w:rPr>
          <w:rFonts w:cstheme="minorHAnsi"/>
        </w:rPr>
        <w:t xml:space="preserve"> </w:t>
      </w:r>
      <w:r w:rsidR="0064336F" w:rsidRPr="00C62AA1">
        <w:rPr>
          <w:rFonts w:cstheme="minorHAnsi"/>
        </w:rPr>
        <w:t>m</w:t>
      </w:r>
      <w:r w:rsidR="009D68E9" w:rsidRPr="00C62AA1">
        <w:rPr>
          <w:rFonts w:cstheme="minorHAnsi"/>
        </w:rPr>
        <w:t xml:space="preserve">embers not fully familiar </w:t>
      </w:r>
      <w:r w:rsidR="0064336F" w:rsidRPr="00C62AA1">
        <w:rPr>
          <w:rFonts w:cstheme="minorHAnsi"/>
        </w:rPr>
        <w:t>will have the opportunity</w:t>
      </w:r>
      <w:r w:rsidR="001553A1" w:rsidRPr="00C62AA1">
        <w:rPr>
          <w:rFonts w:cstheme="minorHAnsi"/>
        </w:rPr>
        <w:t xml:space="preserve"> to</w:t>
      </w:r>
      <w:r w:rsidR="0064336F" w:rsidRPr="00C62AA1">
        <w:rPr>
          <w:rFonts w:cstheme="minorHAnsi"/>
        </w:rPr>
        <w:t xml:space="preserve"> learn as the response unfolds.</w:t>
      </w:r>
      <w:r w:rsidR="00CB55AB" w:rsidRPr="00C62AA1">
        <w:rPr>
          <w:rFonts w:cstheme="minorHAnsi"/>
        </w:rPr>
        <w:t xml:space="preserve"> </w:t>
      </w:r>
      <w:r w:rsidR="00F97C20" w:rsidRPr="00C62AA1">
        <w:rPr>
          <w:rFonts w:cstheme="minorHAnsi"/>
        </w:rPr>
        <w:t xml:space="preserve">Additionally, various </w:t>
      </w:r>
      <w:r w:rsidR="00751711" w:rsidRPr="00C62AA1">
        <w:rPr>
          <w:rFonts w:cstheme="minorHAnsi"/>
        </w:rPr>
        <w:t>resource</w:t>
      </w:r>
      <w:r w:rsidR="00DD4890" w:rsidRPr="00C62AA1">
        <w:rPr>
          <w:rFonts w:cstheme="minorHAnsi"/>
        </w:rPr>
        <w:t xml:space="preserve">s </w:t>
      </w:r>
      <w:r w:rsidR="00751711" w:rsidRPr="00C62AA1">
        <w:rPr>
          <w:rFonts w:cstheme="minorHAnsi"/>
        </w:rPr>
        <w:t xml:space="preserve">exist to help </w:t>
      </w:r>
      <w:r w:rsidR="00E76391" w:rsidRPr="00C62AA1">
        <w:rPr>
          <w:rFonts w:cstheme="minorHAnsi"/>
        </w:rPr>
        <w:t>RSC members</w:t>
      </w:r>
      <w:r w:rsidR="00751711" w:rsidRPr="00C62AA1">
        <w:rPr>
          <w:rFonts w:cstheme="minorHAnsi"/>
        </w:rPr>
        <w:t xml:space="preserve"> learn </w:t>
      </w:r>
      <w:r w:rsidR="00F97C20" w:rsidRPr="00C62AA1">
        <w:rPr>
          <w:rFonts w:cstheme="minorHAnsi"/>
        </w:rPr>
        <w:t xml:space="preserve">the basics </w:t>
      </w:r>
      <w:r w:rsidR="00751711" w:rsidRPr="00C62AA1">
        <w:rPr>
          <w:rFonts w:cstheme="minorHAnsi"/>
        </w:rPr>
        <w:t>quickly</w:t>
      </w:r>
      <w:r w:rsidR="00ED33F3" w:rsidRPr="00C62AA1">
        <w:rPr>
          <w:rFonts w:cstheme="minorHAnsi"/>
        </w:rPr>
        <w:t>.</w:t>
      </w:r>
      <w:r w:rsidR="00751711" w:rsidRPr="00C62AA1">
        <w:rPr>
          <w:rFonts w:cstheme="minorHAnsi"/>
        </w:rPr>
        <w:t xml:space="preserve"> </w:t>
      </w:r>
      <w:r w:rsidR="00ED33F3" w:rsidRPr="00C62AA1">
        <w:rPr>
          <w:rFonts w:cstheme="minorHAnsi"/>
        </w:rPr>
        <w:t>T</w:t>
      </w:r>
      <w:r w:rsidR="005900FF" w:rsidRPr="00C62AA1">
        <w:rPr>
          <w:rFonts w:cstheme="minorHAnsi"/>
        </w:rPr>
        <w:t xml:space="preserve">he </w:t>
      </w:r>
      <w:r w:rsidR="007974EA" w:rsidRPr="00C62AA1">
        <w:rPr>
          <w:rFonts w:cstheme="minorHAnsi"/>
        </w:rPr>
        <w:t xml:space="preserve">LOFR </w:t>
      </w:r>
      <w:r w:rsidR="00ED33F3" w:rsidRPr="00C62AA1">
        <w:rPr>
          <w:rFonts w:cstheme="minorHAnsi"/>
        </w:rPr>
        <w:t>is also available to</w:t>
      </w:r>
      <w:r w:rsidR="007974EA" w:rsidRPr="00C62AA1">
        <w:rPr>
          <w:rFonts w:cstheme="minorHAnsi"/>
        </w:rPr>
        <w:t xml:space="preserve"> </w:t>
      </w:r>
      <w:r w:rsidR="00ED33F3" w:rsidRPr="00C62AA1">
        <w:rPr>
          <w:rFonts w:cstheme="minorHAnsi"/>
        </w:rPr>
        <w:t>answer</w:t>
      </w:r>
      <w:r w:rsidR="007974EA" w:rsidRPr="00C62AA1">
        <w:rPr>
          <w:rFonts w:cstheme="minorHAnsi"/>
        </w:rPr>
        <w:t xml:space="preserve"> </w:t>
      </w:r>
      <w:r w:rsidR="005900FF" w:rsidRPr="00C62AA1">
        <w:rPr>
          <w:rFonts w:cstheme="minorHAnsi"/>
        </w:rPr>
        <w:t>process</w:t>
      </w:r>
      <w:r w:rsidR="00E76391" w:rsidRPr="00C62AA1">
        <w:rPr>
          <w:rFonts w:cstheme="minorHAnsi"/>
        </w:rPr>
        <w:t>-</w:t>
      </w:r>
      <w:r w:rsidR="005900FF" w:rsidRPr="00C62AA1">
        <w:rPr>
          <w:rFonts w:cstheme="minorHAnsi"/>
        </w:rPr>
        <w:t xml:space="preserve">related questions </w:t>
      </w:r>
      <w:r w:rsidR="0049403F" w:rsidRPr="00C62AA1">
        <w:rPr>
          <w:rFonts w:cstheme="minorHAnsi"/>
        </w:rPr>
        <w:t>to help RSC members lear</w:t>
      </w:r>
      <w:r w:rsidR="003C6E4B" w:rsidRPr="00C62AA1">
        <w:rPr>
          <w:rFonts w:cstheme="minorHAnsi"/>
        </w:rPr>
        <w:t>n</w:t>
      </w:r>
      <w:r w:rsidR="0049403F" w:rsidRPr="00C62AA1">
        <w:rPr>
          <w:rFonts w:cstheme="minorHAnsi"/>
        </w:rPr>
        <w:t xml:space="preserve"> their roles and responsibilities.</w:t>
      </w:r>
      <w:r w:rsidR="005F200A" w:rsidRPr="00C62AA1">
        <w:rPr>
          <w:rFonts w:cstheme="minorHAnsi"/>
        </w:rPr>
        <w:t xml:space="preserve"> </w:t>
      </w:r>
      <w:r w:rsidR="00EB0E35" w:rsidRPr="00C62AA1">
        <w:rPr>
          <w:rFonts w:cstheme="minorHAnsi"/>
        </w:rPr>
        <w:t>A</w:t>
      </w:r>
      <w:r w:rsidR="00257BF1" w:rsidRPr="00C62AA1">
        <w:rPr>
          <w:rFonts w:cstheme="minorHAnsi"/>
        </w:rPr>
        <w:t xml:space="preserve"> more important consideration </w:t>
      </w:r>
      <w:r w:rsidR="00EB0E35" w:rsidRPr="00C62AA1">
        <w:rPr>
          <w:rFonts w:cstheme="minorHAnsi"/>
        </w:rPr>
        <w:t xml:space="preserve">when appointing a member should be availability, as the process </w:t>
      </w:r>
      <w:r w:rsidR="04D18355" w:rsidRPr="00C62AA1">
        <w:rPr>
          <w:rFonts w:cstheme="minorHAnsi"/>
        </w:rPr>
        <w:t>may be implemented over a long period of</w:t>
      </w:r>
      <w:r w:rsidR="00EB0E35" w:rsidRPr="00C62AA1">
        <w:rPr>
          <w:rFonts w:cstheme="minorHAnsi"/>
        </w:rPr>
        <w:t xml:space="preserve"> time and require a commitment</w:t>
      </w:r>
      <w:r w:rsidR="33A75FC9" w:rsidRPr="00C62AA1">
        <w:rPr>
          <w:rFonts w:cstheme="minorHAnsi"/>
        </w:rPr>
        <w:t>.</w:t>
      </w:r>
      <w:r w:rsidR="0096529C" w:rsidRPr="00C62AA1">
        <w:rPr>
          <w:rFonts w:cstheme="minorHAnsi"/>
        </w:rPr>
        <w:t xml:space="preserve"> </w:t>
      </w:r>
    </w:p>
    <w:p w14:paraId="391FB9A8" w14:textId="77777777" w:rsidR="003E32B3" w:rsidRPr="00C62AA1" w:rsidDel="000C5004" w:rsidRDefault="003E32B3" w:rsidP="007A5054">
      <w:pPr>
        <w:pStyle w:val="BodyText"/>
        <w:rPr>
          <w:rFonts w:cstheme="minorHAnsi"/>
        </w:rPr>
      </w:pPr>
    </w:p>
    <w:p w14:paraId="3B74301C" w14:textId="67E5CA85" w:rsidR="003E32B3" w:rsidRPr="00C62AA1" w:rsidRDefault="00A32BE8" w:rsidP="00E24F1C">
      <w:pPr>
        <w:pStyle w:val="Heading2"/>
        <w:rPr>
          <w:rFonts w:asciiTheme="minorHAnsi" w:hAnsiTheme="minorHAnsi" w:cstheme="minorHAnsi"/>
        </w:rPr>
      </w:pPr>
      <w:bookmarkStart w:id="18" w:name="_Toc165963897"/>
      <w:r w:rsidRPr="00C62AA1">
        <w:rPr>
          <w:rFonts w:asciiTheme="minorHAnsi" w:hAnsiTheme="minorHAnsi" w:cstheme="minorHAnsi"/>
        </w:rPr>
        <w:t>10</w:t>
      </w:r>
      <w:r w:rsidR="00972325" w:rsidRPr="00C62AA1">
        <w:rPr>
          <w:rFonts w:asciiTheme="minorHAnsi" w:hAnsiTheme="minorHAnsi" w:cstheme="minorHAnsi"/>
        </w:rPr>
        <w:t>20</w:t>
      </w:r>
      <w:r w:rsidRPr="00C62AA1">
        <w:rPr>
          <w:rFonts w:asciiTheme="minorHAnsi" w:hAnsiTheme="minorHAnsi" w:cstheme="minorHAnsi"/>
        </w:rPr>
        <w:t xml:space="preserve"> </w:t>
      </w:r>
      <w:r w:rsidR="003E32B3" w:rsidRPr="00C62AA1">
        <w:rPr>
          <w:rFonts w:asciiTheme="minorHAnsi" w:hAnsiTheme="minorHAnsi" w:cstheme="minorHAnsi"/>
        </w:rPr>
        <w:t>Information Sharing and Representation</w:t>
      </w:r>
      <w:bookmarkEnd w:id="18"/>
    </w:p>
    <w:p w14:paraId="5602487C" w14:textId="77777777" w:rsidR="00056382" w:rsidRPr="00C62AA1" w:rsidRDefault="003E32B3" w:rsidP="003E32B3">
      <w:pPr>
        <w:pStyle w:val="BodyText"/>
        <w:rPr>
          <w:rFonts w:cstheme="minorHAnsi"/>
        </w:rPr>
      </w:pPr>
      <w:r w:rsidRPr="00C62AA1">
        <w:rPr>
          <w:rFonts w:cstheme="minorHAnsi"/>
        </w:rPr>
        <w:t>The RSC is a venue to receive and deliver information to the</w:t>
      </w:r>
      <w:r w:rsidR="002522FE" w:rsidRPr="00C62AA1">
        <w:rPr>
          <w:rFonts w:cstheme="minorHAnsi"/>
        </w:rPr>
        <w:t xml:space="preserve"> Incident Management Team</w:t>
      </w:r>
      <w:r w:rsidRPr="00C62AA1">
        <w:rPr>
          <w:rFonts w:cstheme="minorHAnsi"/>
        </w:rPr>
        <w:t xml:space="preserve"> </w:t>
      </w:r>
      <w:r w:rsidR="002522FE" w:rsidRPr="00C62AA1">
        <w:rPr>
          <w:rFonts w:cstheme="minorHAnsi"/>
        </w:rPr>
        <w:t>(</w:t>
      </w:r>
      <w:r w:rsidRPr="00C62AA1">
        <w:rPr>
          <w:rFonts w:cstheme="minorHAnsi"/>
        </w:rPr>
        <w:t>IMT</w:t>
      </w:r>
      <w:r w:rsidR="002522FE" w:rsidRPr="00C62AA1">
        <w:rPr>
          <w:rFonts w:cstheme="minorHAnsi"/>
        </w:rPr>
        <w:t>)</w:t>
      </w:r>
      <w:r w:rsidRPr="00C62AA1">
        <w:rPr>
          <w:rFonts w:cstheme="minorHAnsi"/>
        </w:rPr>
        <w:t xml:space="preserve">. RSC </w:t>
      </w:r>
      <w:r w:rsidR="00EC60F1" w:rsidRPr="00C62AA1">
        <w:rPr>
          <w:rFonts w:cstheme="minorHAnsi"/>
        </w:rPr>
        <w:t>m</w:t>
      </w:r>
      <w:r w:rsidRPr="00C62AA1">
        <w:rPr>
          <w:rFonts w:cstheme="minorHAnsi"/>
        </w:rPr>
        <w:t xml:space="preserve">embers are expected to represent the concerns of their organization/agency and those of its constituents and/or members. </w:t>
      </w:r>
    </w:p>
    <w:p w14:paraId="6D0925B7" w14:textId="14F5490B" w:rsidR="003E32B3" w:rsidRPr="00C62AA1" w:rsidRDefault="003E32B3" w:rsidP="009226C2">
      <w:pPr>
        <w:pStyle w:val="BodyText"/>
        <w:numPr>
          <w:ilvl w:val="0"/>
          <w:numId w:val="66"/>
        </w:numPr>
        <w:rPr>
          <w:rFonts w:cstheme="minorHAnsi"/>
        </w:rPr>
      </w:pPr>
      <w:r w:rsidRPr="00C62AA1">
        <w:rPr>
          <w:rFonts w:cstheme="minorHAnsi"/>
        </w:rPr>
        <w:t>Example: A local government may have concerns specific to its infrastructure and share concerns from residents on impacts to economic activities or sensitive areas.</w:t>
      </w:r>
    </w:p>
    <w:p w14:paraId="2AD8874C" w14:textId="77777777" w:rsidR="002644A7" w:rsidRPr="00C62AA1" w:rsidRDefault="002644A7" w:rsidP="003E32B3">
      <w:pPr>
        <w:pStyle w:val="BodyText"/>
        <w:rPr>
          <w:rFonts w:cstheme="minorHAnsi"/>
        </w:rPr>
      </w:pPr>
    </w:p>
    <w:p w14:paraId="12F8BE4A" w14:textId="77777777" w:rsidR="003E32B3" w:rsidRPr="00C62AA1" w:rsidRDefault="003E32B3" w:rsidP="003E32B3">
      <w:pPr>
        <w:pStyle w:val="BodyText"/>
        <w:rPr>
          <w:rFonts w:cstheme="minorHAnsi"/>
        </w:rPr>
      </w:pPr>
      <w:r w:rsidRPr="00C62AA1">
        <w:rPr>
          <w:rFonts w:cstheme="minorHAnsi"/>
        </w:rPr>
        <w:t xml:space="preserve">Some RSC Members do not represent any organization or other individuals but attend as individual stakeholders, representing themselves as affected residents, workers, business owners, or landowners. </w:t>
      </w:r>
    </w:p>
    <w:p w14:paraId="072925B0" w14:textId="77777777" w:rsidR="002644A7" w:rsidRPr="00C62AA1" w:rsidRDefault="002644A7" w:rsidP="003E32B3">
      <w:pPr>
        <w:pStyle w:val="BodyText"/>
        <w:rPr>
          <w:rFonts w:cstheme="minorHAnsi"/>
        </w:rPr>
      </w:pPr>
    </w:p>
    <w:p w14:paraId="24849B56" w14:textId="71131A0F" w:rsidR="007A5E79" w:rsidRPr="00C62AA1" w:rsidRDefault="007A5E79" w:rsidP="007A5E79">
      <w:pPr>
        <w:pStyle w:val="NoSpacing"/>
        <w:rPr>
          <w:rFonts w:asciiTheme="minorHAnsi" w:hAnsiTheme="minorHAnsi" w:cstheme="minorHAnsi"/>
        </w:rPr>
      </w:pPr>
      <w:r w:rsidRPr="00C62AA1">
        <w:rPr>
          <w:rFonts w:asciiTheme="minorHAnsi" w:hAnsiTheme="minorHAnsi" w:cstheme="minorHAnsi"/>
        </w:rPr>
        <w:t xml:space="preserve">The RSC is a venue for two-way communication between the UC and affected stakeholders. The UC decides if or when to initiate the RSC process, with counsel from the LOFR. Initial contact and invitation to stakeholders will come through the LOFR. RSC members receive broader and more detailed information than what is provided via the standard public messaging and outreach provided by the </w:t>
      </w:r>
      <w:r w:rsidR="002644A7" w:rsidRPr="00C62AA1">
        <w:rPr>
          <w:rFonts w:asciiTheme="minorHAnsi" w:hAnsiTheme="minorHAnsi" w:cstheme="minorHAnsi"/>
        </w:rPr>
        <w:t>Public Information Officer/Joint Information Center (</w:t>
      </w:r>
      <w:r w:rsidRPr="00C62AA1">
        <w:rPr>
          <w:rFonts w:asciiTheme="minorHAnsi" w:hAnsiTheme="minorHAnsi" w:cstheme="minorHAnsi"/>
        </w:rPr>
        <w:t>PIO/JIC</w:t>
      </w:r>
      <w:r w:rsidR="002644A7" w:rsidRPr="00C62AA1">
        <w:rPr>
          <w:rFonts w:asciiTheme="minorHAnsi" w:hAnsiTheme="minorHAnsi" w:cstheme="minorHAnsi"/>
        </w:rPr>
        <w:t>)</w:t>
      </w:r>
      <w:r w:rsidRPr="00C62AA1">
        <w:rPr>
          <w:rFonts w:asciiTheme="minorHAnsi" w:hAnsiTheme="minorHAnsi" w:cstheme="minorHAnsi"/>
        </w:rPr>
        <w:t xml:space="preserve">, such as media briefings and written </w:t>
      </w:r>
      <w:r w:rsidRPr="00C62AA1">
        <w:rPr>
          <w:rFonts w:asciiTheme="minorHAnsi" w:hAnsiTheme="minorHAnsi" w:cstheme="minorHAnsi"/>
        </w:rPr>
        <w:lastRenderedPageBreak/>
        <w:t>response summaries (i.e., Press Conferences or Press Releases). See section</w:t>
      </w:r>
      <w:r w:rsidR="00437088" w:rsidRPr="00C62AA1">
        <w:rPr>
          <w:rFonts w:asciiTheme="minorHAnsi" w:hAnsiTheme="minorHAnsi" w:cstheme="minorHAnsi"/>
        </w:rPr>
        <w:t>s</w:t>
      </w:r>
      <w:r w:rsidRPr="00C62AA1">
        <w:rPr>
          <w:rFonts w:asciiTheme="minorHAnsi" w:hAnsiTheme="minorHAnsi" w:cstheme="minorHAnsi"/>
        </w:rPr>
        <w:t xml:space="preserve"> “</w:t>
      </w:r>
      <w:r w:rsidR="00437088" w:rsidRPr="00C62AA1">
        <w:rPr>
          <w:rFonts w:asciiTheme="minorHAnsi" w:hAnsiTheme="minorHAnsi" w:cstheme="minorHAnsi"/>
        </w:rPr>
        <w:t xml:space="preserve">RSC </w:t>
      </w:r>
      <w:r w:rsidR="00CB7046" w:rsidRPr="00C62AA1">
        <w:rPr>
          <w:rFonts w:asciiTheme="minorHAnsi" w:hAnsiTheme="minorHAnsi" w:cstheme="minorHAnsi"/>
        </w:rPr>
        <w:t>Member Restrictions” and “</w:t>
      </w:r>
      <w:r w:rsidRPr="00C62AA1">
        <w:rPr>
          <w:rFonts w:asciiTheme="minorHAnsi" w:hAnsiTheme="minorHAnsi" w:cstheme="minorHAnsi"/>
        </w:rPr>
        <w:t xml:space="preserve">Response Documentation Provided to the RSC” for more information. </w:t>
      </w:r>
    </w:p>
    <w:p w14:paraId="41B76FE4" w14:textId="77777777" w:rsidR="003510C6" w:rsidRPr="00C62AA1" w:rsidRDefault="003510C6" w:rsidP="00137DE9">
      <w:pPr>
        <w:pStyle w:val="NoSpacing"/>
        <w:rPr>
          <w:rFonts w:asciiTheme="minorHAnsi" w:hAnsiTheme="minorHAnsi" w:cstheme="minorHAnsi"/>
        </w:rPr>
      </w:pPr>
    </w:p>
    <w:p w14:paraId="7F6A7AD5" w14:textId="3304F871" w:rsidR="00FA1B1B" w:rsidRPr="00C62AA1" w:rsidRDefault="00A32BE8" w:rsidP="00E24F1C">
      <w:pPr>
        <w:pStyle w:val="Heading2"/>
        <w:rPr>
          <w:rFonts w:asciiTheme="minorHAnsi" w:hAnsiTheme="minorHAnsi" w:cstheme="minorHAnsi"/>
        </w:rPr>
      </w:pPr>
      <w:bookmarkStart w:id="19" w:name="_Toc165963898"/>
      <w:r w:rsidRPr="00C62AA1">
        <w:rPr>
          <w:rFonts w:asciiTheme="minorHAnsi" w:hAnsiTheme="minorHAnsi" w:cstheme="minorHAnsi"/>
        </w:rPr>
        <w:t>10</w:t>
      </w:r>
      <w:r w:rsidR="00972325" w:rsidRPr="00C62AA1">
        <w:rPr>
          <w:rFonts w:asciiTheme="minorHAnsi" w:hAnsiTheme="minorHAnsi" w:cstheme="minorHAnsi"/>
        </w:rPr>
        <w:t>21</w:t>
      </w:r>
      <w:r w:rsidRPr="00C62AA1">
        <w:rPr>
          <w:rFonts w:asciiTheme="minorHAnsi" w:hAnsiTheme="minorHAnsi" w:cstheme="minorHAnsi"/>
        </w:rPr>
        <w:t xml:space="preserve"> </w:t>
      </w:r>
      <w:r w:rsidR="00FA1B1B" w:rsidRPr="00C62AA1">
        <w:rPr>
          <w:rFonts w:asciiTheme="minorHAnsi" w:hAnsiTheme="minorHAnsi" w:cstheme="minorHAnsi"/>
        </w:rPr>
        <w:t xml:space="preserve">When </w:t>
      </w:r>
      <w:r w:rsidR="00FD6263" w:rsidRPr="00C62AA1">
        <w:rPr>
          <w:rFonts w:asciiTheme="minorHAnsi" w:hAnsiTheme="minorHAnsi" w:cstheme="minorHAnsi"/>
        </w:rPr>
        <w:t>to activate</w:t>
      </w:r>
      <w:r w:rsidR="00801ACD" w:rsidRPr="00C62AA1">
        <w:rPr>
          <w:rFonts w:asciiTheme="minorHAnsi" w:hAnsiTheme="minorHAnsi" w:cstheme="minorHAnsi"/>
        </w:rPr>
        <w:t xml:space="preserve"> </w:t>
      </w:r>
      <w:r w:rsidR="002644A7" w:rsidRPr="00C62AA1">
        <w:rPr>
          <w:rFonts w:asciiTheme="minorHAnsi" w:hAnsiTheme="minorHAnsi" w:cstheme="minorHAnsi"/>
        </w:rPr>
        <w:t>An</w:t>
      </w:r>
      <w:r w:rsidR="00801ACD" w:rsidRPr="00C62AA1">
        <w:rPr>
          <w:rFonts w:asciiTheme="minorHAnsi" w:hAnsiTheme="minorHAnsi" w:cstheme="minorHAnsi"/>
        </w:rPr>
        <w:t xml:space="preserve"> </w:t>
      </w:r>
      <w:r w:rsidR="00FA1B1B" w:rsidRPr="00C62AA1">
        <w:rPr>
          <w:rFonts w:asciiTheme="minorHAnsi" w:hAnsiTheme="minorHAnsi" w:cstheme="minorHAnsi"/>
        </w:rPr>
        <w:t>RSC</w:t>
      </w:r>
      <w:bookmarkEnd w:id="19"/>
    </w:p>
    <w:p w14:paraId="057AAB50" w14:textId="06FA9285" w:rsidR="00464729" w:rsidRPr="00C62AA1" w:rsidRDefault="00464729" w:rsidP="00464729">
      <w:pPr>
        <w:pStyle w:val="BodyText"/>
        <w:rPr>
          <w:rFonts w:cstheme="minorHAnsi"/>
        </w:rPr>
      </w:pPr>
      <w:r w:rsidRPr="00C62AA1">
        <w:rPr>
          <w:rFonts w:cstheme="minorHAnsi"/>
        </w:rPr>
        <w:t xml:space="preserve">Per agency policy, stakeholder engagement </w:t>
      </w:r>
      <w:r w:rsidR="00801ACD" w:rsidRPr="00C62AA1">
        <w:rPr>
          <w:rFonts w:cstheme="minorHAnsi"/>
          <w:i/>
          <w:iCs/>
        </w:rPr>
        <w:t xml:space="preserve">must and will </w:t>
      </w:r>
      <w:r w:rsidR="00E5437B" w:rsidRPr="00C62AA1">
        <w:rPr>
          <w:rFonts w:cstheme="minorHAnsi"/>
        </w:rPr>
        <w:t>occur</w:t>
      </w:r>
      <w:r w:rsidR="0097027E" w:rsidRPr="00C62AA1">
        <w:rPr>
          <w:rFonts w:cstheme="minorHAnsi"/>
        </w:rPr>
        <w:t xml:space="preserve"> during an incident</w:t>
      </w:r>
      <w:r w:rsidR="00E5437B" w:rsidRPr="00C62AA1">
        <w:rPr>
          <w:rFonts w:cstheme="minorHAnsi"/>
        </w:rPr>
        <w:t>, but it can take different forms</w:t>
      </w:r>
      <w:r w:rsidR="001E754A" w:rsidRPr="00C62AA1">
        <w:rPr>
          <w:rFonts w:cstheme="minorHAnsi"/>
        </w:rPr>
        <w:t xml:space="preserve">, and not every </w:t>
      </w:r>
      <w:r w:rsidR="0097027E" w:rsidRPr="00C62AA1">
        <w:rPr>
          <w:rFonts w:cstheme="minorHAnsi"/>
        </w:rPr>
        <w:t xml:space="preserve">event </w:t>
      </w:r>
      <w:r w:rsidR="001E754A" w:rsidRPr="00C62AA1">
        <w:rPr>
          <w:rFonts w:cstheme="minorHAnsi"/>
        </w:rPr>
        <w:t xml:space="preserve">will </w:t>
      </w:r>
      <w:r w:rsidR="00FD6263" w:rsidRPr="00C62AA1">
        <w:rPr>
          <w:rFonts w:cstheme="minorHAnsi"/>
        </w:rPr>
        <w:t xml:space="preserve">include </w:t>
      </w:r>
      <w:r w:rsidR="00AC7610" w:rsidRPr="00C62AA1">
        <w:rPr>
          <w:rFonts w:cstheme="minorHAnsi"/>
        </w:rPr>
        <w:t>an</w:t>
      </w:r>
      <w:r w:rsidR="001E754A" w:rsidRPr="00C62AA1">
        <w:rPr>
          <w:rFonts w:cstheme="minorHAnsi"/>
        </w:rPr>
        <w:t xml:space="preserve"> RSC process. </w:t>
      </w:r>
      <w:r w:rsidRPr="00C62AA1">
        <w:rPr>
          <w:rFonts w:cstheme="minorHAnsi"/>
        </w:rPr>
        <w:t xml:space="preserve">In responses </w:t>
      </w:r>
      <w:r w:rsidR="00FD6263" w:rsidRPr="00C62AA1">
        <w:rPr>
          <w:rFonts w:cstheme="minorHAnsi"/>
        </w:rPr>
        <w:t xml:space="preserve">with or </w:t>
      </w:r>
      <w:r w:rsidRPr="00C62AA1">
        <w:rPr>
          <w:rFonts w:cstheme="minorHAnsi"/>
        </w:rPr>
        <w:t xml:space="preserve">without </w:t>
      </w:r>
      <w:r w:rsidR="007A7B01" w:rsidRPr="00C62AA1">
        <w:rPr>
          <w:rFonts w:cstheme="minorHAnsi"/>
        </w:rPr>
        <w:t>an</w:t>
      </w:r>
      <w:r w:rsidRPr="00C62AA1">
        <w:rPr>
          <w:rFonts w:cstheme="minorHAnsi"/>
        </w:rPr>
        <w:t xml:space="preserve"> RSC, </w:t>
      </w:r>
      <w:r w:rsidR="002C25F4" w:rsidRPr="00C62AA1">
        <w:rPr>
          <w:rFonts w:cstheme="minorHAnsi"/>
        </w:rPr>
        <w:t xml:space="preserve">other </w:t>
      </w:r>
      <w:r w:rsidRPr="00C62AA1">
        <w:rPr>
          <w:rFonts w:cstheme="minorHAnsi"/>
        </w:rPr>
        <w:t xml:space="preserve">stakeholders </w:t>
      </w:r>
      <w:r w:rsidR="002C25F4" w:rsidRPr="00C62AA1">
        <w:rPr>
          <w:rFonts w:cstheme="minorHAnsi"/>
        </w:rPr>
        <w:t xml:space="preserve">not directly involved in the process </w:t>
      </w:r>
      <w:r w:rsidRPr="00C62AA1">
        <w:rPr>
          <w:rFonts w:cstheme="minorHAnsi"/>
        </w:rPr>
        <w:t>can request meetings and information from the LOFR</w:t>
      </w:r>
      <w:r w:rsidR="00FD6263" w:rsidRPr="00C62AA1">
        <w:rPr>
          <w:rFonts w:cstheme="minorHAnsi"/>
        </w:rPr>
        <w:t>.</w:t>
      </w:r>
      <w:r w:rsidR="00E5437B" w:rsidRPr="00C62AA1">
        <w:rPr>
          <w:rFonts w:cstheme="minorHAnsi"/>
        </w:rPr>
        <w:t xml:space="preserve"> </w:t>
      </w:r>
      <w:r w:rsidR="00FD6263" w:rsidRPr="00C62AA1">
        <w:rPr>
          <w:rFonts w:cstheme="minorHAnsi"/>
        </w:rPr>
        <w:t>F</w:t>
      </w:r>
      <w:r w:rsidR="00E5437B" w:rsidRPr="00C62AA1">
        <w:rPr>
          <w:rFonts w:cstheme="minorHAnsi"/>
        </w:rPr>
        <w:t>or example</w:t>
      </w:r>
      <w:r w:rsidRPr="00C62AA1">
        <w:rPr>
          <w:rFonts w:cstheme="minorHAnsi"/>
        </w:rPr>
        <w:t xml:space="preserve">, regular stakeholder engagement activities </w:t>
      </w:r>
      <w:r w:rsidR="00062B35" w:rsidRPr="00C62AA1">
        <w:rPr>
          <w:rFonts w:cstheme="minorHAnsi"/>
        </w:rPr>
        <w:t>such as town hall or informational meetings</w:t>
      </w:r>
      <w:r w:rsidR="00B21E8D" w:rsidRPr="00C62AA1">
        <w:rPr>
          <w:rFonts w:cstheme="minorHAnsi"/>
        </w:rPr>
        <w:t xml:space="preserve"> and information sharing via the JIC </w:t>
      </w:r>
      <w:r w:rsidRPr="00C62AA1">
        <w:rPr>
          <w:rFonts w:cstheme="minorHAnsi"/>
        </w:rPr>
        <w:t xml:space="preserve">will proceed </w:t>
      </w:r>
      <w:r w:rsidR="00F903E8" w:rsidRPr="00C62AA1">
        <w:rPr>
          <w:rFonts w:cstheme="minorHAnsi"/>
        </w:rPr>
        <w:t>regardless of RSC activation</w:t>
      </w:r>
      <w:r w:rsidRPr="00C62AA1">
        <w:rPr>
          <w:rFonts w:cstheme="minorHAnsi"/>
        </w:rPr>
        <w:t xml:space="preserve">. Input and representation of stakeholder concerns do not require </w:t>
      </w:r>
      <w:r w:rsidR="007A7B01" w:rsidRPr="00C62AA1">
        <w:rPr>
          <w:rFonts w:cstheme="minorHAnsi"/>
        </w:rPr>
        <w:t>an</w:t>
      </w:r>
      <w:r w:rsidRPr="00C62AA1">
        <w:rPr>
          <w:rFonts w:cstheme="minorHAnsi"/>
        </w:rPr>
        <w:t xml:space="preserve"> RSC.</w:t>
      </w:r>
      <w:r w:rsidR="00DC2410" w:rsidRPr="00C62AA1">
        <w:rPr>
          <w:rFonts w:cstheme="minorHAnsi"/>
        </w:rPr>
        <w:t xml:space="preserve"> </w:t>
      </w:r>
      <w:r w:rsidR="00562932" w:rsidRPr="00C62AA1">
        <w:rPr>
          <w:rFonts w:cstheme="minorHAnsi"/>
        </w:rPr>
        <w:t xml:space="preserve">Those </w:t>
      </w:r>
      <w:r w:rsidR="002C25F4" w:rsidRPr="00C62AA1">
        <w:rPr>
          <w:rFonts w:cstheme="minorHAnsi"/>
        </w:rPr>
        <w:t>directly a</w:t>
      </w:r>
      <w:r w:rsidR="00062B35" w:rsidRPr="00C62AA1">
        <w:rPr>
          <w:rFonts w:cstheme="minorHAnsi"/>
        </w:rPr>
        <w:t xml:space="preserve">ffected </w:t>
      </w:r>
      <w:r w:rsidR="00562932" w:rsidRPr="00C62AA1">
        <w:rPr>
          <w:rFonts w:cstheme="minorHAnsi"/>
        </w:rPr>
        <w:t xml:space="preserve">by an incident </w:t>
      </w:r>
      <w:r w:rsidR="00062B35" w:rsidRPr="00C62AA1">
        <w:rPr>
          <w:rFonts w:cstheme="minorHAnsi"/>
        </w:rPr>
        <w:t>may not see the need</w:t>
      </w:r>
      <w:r w:rsidR="00FD4A59" w:rsidRPr="00C62AA1">
        <w:rPr>
          <w:rFonts w:cstheme="minorHAnsi"/>
        </w:rPr>
        <w:t xml:space="preserve"> for </w:t>
      </w:r>
      <w:r w:rsidR="007A7B01" w:rsidRPr="00C62AA1">
        <w:rPr>
          <w:rFonts w:cstheme="minorHAnsi"/>
        </w:rPr>
        <w:t>an</w:t>
      </w:r>
      <w:r w:rsidR="00FD4A59" w:rsidRPr="00C62AA1">
        <w:rPr>
          <w:rFonts w:cstheme="minorHAnsi"/>
        </w:rPr>
        <w:t xml:space="preserve"> RSC</w:t>
      </w:r>
      <w:r w:rsidR="00EE3F4D" w:rsidRPr="00C62AA1">
        <w:rPr>
          <w:rFonts w:cstheme="minorHAnsi"/>
        </w:rPr>
        <w:t xml:space="preserve"> but r</w:t>
      </w:r>
      <w:r w:rsidR="00DC2410" w:rsidRPr="00C62AA1">
        <w:rPr>
          <w:rFonts w:cstheme="minorHAnsi"/>
        </w:rPr>
        <w:t xml:space="preserve">ecognize that if </w:t>
      </w:r>
      <w:r w:rsidR="007A7B01" w:rsidRPr="00C62AA1">
        <w:rPr>
          <w:rFonts w:cstheme="minorHAnsi"/>
        </w:rPr>
        <w:t>an</w:t>
      </w:r>
      <w:r w:rsidR="00DC2410" w:rsidRPr="00C62AA1">
        <w:rPr>
          <w:rFonts w:cstheme="minorHAnsi"/>
        </w:rPr>
        <w:t xml:space="preserve"> RSC is </w:t>
      </w:r>
      <w:r w:rsidR="00D0352D" w:rsidRPr="00C62AA1">
        <w:rPr>
          <w:rFonts w:cstheme="minorHAnsi"/>
        </w:rPr>
        <w:t xml:space="preserve">activated </w:t>
      </w:r>
      <w:r w:rsidR="00DC2410" w:rsidRPr="00C62AA1">
        <w:rPr>
          <w:rFonts w:cstheme="minorHAnsi"/>
        </w:rPr>
        <w:t>and you</w:t>
      </w:r>
      <w:r w:rsidR="003C5547" w:rsidRPr="00C62AA1">
        <w:rPr>
          <w:rFonts w:cstheme="minorHAnsi"/>
        </w:rPr>
        <w:t>’</w:t>
      </w:r>
      <w:r w:rsidR="00DC2410" w:rsidRPr="00C62AA1">
        <w:rPr>
          <w:rFonts w:cstheme="minorHAnsi"/>
        </w:rPr>
        <w:t>ve b</w:t>
      </w:r>
      <w:r w:rsidR="003C5547" w:rsidRPr="00C62AA1">
        <w:rPr>
          <w:rFonts w:cstheme="minorHAnsi"/>
        </w:rPr>
        <w:t>e</w:t>
      </w:r>
      <w:r w:rsidR="00DC2410" w:rsidRPr="00C62AA1">
        <w:rPr>
          <w:rFonts w:cstheme="minorHAnsi"/>
        </w:rPr>
        <w:t xml:space="preserve">en asked to participate, </w:t>
      </w:r>
      <w:r w:rsidR="00D65A86" w:rsidRPr="00C62AA1">
        <w:rPr>
          <w:rFonts w:cstheme="minorHAnsi"/>
        </w:rPr>
        <w:t>it’s</w:t>
      </w:r>
      <w:r w:rsidR="00DC2410" w:rsidRPr="00C62AA1">
        <w:rPr>
          <w:rFonts w:cstheme="minorHAnsi"/>
        </w:rPr>
        <w:t xml:space="preserve"> because your local knowledge is needed</w:t>
      </w:r>
      <w:r w:rsidR="00B21E8D" w:rsidRPr="00C62AA1">
        <w:rPr>
          <w:rFonts w:cstheme="minorHAnsi"/>
        </w:rPr>
        <w:t xml:space="preserve"> and the IMT </w:t>
      </w:r>
      <w:r w:rsidR="00F201EB" w:rsidRPr="00C62AA1">
        <w:rPr>
          <w:rFonts w:cstheme="minorHAnsi"/>
        </w:rPr>
        <w:t xml:space="preserve">wants your input and help.  </w:t>
      </w:r>
    </w:p>
    <w:p w14:paraId="0368D1D8" w14:textId="77777777" w:rsidR="007A7B01" w:rsidRPr="00C62AA1" w:rsidRDefault="007A7B01" w:rsidP="00464729">
      <w:pPr>
        <w:pStyle w:val="BodyText"/>
        <w:rPr>
          <w:rFonts w:cstheme="minorHAnsi"/>
        </w:rPr>
      </w:pPr>
    </w:p>
    <w:p w14:paraId="69A40A68" w14:textId="565B316C" w:rsidR="00464729" w:rsidRPr="00C62AA1" w:rsidRDefault="00464729" w:rsidP="00464729">
      <w:pPr>
        <w:pStyle w:val="BodyText"/>
        <w:rPr>
          <w:rFonts w:cstheme="minorHAnsi"/>
        </w:rPr>
      </w:pPr>
      <w:r w:rsidRPr="00C62AA1">
        <w:rPr>
          <w:rFonts w:cstheme="minorHAnsi"/>
        </w:rPr>
        <w:t xml:space="preserve">Three </w:t>
      </w:r>
      <w:r w:rsidR="00F903E8" w:rsidRPr="00C62AA1">
        <w:rPr>
          <w:rFonts w:cstheme="minorHAnsi"/>
        </w:rPr>
        <w:t xml:space="preserve">examples of </w:t>
      </w:r>
      <w:r w:rsidRPr="00C62AA1">
        <w:rPr>
          <w:rFonts w:cstheme="minorHAnsi"/>
        </w:rPr>
        <w:t xml:space="preserve">responses most likely to trigger the need for </w:t>
      </w:r>
      <w:r w:rsidR="000E7780" w:rsidRPr="00C62AA1">
        <w:rPr>
          <w:rFonts w:cstheme="minorHAnsi"/>
        </w:rPr>
        <w:t>an</w:t>
      </w:r>
      <w:r w:rsidRPr="00C62AA1">
        <w:rPr>
          <w:rFonts w:cstheme="minorHAnsi"/>
        </w:rPr>
        <w:t xml:space="preserve"> RSC</w:t>
      </w:r>
      <w:r w:rsidR="00F903E8" w:rsidRPr="00C62AA1">
        <w:rPr>
          <w:rFonts w:cstheme="minorHAnsi"/>
        </w:rPr>
        <w:t xml:space="preserve"> are</w:t>
      </w:r>
      <w:r w:rsidRPr="00C62AA1">
        <w:rPr>
          <w:rFonts w:cstheme="minorHAnsi"/>
        </w:rPr>
        <w:t>:</w:t>
      </w:r>
    </w:p>
    <w:p w14:paraId="553034E9" w14:textId="77777777" w:rsidR="00464729" w:rsidRPr="00C62AA1" w:rsidRDefault="00464729" w:rsidP="00251326">
      <w:pPr>
        <w:pStyle w:val="BodyText"/>
        <w:numPr>
          <w:ilvl w:val="0"/>
          <w:numId w:val="21"/>
        </w:numPr>
        <w:ind w:left="450"/>
        <w:rPr>
          <w:rFonts w:cstheme="minorHAnsi"/>
        </w:rPr>
      </w:pPr>
      <w:r w:rsidRPr="00C62AA1">
        <w:rPr>
          <w:rFonts w:cstheme="minorHAnsi"/>
        </w:rPr>
        <w:t xml:space="preserve">Very large and/or high visibility responses with high public interest or awareness. </w:t>
      </w:r>
    </w:p>
    <w:p w14:paraId="356AB586" w14:textId="3A34125B" w:rsidR="00464729" w:rsidRPr="00C62AA1" w:rsidRDefault="00464729" w:rsidP="00251326">
      <w:pPr>
        <w:pStyle w:val="BodyText"/>
        <w:numPr>
          <w:ilvl w:val="0"/>
          <w:numId w:val="21"/>
        </w:numPr>
        <w:ind w:left="450"/>
        <w:rPr>
          <w:rFonts w:cstheme="minorHAnsi"/>
        </w:rPr>
      </w:pPr>
      <w:r w:rsidRPr="00C62AA1">
        <w:rPr>
          <w:rFonts w:cstheme="minorHAnsi"/>
        </w:rPr>
        <w:t xml:space="preserve">An event where a working relationship with affected stakeholders would be beneficial. The RSC process helps build a working relationship with those directly affected to facilitate information sharing, incorporate local knowledge and concerns, and identify potential local assets to assist the response. There may be responses where this relationship would benefit the UC or those directly affected. </w:t>
      </w:r>
      <w:r w:rsidR="599C7A7D" w:rsidRPr="00C62AA1">
        <w:rPr>
          <w:rFonts w:cstheme="minorHAnsi"/>
        </w:rPr>
        <w:t>Examples include:</w:t>
      </w:r>
    </w:p>
    <w:p w14:paraId="59C29837" w14:textId="482FC80C" w:rsidR="00464729" w:rsidRPr="00C62AA1" w:rsidRDefault="00464729" w:rsidP="55290717">
      <w:pPr>
        <w:pStyle w:val="BodyText"/>
        <w:numPr>
          <w:ilvl w:val="1"/>
          <w:numId w:val="51"/>
        </w:numPr>
        <w:rPr>
          <w:rStyle w:val="cf01"/>
          <w:rFonts w:asciiTheme="minorHAnsi" w:hAnsiTheme="minorHAnsi" w:cstheme="minorHAnsi"/>
          <w:sz w:val="22"/>
          <w:szCs w:val="22"/>
        </w:rPr>
      </w:pPr>
      <w:r w:rsidRPr="00C62AA1">
        <w:rPr>
          <w:rStyle w:val="cf01"/>
          <w:rFonts w:asciiTheme="minorHAnsi" w:hAnsiTheme="minorHAnsi" w:cstheme="minorHAnsi"/>
          <w:sz w:val="22"/>
          <w:szCs w:val="22"/>
        </w:rPr>
        <w:t xml:space="preserve">Local knowledge concerning </w:t>
      </w:r>
      <w:r w:rsidR="003D37AD" w:rsidRPr="00C62AA1">
        <w:rPr>
          <w:rStyle w:val="cf01"/>
          <w:rFonts w:asciiTheme="minorHAnsi" w:hAnsiTheme="minorHAnsi" w:cstheme="minorHAnsi"/>
          <w:sz w:val="22"/>
          <w:szCs w:val="22"/>
        </w:rPr>
        <w:t xml:space="preserve">affected </w:t>
      </w:r>
      <w:r w:rsidRPr="00C62AA1">
        <w:rPr>
          <w:rStyle w:val="cf01"/>
          <w:rFonts w:asciiTheme="minorHAnsi" w:hAnsiTheme="minorHAnsi" w:cstheme="minorHAnsi"/>
          <w:sz w:val="22"/>
          <w:szCs w:val="22"/>
        </w:rPr>
        <w:t xml:space="preserve">lands is sought. </w:t>
      </w:r>
    </w:p>
    <w:p w14:paraId="19565B36" w14:textId="5404186C" w:rsidR="00464729" w:rsidRPr="00C62AA1" w:rsidRDefault="00464729" w:rsidP="55290717">
      <w:pPr>
        <w:pStyle w:val="BodyText"/>
        <w:numPr>
          <w:ilvl w:val="1"/>
          <w:numId w:val="51"/>
        </w:numPr>
        <w:rPr>
          <w:rFonts w:cstheme="minorHAnsi"/>
        </w:rPr>
      </w:pPr>
      <w:r w:rsidRPr="00C62AA1">
        <w:rPr>
          <w:rStyle w:val="cf01"/>
          <w:rFonts w:asciiTheme="minorHAnsi" w:hAnsiTheme="minorHAnsi" w:cstheme="minorHAnsi"/>
          <w:sz w:val="22"/>
          <w:szCs w:val="22"/>
        </w:rPr>
        <w:t>Affected communities have assets, such as empty hotels in the off-season, access to heavy equipment, or potential staging areas.</w:t>
      </w:r>
    </w:p>
    <w:p w14:paraId="20F5E94E" w14:textId="1EE81816" w:rsidR="00464729" w:rsidRPr="00C62AA1" w:rsidRDefault="00464729" w:rsidP="00251326">
      <w:pPr>
        <w:pStyle w:val="BodyText"/>
        <w:numPr>
          <w:ilvl w:val="0"/>
          <w:numId w:val="21"/>
        </w:numPr>
        <w:ind w:left="450"/>
        <w:rPr>
          <w:rFonts w:cstheme="minorHAnsi"/>
        </w:rPr>
      </w:pPr>
      <w:r w:rsidRPr="00C62AA1">
        <w:rPr>
          <w:rFonts w:cstheme="minorHAnsi"/>
        </w:rPr>
        <w:t>Remote responses where ‘typical’ avenues for response resources or knowledge o</w:t>
      </w:r>
      <w:r w:rsidR="00460ED4" w:rsidRPr="00C62AA1">
        <w:rPr>
          <w:rFonts w:cstheme="minorHAnsi"/>
        </w:rPr>
        <w:t>f</w:t>
      </w:r>
      <w:r w:rsidRPr="00C62AA1">
        <w:rPr>
          <w:rFonts w:cstheme="minorHAnsi"/>
        </w:rPr>
        <w:t xml:space="preserve"> the affected environment </w:t>
      </w:r>
      <w:r w:rsidR="001D7860" w:rsidRPr="00C62AA1">
        <w:rPr>
          <w:rFonts w:cstheme="minorHAnsi"/>
        </w:rPr>
        <w:t>are</w:t>
      </w:r>
      <w:r w:rsidRPr="00C62AA1">
        <w:rPr>
          <w:rFonts w:cstheme="minorHAnsi"/>
        </w:rPr>
        <w:t xml:space="preserve"> limited.</w:t>
      </w:r>
      <w:r w:rsidR="1648D8CF" w:rsidRPr="00C62AA1">
        <w:rPr>
          <w:rFonts w:cstheme="minorHAnsi"/>
        </w:rPr>
        <w:t xml:space="preserve"> Examples include:</w:t>
      </w:r>
    </w:p>
    <w:p w14:paraId="15042224" w14:textId="3F0A7916" w:rsidR="00464729" w:rsidRPr="00C62AA1" w:rsidRDefault="004B48F6" w:rsidP="55290717">
      <w:pPr>
        <w:pStyle w:val="BodyText"/>
        <w:numPr>
          <w:ilvl w:val="1"/>
          <w:numId w:val="50"/>
        </w:numPr>
        <w:tabs>
          <w:tab w:val="left" w:pos="1800"/>
        </w:tabs>
        <w:rPr>
          <w:rFonts w:cstheme="minorHAnsi"/>
        </w:rPr>
      </w:pPr>
      <w:r w:rsidRPr="00C62AA1">
        <w:rPr>
          <w:rFonts w:cstheme="minorHAnsi"/>
        </w:rPr>
        <w:t>V</w:t>
      </w:r>
      <w:r w:rsidR="00464729" w:rsidRPr="00C62AA1">
        <w:rPr>
          <w:rFonts w:cstheme="minorHAnsi"/>
        </w:rPr>
        <w:t>essels or all-terrain vehicles are needed, but no local vendor exists</w:t>
      </w:r>
      <w:r w:rsidR="00450178" w:rsidRPr="00C62AA1">
        <w:rPr>
          <w:rFonts w:cstheme="minorHAnsi"/>
        </w:rPr>
        <w:t xml:space="preserve"> </w:t>
      </w:r>
      <w:r w:rsidR="00D00E9D" w:rsidRPr="00C62AA1">
        <w:rPr>
          <w:rFonts w:cstheme="minorHAnsi"/>
        </w:rPr>
        <w:t>-</w:t>
      </w:r>
      <w:r w:rsidR="00464729" w:rsidRPr="00C62AA1">
        <w:rPr>
          <w:rFonts w:cstheme="minorHAnsi"/>
        </w:rPr>
        <w:t xml:space="preserve"> Non-commercial avenues may be available to ‘rent’ these assets via coordination with local</w:t>
      </w:r>
      <w:r w:rsidR="0005071E" w:rsidRPr="00C62AA1">
        <w:rPr>
          <w:rFonts w:cstheme="minorHAnsi"/>
        </w:rPr>
        <w:t xml:space="preserve"> stakeholders</w:t>
      </w:r>
      <w:r w:rsidR="00464729" w:rsidRPr="00C62AA1">
        <w:rPr>
          <w:rFonts w:cstheme="minorHAnsi"/>
        </w:rPr>
        <w:t>.</w:t>
      </w:r>
    </w:p>
    <w:p w14:paraId="5A9E7985" w14:textId="61ED9FBC" w:rsidR="00464729" w:rsidRPr="00C62AA1" w:rsidRDefault="00464729" w:rsidP="55290717">
      <w:pPr>
        <w:pStyle w:val="BodyText"/>
        <w:numPr>
          <w:ilvl w:val="1"/>
          <w:numId w:val="50"/>
        </w:numPr>
        <w:tabs>
          <w:tab w:val="left" w:pos="1800"/>
        </w:tabs>
        <w:rPr>
          <w:rFonts w:cstheme="minorHAnsi"/>
        </w:rPr>
      </w:pPr>
      <w:r w:rsidRPr="00C62AA1">
        <w:rPr>
          <w:rFonts w:cstheme="minorHAnsi"/>
        </w:rPr>
        <w:t>A remote location that is not well mapped</w:t>
      </w:r>
      <w:r w:rsidR="00D20634" w:rsidRPr="00C62AA1">
        <w:rPr>
          <w:rFonts w:cstheme="minorHAnsi"/>
        </w:rPr>
        <w:t xml:space="preserve"> or</w:t>
      </w:r>
      <w:r w:rsidR="00450178" w:rsidRPr="00C62AA1">
        <w:rPr>
          <w:rFonts w:cstheme="minorHAnsi"/>
        </w:rPr>
        <w:t xml:space="preserve"> </w:t>
      </w:r>
      <w:r w:rsidRPr="00C62AA1">
        <w:rPr>
          <w:rFonts w:cstheme="minorHAnsi"/>
        </w:rPr>
        <w:t>lack</w:t>
      </w:r>
      <w:r w:rsidR="00D20634" w:rsidRPr="00C62AA1">
        <w:rPr>
          <w:rFonts w:cstheme="minorHAnsi"/>
        </w:rPr>
        <w:t>s</w:t>
      </w:r>
      <w:r w:rsidRPr="00C62AA1">
        <w:rPr>
          <w:rFonts w:cstheme="minorHAnsi"/>
        </w:rPr>
        <w:t xml:space="preserve"> a detailed description of environmental conditions. Local and traditional users of the area may have the expertise to share with the UC on the affected environment and routes to access the </w:t>
      </w:r>
      <w:r w:rsidR="0005071E" w:rsidRPr="00C62AA1">
        <w:rPr>
          <w:rFonts w:cstheme="minorHAnsi"/>
        </w:rPr>
        <w:t xml:space="preserve">spill </w:t>
      </w:r>
      <w:r w:rsidRPr="00C62AA1">
        <w:rPr>
          <w:rFonts w:cstheme="minorHAnsi"/>
        </w:rPr>
        <w:t>site.</w:t>
      </w:r>
    </w:p>
    <w:p w14:paraId="394DAC71" w14:textId="77777777" w:rsidR="00AB549E" w:rsidRPr="00C62AA1" w:rsidRDefault="00AB549E" w:rsidP="00AB549E">
      <w:pPr>
        <w:pStyle w:val="BodyText"/>
        <w:tabs>
          <w:tab w:val="left" w:pos="1800"/>
        </w:tabs>
        <w:ind w:left="1440"/>
        <w:rPr>
          <w:rFonts w:cstheme="minorHAnsi"/>
        </w:rPr>
      </w:pPr>
    </w:p>
    <w:p w14:paraId="27B205D7" w14:textId="29030337" w:rsidR="00C91956" w:rsidRPr="00C62AA1" w:rsidRDefault="00A32BE8" w:rsidP="00E24F1C">
      <w:pPr>
        <w:pStyle w:val="Heading2"/>
        <w:rPr>
          <w:rFonts w:asciiTheme="minorHAnsi" w:hAnsiTheme="minorHAnsi" w:cstheme="minorHAnsi"/>
        </w:rPr>
      </w:pPr>
      <w:bookmarkStart w:id="20" w:name="_Toc165963899"/>
      <w:r w:rsidRPr="00C62AA1">
        <w:rPr>
          <w:rFonts w:asciiTheme="minorHAnsi" w:hAnsiTheme="minorHAnsi" w:cstheme="minorHAnsi"/>
        </w:rPr>
        <w:t>10</w:t>
      </w:r>
      <w:r w:rsidR="00972325" w:rsidRPr="00C62AA1">
        <w:rPr>
          <w:rFonts w:asciiTheme="minorHAnsi" w:hAnsiTheme="minorHAnsi" w:cstheme="minorHAnsi"/>
        </w:rPr>
        <w:t>22</w:t>
      </w:r>
      <w:r w:rsidRPr="00C62AA1">
        <w:rPr>
          <w:rFonts w:asciiTheme="minorHAnsi" w:hAnsiTheme="minorHAnsi" w:cstheme="minorHAnsi"/>
        </w:rPr>
        <w:t xml:space="preserve"> </w:t>
      </w:r>
      <w:r w:rsidR="00C91956" w:rsidRPr="00C62AA1">
        <w:rPr>
          <w:rFonts w:asciiTheme="minorHAnsi" w:hAnsiTheme="minorHAnsi" w:cstheme="minorHAnsi"/>
        </w:rPr>
        <w:t>What is the role of Stakeholders when there is no RSC?</w:t>
      </w:r>
      <w:bookmarkEnd w:id="20"/>
      <w:r w:rsidR="00C91956" w:rsidRPr="00C62AA1">
        <w:rPr>
          <w:rFonts w:asciiTheme="minorHAnsi" w:hAnsiTheme="minorHAnsi" w:cstheme="minorHAnsi"/>
        </w:rPr>
        <w:t xml:space="preserve"> </w:t>
      </w:r>
    </w:p>
    <w:p w14:paraId="52089A67" w14:textId="059FE728" w:rsidR="006423B5" w:rsidRPr="00C62AA1" w:rsidRDefault="00A77357" w:rsidP="00CB16FB">
      <w:pPr>
        <w:pStyle w:val="BodyText"/>
        <w:tabs>
          <w:tab w:val="left" w:pos="5293"/>
        </w:tabs>
        <w:rPr>
          <w:rFonts w:cstheme="minorHAnsi"/>
        </w:rPr>
      </w:pPr>
      <w:r w:rsidRPr="00C62AA1">
        <w:rPr>
          <w:rFonts w:cstheme="minorHAnsi"/>
        </w:rPr>
        <w:t xml:space="preserve">A formal RSC does not have to be </w:t>
      </w:r>
      <w:r w:rsidR="00F903E8" w:rsidRPr="00C62AA1">
        <w:rPr>
          <w:rFonts w:cstheme="minorHAnsi"/>
        </w:rPr>
        <w:t>activated</w:t>
      </w:r>
      <w:r w:rsidRPr="00C62AA1">
        <w:rPr>
          <w:rFonts w:cstheme="minorHAnsi"/>
        </w:rPr>
        <w:t xml:space="preserve"> for stakeholders to provide and seek information about a response. </w:t>
      </w:r>
      <w:r w:rsidR="001B6C51" w:rsidRPr="00C62AA1">
        <w:rPr>
          <w:rFonts w:cstheme="minorHAnsi"/>
        </w:rPr>
        <w:t xml:space="preserve">In responses without </w:t>
      </w:r>
      <w:r w:rsidR="009B7609" w:rsidRPr="00C62AA1">
        <w:rPr>
          <w:rFonts w:cstheme="minorHAnsi"/>
        </w:rPr>
        <w:t>an</w:t>
      </w:r>
      <w:r w:rsidR="001B6C51" w:rsidRPr="00C62AA1">
        <w:rPr>
          <w:rFonts w:cstheme="minorHAnsi"/>
        </w:rPr>
        <w:t xml:space="preserve"> RSC, </w:t>
      </w:r>
      <w:r w:rsidR="00F47C6E" w:rsidRPr="00C62AA1">
        <w:rPr>
          <w:rFonts w:cstheme="minorHAnsi"/>
        </w:rPr>
        <w:t xml:space="preserve">stakeholders </w:t>
      </w:r>
      <w:r w:rsidR="00CB16FB" w:rsidRPr="00C62AA1">
        <w:rPr>
          <w:rFonts w:cstheme="minorHAnsi"/>
        </w:rPr>
        <w:t xml:space="preserve">can request meetings and information </w:t>
      </w:r>
      <w:r w:rsidR="006737F6" w:rsidRPr="00C62AA1">
        <w:rPr>
          <w:rFonts w:cstheme="minorHAnsi"/>
        </w:rPr>
        <w:t xml:space="preserve">through </w:t>
      </w:r>
      <w:r w:rsidR="00CB16FB" w:rsidRPr="00C62AA1">
        <w:rPr>
          <w:rFonts w:cstheme="minorHAnsi"/>
        </w:rPr>
        <w:t xml:space="preserve">the </w:t>
      </w:r>
      <w:r w:rsidR="00F903E8" w:rsidRPr="00C62AA1">
        <w:rPr>
          <w:rFonts w:cstheme="minorHAnsi"/>
        </w:rPr>
        <w:t>LOFR.</w:t>
      </w:r>
      <w:r w:rsidR="00F123E0" w:rsidRPr="00C62AA1">
        <w:rPr>
          <w:rFonts w:cstheme="minorHAnsi"/>
        </w:rPr>
        <w:t xml:space="preserve"> Input and representation of stakeholder concerns does not require </w:t>
      </w:r>
      <w:r w:rsidR="009B7609" w:rsidRPr="00C62AA1">
        <w:rPr>
          <w:rFonts w:cstheme="minorHAnsi"/>
        </w:rPr>
        <w:t>an</w:t>
      </w:r>
      <w:r w:rsidR="00F123E0" w:rsidRPr="00C62AA1">
        <w:rPr>
          <w:rFonts w:cstheme="minorHAnsi"/>
        </w:rPr>
        <w:t xml:space="preserve"> </w:t>
      </w:r>
      <w:r w:rsidR="00A44816" w:rsidRPr="00C62AA1">
        <w:rPr>
          <w:rFonts w:cstheme="minorHAnsi"/>
        </w:rPr>
        <w:t>RSC but</w:t>
      </w:r>
      <w:r w:rsidR="00FD51DE" w:rsidRPr="00C62AA1">
        <w:rPr>
          <w:rFonts w:cstheme="minorHAnsi"/>
        </w:rPr>
        <w:t xml:space="preserve"> may</w:t>
      </w:r>
      <w:r w:rsidR="00882E90" w:rsidRPr="00C62AA1">
        <w:rPr>
          <w:rFonts w:cstheme="minorHAnsi"/>
        </w:rPr>
        <w:t xml:space="preserve"> lead to an ad hoc committee </w:t>
      </w:r>
      <w:r w:rsidR="00312DF2" w:rsidRPr="00C62AA1">
        <w:rPr>
          <w:rFonts w:cstheme="minorHAnsi"/>
        </w:rPr>
        <w:t>being</w:t>
      </w:r>
      <w:r w:rsidR="00F123E0" w:rsidRPr="00C62AA1">
        <w:rPr>
          <w:rFonts w:cstheme="minorHAnsi"/>
        </w:rPr>
        <w:t xml:space="preserve"> established.</w:t>
      </w:r>
      <w:r w:rsidR="00583C65" w:rsidRPr="00C62AA1">
        <w:rPr>
          <w:rFonts w:cstheme="minorHAnsi"/>
        </w:rPr>
        <w:t xml:space="preserve"> See</w:t>
      </w:r>
      <w:r w:rsidR="00B90D73" w:rsidRPr="00C62AA1">
        <w:rPr>
          <w:rFonts w:cstheme="minorHAnsi"/>
        </w:rPr>
        <w:t xml:space="preserve"> the “Options for Stakeholder </w:t>
      </w:r>
      <w:r w:rsidR="00CA333D" w:rsidRPr="00C62AA1">
        <w:rPr>
          <w:rFonts w:cstheme="minorHAnsi"/>
        </w:rPr>
        <w:t>Involvement</w:t>
      </w:r>
      <w:r w:rsidR="00B90D73" w:rsidRPr="00C62AA1">
        <w:rPr>
          <w:rFonts w:cstheme="minorHAnsi"/>
        </w:rPr>
        <w:t xml:space="preserve">” section </w:t>
      </w:r>
      <w:r w:rsidR="00583C65" w:rsidRPr="00C62AA1">
        <w:rPr>
          <w:rFonts w:cstheme="minorHAnsi"/>
        </w:rPr>
        <w:t xml:space="preserve">for additional ways a stakeholder </w:t>
      </w:r>
      <w:r w:rsidR="006737F6" w:rsidRPr="00C62AA1">
        <w:rPr>
          <w:rFonts w:cstheme="minorHAnsi"/>
        </w:rPr>
        <w:t xml:space="preserve">may </w:t>
      </w:r>
      <w:r w:rsidR="00583C65" w:rsidRPr="00C62AA1">
        <w:rPr>
          <w:rFonts w:cstheme="minorHAnsi"/>
        </w:rPr>
        <w:t>be involved in</w:t>
      </w:r>
      <w:r w:rsidR="00AC2470" w:rsidRPr="00C62AA1">
        <w:rPr>
          <w:rFonts w:cstheme="minorHAnsi"/>
        </w:rPr>
        <w:t xml:space="preserve"> the</w:t>
      </w:r>
      <w:r w:rsidR="00583C65" w:rsidRPr="00C62AA1">
        <w:rPr>
          <w:rFonts w:cstheme="minorHAnsi"/>
        </w:rPr>
        <w:t xml:space="preserve"> response.</w:t>
      </w:r>
    </w:p>
    <w:p w14:paraId="129335F9" w14:textId="32D076DB" w:rsidR="00AE4673" w:rsidRPr="00C62AA1" w:rsidRDefault="00A32BE8" w:rsidP="00E24F1C">
      <w:pPr>
        <w:pStyle w:val="Heading2"/>
        <w:rPr>
          <w:rFonts w:asciiTheme="minorHAnsi" w:hAnsiTheme="minorHAnsi" w:cstheme="minorHAnsi"/>
        </w:rPr>
      </w:pPr>
      <w:bookmarkStart w:id="21" w:name="_Toc140423061"/>
      <w:bookmarkStart w:id="22" w:name="_Toc165963900"/>
      <w:r w:rsidRPr="00C62AA1">
        <w:rPr>
          <w:rFonts w:asciiTheme="minorHAnsi" w:hAnsiTheme="minorHAnsi" w:cstheme="minorHAnsi"/>
        </w:rPr>
        <w:t>10</w:t>
      </w:r>
      <w:r w:rsidR="00972325" w:rsidRPr="00C62AA1">
        <w:rPr>
          <w:rFonts w:asciiTheme="minorHAnsi" w:hAnsiTheme="minorHAnsi" w:cstheme="minorHAnsi"/>
        </w:rPr>
        <w:t>23</w:t>
      </w:r>
      <w:r w:rsidRPr="00C62AA1">
        <w:rPr>
          <w:rFonts w:asciiTheme="minorHAnsi" w:hAnsiTheme="minorHAnsi" w:cstheme="minorHAnsi"/>
        </w:rPr>
        <w:t xml:space="preserve"> </w:t>
      </w:r>
      <w:r w:rsidR="00AE4673" w:rsidRPr="00C62AA1">
        <w:rPr>
          <w:rFonts w:asciiTheme="minorHAnsi" w:hAnsiTheme="minorHAnsi" w:cstheme="minorHAnsi"/>
        </w:rPr>
        <w:t>Timeframe of RSC Activation</w:t>
      </w:r>
      <w:bookmarkEnd w:id="21"/>
      <w:bookmarkEnd w:id="22"/>
    </w:p>
    <w:tbl>
      <w:tblPr>
        <w:tblStyle w:val="TableGrid"/>
        <w:tblW w:w="9360" w:type="dxa"/>
        <w:tblLook w:val="04A0" w:firstRow="1" w:lastRow="0" w:firstColumn="1" w:lastColumn="0" w:noHBand="0" w:noVBand="1"/>
      </w:tblPr>
      <w:tblGrid>
        <w:gridCol w:w="9360"/>
      </w:tblGrid>
      <w:tr w:rsidR="00C66FCB" w:rsidRPr="00C62AA1" w14:paraId="00C0EE4F" w14:textId="77777777" w:rsidTr="00095EF1">
        <w:tc>
          <w:tcPr>
            <w:tcW w:w="9360" w:type="dxa"/>
            <w:shd w:val="clear" w:color="auto" w:fill="D5DCE4" w:themeFill="text2" w:themeFillTint="33"/>
          </w:tcPr>
          <w:p w14:paraId="6E866CAB" w14:textId="77777777" w:rsidR="00C66FCB" w:rsidRPr="00C62AA1" w:rsidRDefault="00C66FCB" w:rsidP="00095EF1">
            <w:pPr>
              <w:pStyle w:val="BodyText"/>
              <w:shd w:val="clear" w:color="auto" w:fill="D5DCE4" w:themeFill="text2" w:themeFillTint="33"/>
              <w:rPr>
                <w:rStyle w:val="Hyperlink"/>
                <w:rFonts w:cstheme="minorHAnsi"/>
                <w:b/>
              </w:rPr>
            </w:pPr>
            <w:hyperlink r:id="rId21" w:history="1">
              <w:r w:rsidRPr="00C62AA1">
                <w:rPr>
                  <w:rStyle w:val="Hyperlink"/>
                  <w:rFonts w:cstheme="minorHAnsi"/>
                  <w:b/>
                </w:rPr>
                <w:t>REFERENCES AND TOOLS</w:t>
              </w:r>
            </w:hyperlink>
          </w:p>
          <w:p w14:paraId="7954EDB9" w14:textId="77777777" w:rsidR="002B5E85" w:rsidRPr="00C62AA1" w:rsidRDefault="002B5E85" w:rsidP="002B5E85">
            <w:pPr>
              <w:pStyle w:val="BodyText"/>
              <w:shd w:val="clear" w:color="auto" w:fill="D5DCE4" w:themeFill="text2" w:themeFillTint="33"/>
              <w:rPr>
                <w:rFonts w:cstheme="minorHAnsi"/>
                <w:b/>
                <w:bCs/>
              </w:rPr>
            </w:pPr>
            <w:r w:rsidRPr="00C62AA1">
              <w:rPr>
                <w:rFonts w:cstheme="minorHAnsi"/>
                <w:b/>
                <w:bCs/>
              </w:rPr>
              <w:t>Agency Response Guides:</w:t>
            </w:r>
          </w:p>
          <w:p w14:paraId="4A30BEA1" w14:textId="05733C8C" w:rsidR="002B5E85" w:rsidRPr="00C62AA1" w:rsidRDefault="002B5E85" w:rsidP="000016D2">
            <w:pPr>
              <w:pStyle w:val="BodyText"/>
              <w:numPr>
                <w:ilvl w:val="0"/>
                <w:numId w:val="60"/>
              </w:numPr>
              <w:shd w:val="clear" w:color="auto" w:fill="D5DCE4" w:themeFill="text2" w:themeFillTint="33"/>
              <w:rPr>
                <w:rFonts w:cstheme="minorHAnsi"/>
              </w:rPr>
            </w:pPr>
            <w:r w:rsidRPr="00C62AA1">
              <w:rPr>
                <w:rFonts w:cstheme="minorHAnsi"/>
              </w:rPr>
              <w:lastRenderedPageBreak/>
              <w:t>USCG IMH</w:t>
            </w:r>
          </w:p>
          <w:p w14:paraId="4B0DFA08" w14:textId="05E5321E" w:rsidR="002B5E85" w:rsidRPr="00C62AA1" w:rsidRDefault="002B5E85" w:rsidP="000016D2">
            <w:pPr>
              <w:pStyle w:val="BodyText"/>
              <w:numPr>
                <w:ilvl w:val="0"/>
                <w:numId w:val="60"/>
              </w:numPr>
              <w:shd w:val="clear" w:color="auto" w:fill="D5DCE4" w:themeFill="text2" w:themeFillTint="33"/>
              <w:rPr>
                <w:rFonts w:cstheme="minorHAnsi"/>
              </w:rPr>
            </w:pPr>
            <w:r w:rsidRPr="00C62AA1">
              <w:rPr>
                <w:rFonts w:cstheme="minorHAnsi"/>
              </w:rPr>
              <w:t>AIMS Guide</w:t>
            </w:r>
          </w:p>
          <w:p w14:paraId="723DF30C" w14:textId="77777777" w:rsidR="002B5E85" w:rsidRPr="00C62AA1" w:rsidRDefault="002B5E85" w:rsidP="002B5E85">
            <w:pPr>
              <w:pStyle w:val="BodyText"/>
              <w:shd w:val="clear" w:color="auto" w:fill="D5DCE4" w:themeFill="text2" w:themeFillTint="33"/>
              <w:rPr>
                <w:rFonts w:cstheme="minorHAnsi"/>
                <w:b/>
                <w:bCs/>
              </w:rPr>
            </w:pPr>
            <w:r w:rsidRPr="00C62AA1">
              <w:rPr>
                <w:rFonts w:cstheme="minorHAnsi"/>
                <w:b/>
                <w:bCs/>
              </w:rPr>
              <w:t>ICS Resources:</w:t>
            </w:r>
          </w:p>
          <w:p w14:paraId="022A5624" w14:textId="5780E017" w:rsidR="000B6CB8" w:rsidRPr="00C62AA1" w:rsidRDefault="000016D2" w:rsidP="002B5E85">
            <w:pPr>
              <w:pStyle w:val="BodyText"/>
              <w:numPr>
                <w:ilvl w:val="0"/>
                <w:numId w:val="59"/>
              </w:numPr>
              <w:shd w:val="clear" w:color="auto" w:fill="D5DCE4" w:themeFill="text2" w:themeFillTint="33"/>
              <w:rPr>
                <w:rFonts w:cstheme="minorHAnsi"/>
              </w:rPr>
            </w:pPr>
            <w:r w:rsidRPr="00C62AA1">
              <w:rPr>
                <w:rFonts w:cstheme="minorHAnsi"/>
              </w:rPr>
              <w:t xml:space="preserve">ICS </w:t>
            </w:r>
            <w:r w:rsidR="002B5E85" w:rsidRPr="00C62AA1">
              <w:rPr>
                <w:rFonts w:cstheme="minorHAnsi"/>
              </w:rPr>
              <w:t>Operational Planning P</w:t>
            </w:r>
            <w:r w:rsidRPr="00C62AA1">
              <w:rPr>
                <w:rFonts w:cstheme="minorHAnsi"/>
              </w:rPr>
              <w:t>’</w:t>
            </w:r>
            <w:r w:rsidR="002B5E85" w:rsidRPr="00C62AA1">
              <w:rPr>
                <w:rFonts w:cstheme="minorHAnsi"/>
              </w:rPr>
              <w:t>s</w:t>
            </w:r>
          </w:p>
          <w:p w14:paraId="68989836" w14:textId="0F3D8D94" w:rsidR="000B6CB8" w:rsidRPr="00C62AA1" w:rsidRDefault="002B5E85" w:rsidP="002B5E85">
            <w:pPr>
              <w:pStyle w:val="BodyText"/>
              <w:numPr>
                <w:ilvl w:val="0"/>
                <w:numId w:val="59"/>
              </w:numPr>
              <w:shd w:val="clear" w:color="auto" w:fill="D5DCE4" w:themeFill="text2" w:themeFillTint="33"/>
              <w:rPr>
                <w:rFonts w:cstheme="minorHAnsi"/>
              </w:rPr>
            </w:pPr>
            <w:r w:rsidRPr="00C62AA1">
              <w:rPr>
                <w:rFonts w:cstheme="minorHAnsi"/>
              </w:rPr>
              <w:t xml:space="preserve">FEMA </w:t>
            </w:r>
            <w:r w:rsidR="00807A3F" w:rsidRPr="00C62AA1">
              <w:rPr>
                <w:rFonts w:cstheme="minorHAnsi"/>
              </w:rPr>
              <w:t>IAP Process “The Planning P”</w:t>
            </w:r>
          </w:p>
          <w:p w14:paraId="77728E10" w14:textId="6ADCA36D" w:rsidR="00794C3D" w:rsidRPr="00C62AA1" w:rsidRDefault="003460B4" w:rsidP="002B5E85">
            <w:pPr>
              <w:pStyle w:val="BodyText"/>
              <w:numPr>
                <w:ilvl w:val="0"/>
                <w:numId w:val="59"/>
              </w:numPr>
              <w:shd w:val="clear" w:color="auto" w:fill="D5DCE4" w:themeFill="text2" w:themeFillTint="33"/>
              <w:rPr>
                <w:rFonts w:cstheme="minorHAnsi"/>
              </w:rPr>
            </w:pPr>
            <w:r w:rsidRPr="00C62AA1">
              <w:rPr>
                <w:rFonts w:cstheme="minorHAnsi"/>
              </w:rPr>
              <w:t>FEMA</w:t>
            </w:r>
            <w:r w:rsidR="00807A3F" w:rsidRPr="00C62AA1">
              <w:rPr>
                <w:rFonts w:cstheme="minorHAnsi"/>
              </w:rPr>
              <w:t xml:space="preserve"> EMI</w:t>
            </w:r>
            <w:r w:rsidRPr="00C62AA1">
              <w:rPr>
                <w:rFonts w:cstheme="minorHAnsi"/>
              </w:rPr>
              <w:t xml:space="preserve"> ICS Resource Center</w:t>
            </w:r>
          </w:p>
        </w:tc>
      </w:tr>
    </w:tbl>
    <w:p w14:paraId="3DA136FD" w14:textId="77777777" w:rsidR="00C66FCB" w:rsidRPr="00C62AA1" w:rsidRDefault="00C66FCB" w:rsidP="00AE4673">
      <w:pPr>
        <w:pStyle w:val="BodyText"/>
        <w:rPr>
          <w:rFonts w:cstheme="minorHAnsi"/>
        </w:rPr>
      </w:pPr>
    </w:p>
    <w:p w14:paraId="2972FC62" w14:textId="5DC6FD4B" w:rsidR="003930E3" w:rsidRPr="00C62AA1" w:rsidRDefault="00F77671" w:rsidP="00AE4673">
      <w:pPr>
        <w:pStyle w:val="BodyText"/>
        <w:rPr>
          <w:rFonts w:cstheme="minorHAnsi"/>
        </w:rPr>
      </w:pPr>
      <w:r w:rsidRPr="00C62AA1">
        <w:rPr>
          <w:rFonts w:cstheme="minorHAnsi"/>
        </w:rPr>
        <w:t>When there is an incident</w:t>
      </w:r>
      <w:r w:rsidR="00087585" w:rsidRPr="00C62AA1">
        <w:rPr>
          <w:rFonts w:cstheme="minorHAnsi"/>
        </w:rPr>
        <w:t xml:space="preserve"> or spill</w:t>
      </w:r>
      <w:r w:rsidRPr="00C62AA1">
        <w:rPr>
          <w:rFonts w:cstheme="minorHAnsi"/>
        </w:rPr>
        <w:t xml:space="preserve">, </w:t>
      </w:r>
      <w:r w:rsidR="00087585" w:rsidRPr="00C62AA1">
        <w:rPr>
          <w:rFonts w:cstheme="minorHAnsi"/>
        </w:rPr>
        <w:t>s</w:t>
      </w:r>
      <w:r w:rsidR="00AE4673" w:rsidRPr="00C62AA1">
        <w:rPr>
          <w:rFonts w:cstheme="minorHAnsi"/>
        </w:rPr>
        <w:t>takeholder engagement begins immediately</w:t>
      </w:r>
      <w:r w:rsidRPr="00C62AA1">
        <w:rPr>
          <w:rFonts w:cstheme="minorHAnsi"/>
        </w:rPr>
        <w:t xml:space="preserve">, </w:t>
      </w:r>
      <w:r w:rsidR="00AE4673" w:rsidRPr="00C62AA1">
        <w:rPr>
          <w:rFonts w:cstheme="minorHAnsi"/>
        </w:rPr>
        <w:t xml:space="preserve">with the initial notifications of </w:t>
      </w:r>
      <w:r w:rsidR="003D37AD" w:rsidRPr="00C62AA1">
        <w:rPr>
          <w:rFonts w:cstheme="minorHAnsi"/>
        </w:rPr>
        <w:t>affected</w:t>
      </w:r>
      <w:r w:rsidR="00AE4673" w:rsidRPr="00C62AA1">
        <w:rPr>
          <w:rFonts w:cstheme="minorHAnsi"/>
        </w:rPr>
        <w:t xml:space="preserve"> tribes, communities, and stakeholders. </w:t>
      </w:r>
      <w:r w:rsidR="0076159A" w:rsidRPr="00C62AA1">
        <w:rPr>
          <w:rFonts w:cstheme="minorHAnsi"/>
        </w:rPr>
        <w:t xml:space="preserve">Initial notification will often include some basics of what is occurring, but response leadership </w:t>
      </w:r>
      <w:r w:rsidR="009833A5" w:rsidRPr="00C62AA1">
        <w:rPr>
          <w:rFonts w:cstheme="minorHAnsi"/>
        </w:rPr>
        <w:t xml:space="preserve">(decision makers) </w:t>
      </w:r>
      <w:r w:rsidR="00DB3A59" w:rsidRPr="00C62AA1">
        <w:rPr>
          <w:rFonts w:cstheme="minorHAnsi"/>
        </w:rPr>
        <w:t>themselves may not full</w:t>
      </w:r>
      <w:r w:rsidR="00BB5546" w:rsidRPr="00C62AA1">
        <w:rPr>
          <w:rFonts w:cstheme="minorHAnsi"/>
        </w:rPr>
        <w:t>y</w:t>
      </w:r>
      <w:r w:rsidR="00DB3A59" w:rsidRPr="00C62AA1">
        <w:rPr>
          <w:rFonts w:cstheme="minorHAnsi"/>
        </w:rPr>
        <w:t xml:space="preserve"> understand what is </w:t>
      </w:r>
      <w:r w:rsidR="00795C25" w:rsidRPr="00C62AA1">
        <w:rPr>
          <w:rFonts w:cstheme="minorHAnsi"/>
        </w:rPr>
        <w:t xml:space="preserve">occurring </w:t>
      </w:r>
      <w:r w:rsidR="002A089E" w:rsidRPr="00C62AA1">
        <w:rPr>
          <w:rFonts w:cstheme="minorHAnsi"/>
        </w:rPr>
        <w:t xml:space="preserve">in the field, </w:t>
      </w:r>
      <w:r w:rsidR="00BB5546" w:rsidRPr="00C62AA1">
        <w:rPr>
          <w:rFonts w:cstheme="minorHAnsi"/>
        </w:rPr>
        <w:t xml:space="preserve">and </w:t>
      </w:r>
      <w:r w:rsidR="0032423F" w:rsidRPr="00C62AA1">
        <w:rPr>
          <w:rFonts w:cstheme="minorHAnsi"/>
        </w:rPr>
        <w:t xml:space="preserve">are </w:t>
      </w:r>
      <w:r w:rsidR="002F6A36" w:rsidRPr="00C62AA1">
        <w:rPr>
          <w:rFonts w:cstheme="minorHAnsi"/>
        </w:rPr>
        <w:t xml:space="preserve">likely </w:t>
      </w:r>
      <w:r w:rsidR="00B772BB" w:rsidRPr="00C62AA1">
        <w:rPr>
          <w:rFonts w:cstheme="minorHAnsi"/>
        </w:rPr>
        <w:t xml:space="preserve">busy </w:t>
      </w:r>
      <w:r w:rsidR="002F6A36" w:rsidRPr="00C62AA1">
        <w:rPr>
          <w:rFonts w:cstheme="minorHAnsi"/>
        </w:rPr>
        <w:t>managing immediate</w:t>
      </w:r>
      <w:r w:rsidR="00CA333D" w:rsidRPr="00C62AA1">
        <w:rPr>
          <w:rFonts w:cstheme="minorHAnsi"/>
        </w:rPr>
        <w:t xml:space="preserve"> concerns to</w:t>
      </w:r>
      <w:r w:rsidR="002F6A36" w:rsidRPr="00C62AA1">
        <w:rPr>
          <w:rFonts w:cstheme="minorHAnsi"/>
        </w:rPr>
        <w:t xml:space="preserve"> life, health</w:t>
      </w:r>
      <w:r w:rsidR="002A089E" w:rsidRPr="00C62AA1">
        <w:rPr>
          <w:rFonts w:cstheme="minorHAnsi"/>
        </w:rPr>
        <w:t xml:space="preserve">, </w:t>
      </w:r>
      <w:r w:rsidR="002F6A36" w:rsidRPr="00C62AA1">
        <w:rPr>
          <w:rFonts w:cstheme="minorHAnsi"/>
        </w:rPr>
        <w:t>and safety</w:t>
      </w:r>
      <w:r w:rsidR="00EB3F2C" w:rsidRPr="00C62AA1">
        <w:rPr>
          <w:rFonts w:cstheme="minorHAnsi"/>
        </w:rPr>
        <w:t xml:space="preserve"> </w:t>
      </w:r>
      <w:r w:rsidR="002F6A36" w:rsidRPr="00C62AA1">
        <w:rPr>
          <w:rFonts w:cstheme="minorHAnsi"/>
        </w:rPr>
        <w:t>as the response begins to ramp up</w:t>
      </w:r>
      <w:r w:rsidR="000E7320" w:rsidRPr="00C62AA1">
        <w:rPr>
          <w:rFonts w:cstheme="minorHAnsi"/>
        </w:rPr>
        <w:t xml:space="preserve"> and the</w:t>
      </w:r>
      <w:r w:rsidR="002A089E" w:rsidRPr="00C62AA1">
        <w:rPr>
          <w:rFonts w:cstheme="minorHAnsi"/>
        </w:rPr>
        <w:t xml:space="preserve"> </w:t>
      </w:r>
      <w:r w:rsidR="00D3344F" w:rsidRPr="00C62AA1">
        <w:rPr>
          <w:rFonts w:cstheme="minorHAnsi"/>
        </w:rPr>
        <w:t xml:space="preserve">incident management team </w:t>
      </w:r>
      <w:r w:rsidR="006F206C" w:rsidRPr="00C62AA1">
        <w:rPr>
          <w:rFonts w:cstheme="minorHAnsi"/>
        </w:rPr>
        <w:t xml:space="preserve">is </w:t>
      </w:r>
      <w:r w:rsidR="00D3344F" w:rsidRPr="00C62AA1">
        <w:rPr>
          <w:rFonts w:cstheme="minorHAnsi"/>
        </w:rPr>
        <w:t>assembled</w:t>
      </w:r>
      <w:r w:rsidR="002F6A36" w:rsidRPr="00C62AA1">
        <w:rPr>
          <w:rFonts w:cstheme="minorHAnsi"/>
        </w:rPr>
        <w:t>. I</w:t>
      </w:r>
      <w:r w:rsidR="00B772BB" w:rsidRPr="00C62AA1">
        <w:rPr>
          <w:rFonts w:cstheme="minorHAnsi"/>
        </w:rPr>
        <w:t>t</w:t>
      </w:r>
      <w:r w:rsidR="00052A93" w:rsidRPr="00C62AA1">
        <w:rPr>
          <w:rFonts w:cstheme="minorHAnsi"/>
        </w:rPr>
        <w:t xml:space="preserve"> is</w:t>
      </w:r>
      <w:r w:rsidR="00B772BB" w:rsidRPr="00C62AA1">
        <w:rPr>
          <w:rFonts w:cstheme="minorHAnsi"/>
        </w:rPr>
        <w:t xml:space="preserve"> unlikely </w:t>
      </w:r>
      <w:r w:rsidR="002F6A36" w:rsidRPr="00C62AA1">
        <w:rPr>
          <w:rFonts w:cstheme="minorHAnsi"/>
        </w:rPr>
        <w:t xml:space="preserve">that </w:t>
      </w:r>
      <w:r w:rsidR="0032423F" w:rsidRPr="00C62AA1">
        <w:rPr>
          <w:rFonts w:cstheme="minorHAnsi"/>
        </w:rPr>
        <w:t>the RSC process will begin immediately for those reasons</w:t>
      </w:r>
      <w:r w:rsidR="002A089E" w:rsidRPr="00C62AA1">
        <w:rPr>
          <w:rFonts w:cstheme="minorHAnsi"/>
        </w:rPr>
        <w:t>, though the</w:t>
      </w:r>
      <w:r w:rsidR="006F206C" w:rsidRPr="00C62AA1">
        <w:rPr>
          <w:rFonts w:cstheme="minorHAnsi"/>
        </w:rPr>
        <w:t xml:space="preserve">re </w:t>
      </w:r>
      <w:r w:rsidR="002A089E" w:rsidRPr="00C62AA1">
        <w:rPr>
          <w:rFonts w:cstheme="minorHAnsi"/>
        </w:rPr>
        <w:t xml:space="preserve">will </w:t>
      </w:r>
      <w:r w:rsidR="006F206C" w:rsidRPr="00C62AA1">
        <w:rPr>
          <w:rFonts w:cstheme="minorHAnsi"/>
        </w:rPr>
        <w:t>l</w:t>
      </w:r>
      <w:r w:rsidR="002A089E" w:rsidRPr="00C62AA1">
        <w:rPr>
          <w:rFonts w:cstheme="minorHAnsi"/>
        </w:rPr>
        <w:t>ikely be some sense</w:t>
      </w:r>
      <w:r w:rsidR="004256EF" w:rsidRPr="00C62AA1">
        <w:rPr>
          <w:rFonts w:cstheme="minorHAnsi"/>
        </w:rPr>
        <w:t xml:space="preserve"> of </w:t>
      </w:r>
      <w:r w:rsidR="00052A93" w:rsidRPr="00C62AA1">
        <w:rPr>
          <w:rFonts w:cstheme="minorHAnsi"/>
        </w:rPr>
        <w:t xml:space="preserve">whether an RSC may be needed or </w:t>
      </w:r>
      <w:r w:rsidR="008C2E02" w:rsidRPr="00C62AA1">
        <w:rPr>
          <w:rFonts w:cstheme="minorHAnsi"/>
        </w:rPr>
        <w:t>not based on discussions with response leadership and the LOFR</w:t>
      </w:r>
      <w:r w:rsidR="00082EEC" w:rsidRPr="00C62AA1">
        <w:rPr>
          <w:rFonts w:cstheme="minorHAnsi"/>
        </w:rPr>
        <w:t>.</w:t>
      </w:r>
      <w:r w:rsidR="0076159A" w:rsidRPr="00C62AA1">
        <w:rPr>
          <w:rFonts w:cstheme="minorHAnsi"/>
        </w:rPr>
        <w:t xml:space="preserve"> </w:t>
      </w:r>
    </w:p>
    <w:p w14:paraId="552FE386" w14:textId="77777777" w:rsidR="00AB549E" w:rsidRPr="00C62AA1" w:rsidRDefault="00AB549E" w:rsidP="00AE4673">
      <w:pPr>
        <w:pStyle w:val="BodyText"/>
        <w:rPr>
          <w:rFonts w:cstheme="minorHAnsi"/>
        </w:rPr>
      </w:pPr>
    </w:p>
    <w:p w14:paraId="397A5FDD" w14:textId="27D0B0F2" w:rsidR="00AE4673" w:rsidRPr="00C62AA1" w:rsidRDefault="00AE4673" w:rsidP="55290717">
      <w:pPr>
        <w:pStyle w:val="BodyText"/>
        <w:rPr>
          <w:rFonts w:cstheme="minorHAnsi"/>
          <w:i/>
          <w:iCs/>
        </w:rPr>
      </w:pPr>
      <w:r w:rsidRPr="00C62AA1">
        <w:rPr>
          <w:rFonts w:cstheme="minorHAnsi"/>
        </w:rPr>
        <w:t xml:space="preserve">The following is an example timeline of </w:t>
      </w:r>
      <w:r w:rsidR="006B298C" w:rsidRPr="00C62AA1">
        <w:rPr>
          <w:rFonts w:cstheme="minorHAnsi"/>
        </w:rPr>
        <w:t>an</w:t>
      </w:r>
      <w:r w:rsidRPr="00C62AA1">
        <w:rPr>
          <w:rFonts w:cstheme="minorHAnsi"/>
        </w:rPr>
        <w:t xml:space="preserve"> RSC activation. In this example, the reacti</w:t>
      </w:r>
      <w:r w:rsidR="001A1742" w:rsidRPr="00C62AA1">
        <w:rPr>
          <w:rFonts w:cstheme="minorHAnsi"/>
        </w:rPr>
        <w:t>ve</w:t>
      </w:r>
      <w:r w:rsidRPr="00C62AA1">
        <w:rPr>
          <w:rFonts w:cstheme="minorHAnsi"/>
        </w:rPr>
        <w:t xml:space="preserve"> phase extends through Day 3. </w:t>
      </w:r>
      <w:r w:rsidR="005C7F96" w:rsidRPr="00C62AA1">
        <w:rPr>
          <w:rFonts w:cstheme="minorHAnsi"/>
        </w:rPr>
        <w:t xml:space="preserve">Planning is done in a set cycle during a </w:t>
      </w:r>
      <w:r w:rsidR="00056382" w:rsidRPr="00C62AA1">
        <w:rPr>
          <w:rFonts w:cstheme="minorHAnsi"/>
        </w:rPr>
        <w:t>r</w:t>
      </w:r>
      <w:r w:rsidR="005C7F96" w:rsidRPr="00C62AA1">
        <w:rPr>
          <w:rFonts w:cstheme="minorHAnsi"/>
        </w:rPr>
        <w:t xml:space="preserve">esponse, often referred to as the Planning P (see image below), based </w:t>
      </w:r>
      <w:r w:rsidR="00F165C9" w:rsidRPr="00C62AA1">
        <w:rPr>
          <w:rFonts w:cstheme="minorHAnsi"/>
        </w:rPr>
        <w:t xml:space="preserve">on </w:t>
      </w:r>
      <w:r w:rsidR="005C7F96" w:rsidRPr="00C62AA1">
        <w:rPr>
          <w:rFonts w:cstheme="minorHAnsi"/>
        </w:rPr>
        <w:t xml:space="preserve">operational periods that culminate in the completion of the Incident Action Plan (IAP). </w:t>
      </w:r>
      <w:r w:rsidRPr="00C62AA1">
        <w:rPr>
          <w:rFonts w:cstheme="minorHAnsi"/>
        </w:rPr>
        <w:t xml:space="preserve">In an actual response, depending on the incident and IMT staffing, </w:t>
      </w:r>
      <w:r w:rsidR="00413794" w:rsidRPr="00C62AA1">
        <w:rPr>
          <w:rFonts w:cstheme="minorHAnsi"/>
        </w:rPr>
        <w:t>an</w:t>
      </w:r>
      <w:r w:rsidRPr="00C62AA1">
        <w:rPr>
          <w:rFonts w:cstheme="minorHAnsi"/>
        </w:rPr>
        <w:t xml:space="preserve"> RSC may be activated sooner or later; the timeline will </w:t>
      </w:r>
      <w:r w:rsidR="00DC5598" w:rsidRPr="00C62AA1">
        <w:rPr>
          <w:rFonts w:cstheme="minorHAnsi"/>
        </w:rPr>
        <w:t xml:space="preserve">likely </w:t>
      </w:r>
      <w:r w:rsidRPr="00C62AA1">
        <w:rPr>
          <w:rFonts w:cstheme="minorHAnsi"/>
        </w:rPr>
        <w:t xml:space="preserve">be based on the Planning </w:t>
      </w:r>
      <w:r w:rsidR="6337D1D9" w:rsidRPr="00C62AA1">
        <w:rPr>
          <w:rFonts w:cstheme="minorHAnsi"/>
        </w:rPr>
        <w:t>P and</w:t>
      </w:r>
      <w:r w:rsidRPr="00C62AA1">
        <w:rPr>
          <w:rFonts w:cstheme="minorHAnsi"/>
        </w:rPr>
        <w:t xml:space="preserve"> the transition to the proactive response phase.</w:t>
      </w:r>
      <w:r w:rsidR="00B63760" w:rsidRPr="00C62AA1">
        <w:rPr>
          <w:rFonts w:cstheme="minorHAnsi"/>
        </w:rPr>
        <w:t xml:space="preserve"> </w:t>
      </w:r>
      <w:proofErr w:type="gramStart"/>
      <w:r w:rsidR="00B63760" w:rsidRPr="00C62AA1">
        <w:rPr>
          <w:rFonts w:cstheme="minorHAnsi"/>
        </w:rPr>
        <w:t>Th</w:t>
      </w:r>
      <w:r w:rsidR="00DC5598" w:rsidRPr="00C62AA1">
        <w:rPr>
          <w:rFonts w:cstheme="minorHAnsi"/>
        </w:rPr>
        <w:t>e Planning</w:t>
      </w:r>
      <w:proofErr w:type="gramEnd"/>
      <w:r w:rsidR="00DC5598" w:rsidRPr="00C62AA1">
        <w:rPr>
          <w:rFonts w:cstheme="minorHAnsi"/>
        </w:rPr>
        <w:t xml:space="preserve"> P</w:t>
      </w:r>
      <w:r w:rsidR="00B63760" w:rsidRPr="00C62AA1">
        <w:rPr>
          <w:rFonts w:cstheme="minorHAnsi"/>
        </w:rPr>
        <w:t xml:space="preserve"> is a key source of information about the response. The RSC’s priority will be to understand the current plan and identify priority inputs to deliver to the </w:t>
      </w:r>
      <w:r w:rsidR="00D23383" w:rsidRPr="00C62AA1">
        <w:rPr>
          <w:rFonts w:cstheme="minorHAnsi"/>
        </w:rPr>
        <w:t>UC</w:t>
      </w:r>
      <w:r w:rsidR="00B63760" w:rsidRPr="00C62AA1">
        <w:rPr>
          <w:rFonts w:cstheme="minorHAnsi"/>
        </w:rPr>
        <w:t xml:space="preserve"> to inform the IAP development process</w:t>
      </w:r>
      <w:r w:rsidR="00DE4C38" w:rsidRPr="00C62AA1">
        <w:rPr>
          <w:rFonts w:cstheme="minorHAnsi"/>
        </w:rPr>
        <w:t>.</w:t>
      </w:r>
    </w:p>
    <w:p w14:paraId="26BC8265" w14:textId="15DB5E52" w:rsidR="00AE4673" w:rsidRPr="00C62AA1" w:rsidRDefault="00AE4673" w:rsidP="00251326">
      <w:pPr>
        <w:pStyle w:val="NoSpacing"/>
        <w:numPr>
          <w:ilvl w:val="0"/>
          <w:numId w:val="19"/>
        </w:numPr>
        <w:rPr>
          <w:rFonts w:asciiTheme="minorHAnsi" w:hAnsiTheme="minorHAnsi" w:cstheme="minorHAnsi"/>
        </w:rPr>
      </w:pPr>
      <w:r w:rsidRPr="00C62AA1">
        <w:rPr>
          <w:rFonts w:asciiTheme="minorHAnsi" w:hAnsiTheme="minorHAnsi" w:cstheme="minorHAnsi"/>
          <w:b/>
          <w:bCs/>
        </w:rPr>
        <w:t xml:space="preserve">Day 1 </w:t>
      </w:r>
      <w:r w:rsidR="00D4442C" w:rsidRPr="00C62AA1">
        <w:rPr>
          <w:rFonts w:asciiTheme="minorHAnsi" w:hAnsiTheme="minorHAnsi" w:cstheme="minorHAnsi"/>
          <w:b/>
          <w:bCs/>
        </w:rPr>
        <w:t>–</w:t>
      </w:r>
      <w:r w:rsidRPr="00C62AA1">
        <w:rPr>
          <w:rFonts w:asciiTheme="minorHAnsi" w:hAnsiTheme="minorHAnsi" w:cstheme="minorHAnsi"/>
          <w:b/>
          <w:bCs/>
        </w:rPr>
        <w:t xml:space="preserve"> </w:t>
      </w:r>
      <w:r w:rsidRPr="00C62AA1">
        <w:rPr>
          <w:rFonts w:asciiTheme="minorHAnsi" w:hAnsiTheme="minorHAnsi" w:cstheme="minorHAnsi"/>
        </w:rPr>
        <w:t>(reacti</w:t>
      </w:r>
      <w:r w:rsidR="001A1742" w:rsidRPr="00C62AA1">
        <w:rPr>
          <w:rFonts w:asciiTheme="minorHAnsi" w:hAnsiTheme="minorHAnsi" w:cstheme="minorHAnsi"/>
        </w:rPr>
        <w:t>ve</w:t>
      </w:r>
      <w:r w:rsidRPr="00C62AA1">
        <w:rPr>
          <w:rFonts w:asciiTheme="minorHAnsi" w:hAnsiTheme="minorHAnsi" w:cstheme="minorHAnsi"/>
        </w:rPr>
        <w:t xml:space="preserve"> phase of response). UC and LOFR are engaged in initial response duties. Initial notifications and outreach are conducted to </w:t>
      </w:r>
      <w:r w:rsidR="003D37AD" w:rsidRPr="00C62AA1">
        <w:rPr>
          <w:rFonts w:asciiTheme="minorHAnsi" w:hAnsiTheme="minorHAnsi" w:cstheme="minorHAnsi"/>
        </w:rPr>
        <w:t xml:space="preserve">affected </w:t>
      </w:r>
      <w:r w:rsidRPr="00C62AA1">
        <w:rPr>
          <w:rFonts w:asciiTheme="minorHAnsi" w:hAnsiTheme="minorHAnsi" w:cstheme="minorHAnsi"/>
        </w:rPr>
        <w:t xml:space="preserve">tribes, communities, and stakeholders. Time is limited and may not allow for the activation of </w:t>
      </w:r>
      <w:r w:rsidR="008A5B49" w:rsidRPr="00C62AA1">
        <w:rPr>
          <w:rFonts w:asciiTheme="minorHAnsi" w:hAnsiTheme="minorHAnsi" w:cstheme="minorHAnsi"/>
        </w:rPr>
        <w:t>an</w:t>
      </w:r>
      <w:r w:rsidRPr="00C62AA1">
        <w:rPr>
          <w:rFonts w:asciiTheme="minorHAnsi" w:hAnsiTheme="minorHAnsi" w:cstheme="minorHAnsi"/>
        </w:rPr>
        <w:t xml:space="preserve"> RSC. Command Staff may begin discussions on the benefits of </w:t>
      </w:r>
      <w:r w:rsidR="008A5B49" w:rsidRPr="00C62AA1">
        <w:rPr>
          <w:rFonts w:asciiTheme="minorHAnsi" w:hAnsiTheme="minorHAnsi" w:cstheme="minorHAnsi"/>
        </w:rPr>
        <w:t>an</w:t>
      </w:r>
      <w:r w:rsidRPr="00C62AA1">
        <w:rPr>
          <w:rFonts w:asciiTheme="minorHAnsi" w:hAnsiTheme="minorHAnsi" w:cstheme="minorHAnsi"/>
        </w:rPr>
        <w:t xml:space="preserve"> RSC.</w:t>
      </w:r>
    </w:p>
    <w:p w14:paraId="28E31FC1" w14:textId="014D0C7B" w:rsidR="00AE4673" w:rsidRPr="00C62AA1" w:rsidRDefault="00AE4673" w:rsidP="00251326">
      <w:pPr>
        <w:pStyle w:val="NoSpacing"/>
        <w:numPr>
          <w:ilvl w:val="0"/>
          <w:numId w:val="19"/>
        </w:numPr>
        <w:rPr>
          <w:rFonts w:asciiTheme="minorHAnsi" w:hAnsiTheme="minorHAnsi" w:cstheme="minorHAnsi"/>
        </w:rPr>
      </w:pPr>
      <w:r w:rsidRPr="00C62AA1">
        <w:rPr>
          <w:rFonts w:asciiTheme="minorHAnsi" w:hAnsiTheme="minorHAnsi" w:cstheme="minorHAnsi"/>
          <w:b/>
          <w:bCs/>
        </w:rPr>
        <w:t xml:space="preserve">Day 2 – </w:t>
      </w:r>
      <w:r w:rsidRPr="00C62AA1">
        <w:rPr>
          <w:rFonts w:asciiTheme="minorHAnsi" w:hAnsiTheme="minorHAnsi" w:cstheme="minorHAnsi"/>
        </w:rPr>
        <w:t xml:space="preserve">UC and LOFR continue discussion on the benefits of </w:t>
      </w:r>
      <w:r w:rsidR="008A5B49" w:rsidRPr="00C62AA1">
        <w:rPr>
          <w:rFonts w:asciiTheme="minorHAnsi" w:hAnsiTheme="minorHAnsi" w:cstheme="minorHAnsi"/>
        </w:rPr>
        <w:t>an</w:t>
      </w:r>
      <w:r w:rsidRPr="00C62AA1">
        <w:rPr>
          <w:rFonts w:asciiTheme="minorHAnsi" w:hAnsiTheme="minorHAnsi" w:cstheme="minorHAnsi"/>
        </w:rPr>
        <w:t xml:space="preserve"> RSC. IMT adds staff under the LOFR to support RSC engagement (Assistant LOFR and Documentation Unit staff).</w:t>
      </w:r>
    </w:p>
    <w:p w14:paraId="2C45F865" w14:textId="182671AF" w:rsidR="00AE4673" w:rsidRPr="00C62AA1" w:rsidRDefault="00AE4673" w:rsidP="00251326">
      <w:pPr>
        <w:pStyle w:val="NoSpacing"/>
        <w:numPr>
          <w:ilvl w:val="0"/>
          <w:numId w:val="19"/>
        </w:numPr>
        <w:rPr>
          <w:rFonts w:asciiTheme="minorHAnsi" w:hAnsiTheme="minorHAnsi" w:cstheme="minorHAnsi"/>
        </w:rPr>
      </w:pPr>
      <w:r w:rsidRPr="00C62AA1">
        <w:rPr>
          <w:rFonts w:asciiTheme="minorHAnsi" w:hAnsiTheme="minorHAnsi" w:cstheme="minorHAnsi"/>
          <w:b/>
          <w:bCs/>
        </w:rPr>
        <w:t>Day 3</w:t>
      </w:r>
      <w:r w:rsidRPr="00C62AA1">
        <w:rPr>
          <w:rFonts w:asciiTheme="minorHAnsi" w:hAnsiTheme="minorHAnsi" w:cstheme="minorHAnsi"/>
        </w:rPr>
        <w:t xml:space="preserve"> </w:t>
      </w:r>
      <w:r w:rsidR="00D4442C" w:rsidRPr="00C62AA1">
        <w:rPr>
          <w:rFonts w:asciiTheme="minorHAnsi" w:hAnsiTheme="minorHAnsi" w:cstheme="minorHAnsi"/>
        </w:rPr>
        <w:t>–</w:t>
      </w:r>
      <w:r w:rsidRPr="00C62AA1">
        <w:rPr>
          <w:rFonts w:asciiTheme="minorHAnsi" w:hAnsiTheme="minorHAnsi" w:cstheme="minorHAnsi"/>
        </w:rPr>
        <w:t xml:space="preserve"> UC and LOFR make recommendations and decisions on appropriate participants for </w:t>
      </w:r>
      <w:r w:rsidR="00273098" w:rsidRPr="00C62AA1">
        <w:rPr>
          <w:rFonts w:asciiTheme="minorHAnsi" w:hAnsiTheme="minorHAnsi" w:cstheme="minorHAnsi"/>
        </w:rPr>
        <w:t>an</w:t>
      </w:r>
      <w:r w:rsidRPr="00C62AA1">
        <w:rPr>
          <w:rFonts w:asciiTheme="minorHAnsi" w:hAnsiTheme="minorHAnsi" w:cstheme="minorHAnsi"/>
        </w:rPr>
        <w:t xml:space="preserve"> RSC. LOFR contacts potential RSC members, extending invitations and briefing them on the role of </w:t>
      </w:r>
      <w:r w:rsidR="00BD2946" w:rsidRPr="00C62AA1">
        <w:rPr>
          <w:rFonts w:asciiTheme="minorHAnsi" w:hAnsiTheme="minorHAnsi" w:cstheme="minorHAnsi"/>
        </w:rPr>
        <w:t xml:space="preserve">an </w:t>
      </w:r>
      <w:r w:rsidRPr="00C62AA1">
        <w:rPr>
          <w:rFonts w:asciiTheme="minorHAnsi" w:hAnsiTheme="minorHAnsi" w:cstheme="minorHAnsi"/>
        </w:rPr>
        <w:t>RSC, what to expect, and how to prepare. Initial briefing materials, such as incident summaries, maps, and JIC materials, are provided to potential RSC members.</w:t>
      </w:r>
    </w:p>
    <w:p w14:paraId="135706E6" w14:textId="77777777" w:rsidR="00AE4673" w:rsidRPr="00C62AA1" w:rsidRDefault="00AE4673" w:rsidP="00251326">
      <w:pPr>
        <w:pStyle w:val="NoSpacing"/>
        <w:numPr>
          <w:ilvl w:val="0"/>
          <w:numId w:val="19"/>
        </w:numPr>
        <w:rPr>
          <w:rFonts w:asciiTheme="minorHAnsi" w:hAnsiTheme="minorHAnsi" w:cstheme="minorHAnsi"/>
        </w:rPr>
      </w:pPr>
      <w:r w:rsidRPr="00C62AA1">
        <w:rPr>
          <w:rFonts w:asciiTheme="minorHAnsi" w:hAnsiTheme="minorHAnsi" w:cstheme="minorHAnsi"/>
          <w:b/>
          <w:bCs/>
        </w:rPr>
        <w:t>Day 4</w:t>
      </w:r>
      <w:r w:rsidRPr="00C62AA1">
        <w:rPr>
          <w:rFonts w:asciiTheme="minorHAnsi" w:hAnsiTheme="minorHAnsi" w:cstheme="minorHAnsi"/>
        </w:rPr>
        <w:t xml:space="preserve"> (proactive phase of response)- RSC activated, and the first meeting is held between RSC and UC.</w:t>
      </w:r>
    </w:p>
    <w:p w14:paraId="7A8E8375" w14:textId="24A8A693" w:rsidR="00691DB1" w:rsidRPr="00C62AA1" w:rsidRDefault="00691DB1" w:rsidP="00EF7E3C">
      <w:pPr>
        <w:pStyle w:val="BodyText"/>
        <w:keepNext/>
        <w:jc w:val="center"/>
        <w:rPr>
          <w:rFonts w:cstheme="minorHAnsi"/>
        </w:rPr>
      </w:pPr>
      <w:r w:rsidRPr="00C62AA1">
        <w:rPr>
          <w:rFonts w:cstheme="minorHAnsi"/>
          <w:noProof/>
        </w:rPr>
        <w:lastRenderedPageBreak/>
        <w:drawing>
          <wp:inline distT="0" distB="0" distL="0" distR="0" wp14:anchorId="7C50CF93" wp14:editId="7464970D">
            <wp:extent cx="2328203" cy="3200242"/>
            <wp:effectExtent l="0" t="0" r="0" b="635"/>
            <wp:docPr id="1729727617" name="Picture 1" descr="A diagram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2357156" cy="3240040"/>
                    </a:xfrm>
                    <a:prstGeom prst="rect">
                      <a:avLst/>
                    </a:prstGeom>
                  </pic:spPr>
                </pic:pic>
              </a:graphicData>
            </a:graphic>
          </wp:inline>
        </w:drawing>
      </w:r>
    </w:p>
    <w:p w14:paraId="7A53DE15" w14:textId="03A8F4A1" w:rsidR="00306C18" w:rsidRPr="00C62AA1" w:rsidRDefault="00691DB1" w:rsidP="00691DB1">
      <w:pPr>
        <w:pStyle w:val="Caption"/>
        <w:jc w:val="center"/>
        <w:rPr>
          <w:rFonts w:cstheme="minorHAnsi"/>
          <w:sz w:val="24"/>
          <w:szCs w:val="24"/>
        </w:rPr>
      </w:pPr>
      <w:r w:rsidRPr="00C62AA1">
        <w:rPr>
          <w:rFonts w:cstheme="minorHAnsi"/>
          <w:color w:val="auto"/>
          <w:sz w:val="24"/>
          <w:szCs w:val="24"/>
        </w:rPr>
        <w:t xml:space="preserve">Figure </w:t>
      </w:r>
      <w:r w:rsidRPr="00C62AA1">
        <w:rPr>
          <w:rFonts w:cstheme="minorHAnsi"/>
          <w:color w:val="auto"/>
          <w:sz w:val="24"/>
          <w:szCs w:val="24"/>
        </w:rPr>
        <w:fldChar w:fldCharType="begin"/>
      </w:r>
      <w:r w:rsidRPr="00C62AA1">
        <w:rPr>
          <w:rFonts w:cstheme="minorHAnsi"/>
          <w:color w:val="auto"/>
          <w:sz w:val="24"/>
          <w:szCs w:val="24"/>
        </w:rPr>
        <w:instrText xml:space="preserve"> SEQ Figure \* ARABIC </w:instrText>
      </w:r>
      <w:r w:rsidRPr="00C62AA1">
        <w:rPr>
          <w:rFonts w:cstheme="minorHAnsi"/>
          <w:color w:val="auto"/>
          <w:sz w:val="24"/>
          <w:szCs w:val="24"/>
        </w:rPr>
        <w:fldChar w:fldCharType="separate"/>
      </w:r>
      <w:r w:rsidRPr="00C62AA1">
        <w:rPr>
          <w:rFonts w:cstheme="minorHAnsi"/>
          <w:noProof/>
          <w:color w:val="auto"/>
          <w:sz w:val="24"/>
          <w:szCs w:val="24"/>
        </w:rPr>
        <w:t>1</w:t>
      </w:r>
      <w:r w:rsidRPr="00C62AA1">
        <w:rPr>
          <w:rFonts w:cstheme="minorHAnsi"/>
          <w:color w:val="auto"/>
          <w:sz w:val="24"/>
          <w:szCs w:val="24"/>
        </w:rPr>
        <w:fldChar w:fldCharType="end"/>
      </w:r>
      <w:r w:rsidRPr="00C62AA1">
        <w:rPr>
          <w:rFonts w:cstheme="minorHAnsi"/>
          <w:color w:val="auto"/>
          <w:sz w:val="24"/>
          <w:szCs w:val="24"/>
        </w:rPr>
        <w:t xml:space="preserve"> Planning P</w:t>
      </w:r>
    </w:p>
    <w:p w14:paraId="400BDEBE" w14:textId="4DCA4F8C" w:rsidR="00D20634" w:rsidRPr="00C62AA1" w:rsidRDefault="003F753B" w:rsidP="00E24F1C">
      <w:pPr>
        <w:pStyle w:val="Heading2"/>
        <w:rPr>
          <w:rFonts w:asciiTheme="minorHAnsi" w:hAnsiTheme="minorHAnsi" w:cstheme="minorHAnsi"/>
        </w:rPr>
      </w:pPr>
      <w:bookmarkStart w:id="23" w:name="_Toc140423063"/>
      <w:bookmarkStart w:id="24" w:name="_Toc165963901"/>
      <w:bookmarkStart w:id="25" w:name="_Toc140423064"/>
      <w:r w:rsidRPr="00C62AA1">
        <w:rPr>
          <w:rFonts w:asciiTheme="minorHAnsi" w:hAnsiTheme="minorHAnsi" w:cstheme="minorHAnsi"/>
        </w:rPr>
        <w:t xml:space="preserve">1024 </w:t>
      </w:r>
      <w:r w:rsidR="00D20634" w:rsidRPr="00C62AA1">
        <w:rPr>
          <w:rFonts w:asciiTheme="minorHAnsi" w:hAnsiTheme="minorHAnsi" w:cstheme="minorHAnsi"/>
        </w:rPr>
        <w:t>RSC Participant Roles</w:t>
      </w:r>
      <w:bookmarkEnd w:id="23"/>
      <w:bookmarkEnd w:id="24"/>
    </w:p>
    <w:p w14:paraId="0306BA2C" w14:textId="30271617" w:rsidR="00464729" w:rsidRPr="00C62AA1" w:rsidRDefault="003F753B" w:rsidP="00B866D0">
      <w:pPr>
        <w:pStyle w:val="Heading3"/>
        <w:rPr>
          <w:rFonts w:cstheme="minorHAnsi"/>
        </w:rPr>
      </w:pPr>
      <w:bookmarkStart w:id="26" w:name="_Toc165963902"/>
      <w:r w:rsidRPr="00C62AA1">
        <w:rPr>
          <w:rFonts w:cstheme="minorHAnsi"/>
        </w:rPr>
        <w:t xml:space="preserve">1024.1 </w:t>
      </w:r>
      <w:r w:rsidR="00464729" w:rsidRPr="00C62AA1">
        <w:rPr>
          <w:rFonts w:cstheme="minorHAnsi"/>
        </w:rPr>
        <w:t>RSC Chair or Spokesperson</w:t>
      </w:r>
      <w:bookmarkEnd w:id="25"/>
      <w:bookmarkEnd w:id="26"/>
    </w:p>
    <w:p w14:paraId="4B1E7D40" w14:textId="55C6DFE1" w:rsidR="00E93049" w:rsidRPr="00C62AA1" w:rsidRDefault="008E0BF3" w:rsidP="00CA3319">
      <w:pPr>
        <w:pStyle w:val="BodyText"/>
        <w:numPr>
          <w:ilvl w:val="0"/>
          <w:numId w:val="22"/>
        </w:numPr>
        <w:spacing w:before="0" w:after="0"/>
        <w:rPr>
          <w:rFonts w:cstheme="minorHAnsi"/>
        </w:rPr>
      </w:pPr>
      <w:r w:rsidRPr="00C62AA1">
        <w:rPr>
          <w:rFonts w:cstheme="minorHAnsi"/>
        </w:rPr>
        <w:t>S</w:t>
      </w:r>
      <w:r w:rsidR="00B615F2" w:rsidRPr="00C62AA1">
        <w:rPr>
          <w:rFonts w:cstheme="minorHAnsi"/>
        </w:rPr>
        <w:t xml:space="preserve">elected via consensus </w:t>
      </w:r>
      <w:r w:rsidR="00317E67" w:rsidRPr="00C62AA1">
        <w:rPr>
          <w:rFonts w:cstheme="minorHAnsi"/>
        </w:rPr>
        <w:t>o</w:t>
      </w:r>
      <w:r w:rsidR="00B615F2" w:rsidRPr="00C62AA1">
        <w:rPr>
          <w:rFonts w:cstheme="minorHAnsi"/>
        </w:rPr>
        <w:t xml:space="preserve">f the other </w:t>
      </w:r>
      <w:r w:rsidR="007C73E6" w:rsidRPr="00C62AA1">
        <w:rPr>
          <w:rFonts w:cstheme="minorHAnsi"/>
        </w:rPr>
        <w:t>RSC</w:t>
      </w:r>
      <w:r w:rsidR="00B615F2" w:rsidRPr="00C62AA1">
        <w:rPr>
          <w:rFonts w:cstheme="minorHAnsi"/>
        </w:rPr>
        <w:t xml:space="preserve"> </w:t>
      </w:r>
      <w:r w:rsidR="00317E67" w:rsidRPr="00C62AA1">
        <w:rPr>
          <w:rFonts w:cstheme="minorHAnsi"/>
        </w:rPr>
        <w:t xml:space="preserve">members. </w:t>
      </w:r>
      <w:r w:rsidR="009D0532" w:rsidRPr="00C62AA1">
        <w:rPr>
          <w:rFonts w:cstheme="minorHAnsi"/>
        </w:rPr>
        <w:t xml:space="preserve">Until a chair is selected, the LOFR may </w:t>
      </w:r>
      <w:r w:rsidR="004F2EE2" w:rsidRPr="00C62AA1">
        <w:rPr>
          <w:rFonts w:cstheme="minorHAnsi"/>
        </w:rPr>
        <w:t xml:space="preserve">be the individual </w:t>
      </w:r>
      <w:r w:rsidR="002F07D0" w:rsidRPr="00C62AA1">
        <w:rPr>
          <w:rFonts w:cstheme="minorHAnsi"/>
        </w:rPr>
        <w:t>coordinating</w:t>
      </w:r>
      <w:r w:rsidR="004F2EE2" w:rsidRPr="00C62AA1">
        <w:rPr>
          <w:rFonts w:cstheme="minorHAnsi"/>
        </w:rPr>
        <w:t xml:space="preserve"> the initial meeting(s).</w:t>
      </w:r>
    </w:p>
    <w:p w14:paraId="4CCD1AB5" w14:textId="77777777" w:rsidR="00960D72" w:rsidRPr="00C62AA1" w:rsidRDefault="00F1559D" w:rsidP="00CA3319">
      <w:pPr>
        <w:pStyle w:val="BodyText"/>
        <w:numPr>
          <w:ilvl w:val="0"/>
          <w:numId w:val="22"/>
        </w:numPr>
        <w:spacing w:before="0" w:after="0"/>
        <w:rPr>
          <w:rFonts w:cstheme="minorHAnsi"/>
        </w:rPr>
      </w:pPr>
      <w:r w:rsidRPr="00C62AA1">
        <w:rPr>
          <w:rFonts w:cstheme="minorHAnsi"/>
          <w:bCs/>
        </w:rPr>
        <w:t>Presides over RSC discussions and coordinates input and engagement among RSC members.</w:t>
      </w:r>
    </w:p>
    <w:p w14:paraId="5C39F1B6" w14:textId="0688E530" w:rsidR="00F1559D" w:rsidRPr="00C62AA1" w:rsidRDefault="00F1559D" w:rsidP="00CA3319">
      <w:pPr>
        <w:pStyle w:val="BodyText"/>
        <w:numPr>
          <w:ilvl w:val="0"/>
          <w:numId w:val="22"/>
        </w:numPr>
        <w:spacing w:before="0" w:after="0"/>
        <w:rPr>
          <w:rFonts w:cstheme="minorHAnsi"/>
        </w:rPr>
      </w:pPr>
      <w:r w:rsidRPr="00C62AA1">
        <w:rPr>
          <w:rFonts w:cstheme="minorHAnsi"/>
        </w:rPr>
        <w:t xml:space="preserve">Compiles a summary of RSC member concerns, questions, and requests for additional information. </w:t>
      </w:r>
    </w:p>
    <w:p w14:paraId="1FA983A3" w14:textId="16757810" w:rsidR="00D4442C" w:rsidRPr="00C62AA1" w:rsidRDefault="00960D72" w:rsidP="4A3507C7">
      <w:pPr>
        <w:pStyle w:val="BodyText"/>
        <w:numPr>
          <w:ilvl w:val="0"/>
          <w:numId w:val="22"/>
        </w:numPr>
        <w:spacing w:before="0" w:after="0"/>
        <w:rPr>
          <w:rFonts w:cstheme="minorHAnsi"/>
        </w:rPr>
      </w:pPr>
      <w:r w:rsidRPr="00C62AA1">
        <w:rPr>
          <w:rFonts w:cstheme="minorHAnsi"/>
        </w:rPr>
        <w:t>Has a</w:t>
      </w:r>
      <w:r w:rsidR="00464729" w:rsidRPr="00C62AA1">
        <w:rPr>
          <w:rFonts w:cstheme="minorHAnsi"/>
        </w:rPr>
        <w:t xml:space="preserve"> working knowledge of the ICS, sufficient experience </w:t>
      </w:r>
      <w:r w:rsidR="002F07D0" w:rsidRPr="00C62AA1">
        <w:rPr>
          <w:rFonts w:cstheme="minorHAnsi"/>
        </w:rPr>
        <w:t xml:space="preserve">facilitating </w:t>
      </w:r>
      <w:r w:rsidR="00464729" w:rsidRPr="00C62AA1">
        <w:rPr>
          <w:rFonts w:cstheme="minorHAnsi"/>
        </w:rPr>
        <w:t xml:space="preserve">meetings, and sufficient time to devote to chairing the </w:t>
      </w:r>
      <w:r w:rsidR="00041B3E" w:rsidRPr="00C62AA1">
        <w:rPr>
          <w:rFonts w:cstheme="minorHAnsi"/>
        </w:rPr>
        <w:t>RSC</w:t>
      </w:r>
      <w:r w:rsidR="00464729" w:rsidRPr="00C62AA1">
        <w:rPr>
          <w:rFonts w:cstheme="minorHAnsi"/>
        </w:rPr>
        <w:t>.</w:t>
      </w:r>
    </w:p>
    <w:p w14:paraId="6919A95A" w14:textId="2A5D1B08" w:rsidR="00464729" w:rsidRPr="00C62AA1" w:rsidRDefault="002F07D0" w:rsidP="00CA3319">
      <w:pPr>
        <w:pStyle w:val="BodyText"/>
        <w:numPr>
          <w:ilvl w:val="0"/>
          <w:numId w:val="22"/>
        </w:numPr>
        <w:spacing w:before="0" w:after="0"/>
        <w:rPr>
          <w:rFonts w:cstheme="minorHAnsi"/>
        </w:rPr>
      </w:pPr>
      <w:r w:rsidRPr="00C62AA1">
        <w:rPr>
          <w:rFonts w:cstheme="minorHAnsi"/>
        </w:rPr>
        <w:t>Awareness of</w:t>
      </w:r>
      <w:r w:rsidR="00464729" w:rsidRPr="00C62AA1">
        <w:rPr>
          <w:rFonts w:cstheme="minorHAnsi"/>
        </w:rPr>
        <w:t xml:space="preserve"> the content of appropriate contingency plans for the response so they understand typical response resources and how responses are managed.</w:t>
      </w:r>
      <w:r w:rsidR="00E52983" w:rsidRPr="00C62AA1">
        <w:rPr>
          <w:rFonts w:cstheme="minorHAnsi"/>
        </w:rPr>
        <w:t xml:space="preserve"> This include</w:t>
      </w:r>
      <w:r w:rsidRPr="00C62AA1">
        <w:rPr>
          <w:rFonts w:cstheme="minorHAnsi"/>
        </w:rPr>
        <w:t>s</w:t>
      </w:r>
      <w:r w:rsidR="00E52983" w:rsidRPr="00C62AA1">
        <w:rPr>
          <w:rFonts w:cstheme="minorHAnsi"/>
        </w:rPr>
        <w:t>:</w:t>
      </w:r>
    </w:p>
    <w:p w14:paraId="1882E26D" w14:textId="70F09751" w:rsidR="00464729" w:rsidRPr="00C62AA1" w:rsidRDefault="00E52983" w:rsidP="00CA3319">
      <w:pPr>
        <w:pStyle w:val="BodyText"/>
        <w:numPr>
          <w:ilvl w:val="1"/>
          <w:numId w:val="22"/>
        </w:numPr>
        <w:spacing w:before="0" w:after="0"/>
        <w:rPr>
          <w:rFonts w:cstheme="minorHAnsi"/>
        </w:rPr>
      </w:pPr>
      <w:bookmarkStart w:id="27" w:name="_Hlk165963480"/>
      <w:r w:rsidRPr="00C62AA1">
        <w:rPr>
          <w:rFonts w:cstheme="minorHAnsi"/>
        </w:rPr>
        <w:t xml:space="preserve">The </w:t>
      </w:r>
      <w:r w:rsidR="00B92A73" w:rsidRPr="00C62AA1">
        <w:rPr>
          <w:rFonts w:cstheme="minorHAnsi"/>
        </w:rPr>
        <w:t>Alaska Regional Contingency Plan (</w:t>
      </w:r>
      <w:r w:rsidR="00464729" w:rsidRPr="00C62AA1">
        <w:rPr>
          <w:rFonts w:cstheme="minorHAnsi"/>
        </w:rPr>
        <w:t>R</w:t>
      </w:r>
      <w:r w:rsidR="002F07D0" w:rsidRPr="00C62AA1">
        <w:rPr>
          <w:rFonts w:cstheme="minorHAnsi"/>
        </w:rPr>
        <w:t>CP</w:t>
      </w:r>
      <w:r w:rsidR="00B92A73" w:rsidRPr="00C62AA1">
        <w:rPr>
          <w:rFonts w:cstheme="minorHAnsi"/>
        </w:rPr>
        <w:t>)</w:t>
      </w:r>
      <w:r w:rsidR="002F07D0" w:rsidRPr="00C62AA1">
        <w:rPr>
          <w:rFonts w:cstheme="minorHAnsi"/>
        </w:rPr>
        <w:t xml:space="preserve"> and ACP</w:t>
      </w:r>
    </w:p>
    <w:p w14:paraId="70352552" w14:textId="1893F68C" w:rsidR="00464729" w:rsidRPr="00C62AA1" w:rsidRDefault="00E52983" w:rsidP="00CA3319">
      <w:pPr>
        <w:pStyle w:val="BodyText"/>
        <w:numPr>
          <w:ilvl w:val="1"/>
          <w:numId w:val="22"/>
        </w:numPr>
        <w:spacing w:before="0" w:after="0"/>
        <w:rPr>
          <w:rFonts w:cstheme="minorHAnsi"/>
        </w:rPr>
      </w:pPr>
      <w:r w:rsidRPr="00C62AA1">
        <w:rPr>
          <w:rFonts w:cstheme="minorHAnsi"/>
        </w:rPr>
        <w:t xml:space="preserve">The </w:t>
      </w:r>
      <w:r w:rsidR="00464729" w:rsidRPr="00C62AA1">
        <w:rPr>
          <w:rFonts w:cstheme="minorHAnsi"/>
        </w:rPr>
        <w:t>RP Industry Contingency Plan</w:t>
      </w:r>
      <w:r w:rsidR="00E30C96" w:rsidRPr="00C62AA1">
        <w:rPr>
          <w:rFonts w:cstheme="minorHAnsi"/>
        </w:rPr>
        <w:t xml:space="preserve">: </w:t>
      </w:r>
      <w:r w:rsidR="00B23E4D" w:rsidRPr="00C62AA1">
        <w:rPr>
          <w:rFonts w:cstheme="minorHAnsi"/>
        </w:rPr>
        <w:t xml:space="preserve">Oil Discharge </w:t>
      </w:r>
      <w:r w:rsidR="00221AD5" w:rsidRPr="00C62AA1">
        <w:rPr>
          <w:rFonts w:cstheme="minorHAnsi"/>
        </w:rPr>
        <w:t>Prevention and Contingency Plan</w:t>
      </w:r>
      <w:r w:rsidR="00C3410E" w:rsidRPr="00C62AA1">
        <w:rPr>
          <w:rFonts w:cstheme="minorHAnsi"/>
        </w:rPr>
        <w:t xml:space="preserve"> (ODPCP)</w:t>
      </w:r>
      <w:r w:rsidR="00464729" w:rsidRPr="00C62AA1">
        <w:rPr>
          <w:rFonts w:cstheme="minorHAnsi"/>
        </w:rPr>
        <w:t xml:space="preserve">, </w:t>
      </w:r>
      <w:r w:rsidR="0031275D" w:rsidRPr="00C62AA1">
        <w:rPr>
          <w:rFonts w:cstheme="minorHAnsi"/>
        </w:rPr>
        <w:t>Oil Spill Response Plan</w:t>
      </w:r>
      <w:r w:rsidR="00C3410E" w:rsidRPr="00C62AA1">
        <w:rPr>
          <w:rFonts w:cstheme="minorHAnsi"/>
        </w:rPr>
        <w:t xml:space="preserve"> (OSRP)</w:t>
      </w:r>
      <w:r w:rsidR="00464729" w:rsidRPr="00C62AA1">
        <w:rPr>
          <w:rFonts w:cstheme="minorHAnsi"/>
        </w:rPr>
        <w:t xml:space="preserve">, </w:t>
      </w:r>
      <w:r w:rsidR="009E7653" w:rsidRPr="00C62AA1">
        <w:rPr>
          <w:rFonts w:cstheme="minorHAnsi"/>
        </w:rPr>
        <w:t>Vessel Response Plan</w:t>
      </w:r>
      <w:r w:rsidR="00C3410E" w:rsidRPr="00C62AA1">
        <w:rPr>
          <w:rFonts w:cstheme="minorHAnsi"/>
        </w:rPr>
        <w:t xml:space="preserve"> (VRP)</w:t>
      </w:r>
      <w:r w:rsidR="00464729" w:rsidRPr="00C62AA1">
        <w:rPr>
          <w:rFonts w:cstheme="minorHAnsi"/>
        </w:rPr>
        <w:t>,</w:t>
      </w:r>
      <w:r w:rsidR="70A39E97" w:rsidRPr="00C62AA1">
        <w:rPr>
          <w:rFonts w:cstheme="minorHAnsi"/>
        </w:rPr>
        <w:t xml:space="preserve"> </w:t>
      </w:r>
      <w:r w:rsidR="009E0588" w:rsidRPr="00C62AA1">
        <w:rPr>
          <w:rFonts w:cstheme="minorHAnsi"/>
        </w:rPr>
        <w:t>Spill Prevention Control and Countermeasure Plan (SPCC</w:t>
      </w:r>
      <w:r w:rsidR="00056382" w:rsidRPr="00C62AA1">
        <w:rPr>
          <w:rFonts w:cstheme="minorHAnsi"/>
        </w:rPr>
        <w:t>P</w:t>
      </w:r>
      <w:r w:rsidR="009E0588" w:rsidRPr="00C62AA1">
        <w:rPr>
          <w:rFonts w:cstheme="minorHAnsi"/>
        </w:rPr>
        <w:t xml:space="preserve">), </w:t>
      </w:r>
      <w:r w:rsidR="70A39E97" w:rsidRPr="00C62AA1">
        <w:rPr>
          <w:rFonts w:cstheme="minorHAnsi"/>
        </w:rPr>
        <w:t>or</w:t>
      </w:r>
      <w:r w:rsidR="00464729" w:rsidRPr="00C62AA1">
        <w:rPr>
          <w:rFonts w:cstheme="minorHAnsi"/>
        </w:rPr>
        <w:t xml:space="preserve"> </w:t>
      </w:r>
      <w:r w:rsidR="0031275D" w:rsidRPr="00C62AA1">
        <w:rPr>
          <w:rFonts w:cstheme="minorHAnsi"/>
        </w:rPr>
        <w:t>Facility Response Plan</w:t>
      </w:r>
      <w:r w:rsidR="00C3410E" w:rsidRPr="00C62AA1">
        <w:rPr>
          <w:rFonts w:cstheme="minorHAnsi"/>
        </w:rPr>
        <w:t xml:space="preserve"> (FRP)</w:t>
      </w:r>
    </w:p>
    <w:bookmarkEnd w:id="27"/>
    <w:p w14:paraId="41E59DB2" w14:textId="77777777" w:rsidR="00464729" w:rsidRPr="00C62AA1" w:rsidRDefault="00464729" w:rsidP="00CA3319">
      <w:pPr>
        <w:pStyle w:val="BodyText"/>
        <w:numPr>
          <w:ilvl w:val="0"/>
          <w:numId w:val="23"/>
        </w:numPr>
        <w:spacing w:before="0" w:after="0"/>
        <w:rPr>
          <w:rFonts w:cstheme="minorHAnsi"/>
        </w:rPr>
      </w:pPr>
      <w:r w:rsidRPr="00C62AA1">
        <w:rPr>
          <w:rFonts w:cstheme="minorHAnsi"/>
        </w:rPr>
        <w:t>Schedules meeting dates and times in collaboration with the LOFR and RSC members.</w:t>
      </w:r>
    </w:p>
    <w:p w14:paraId="3A38290E" w14:textId="77777777" w:rsidR="00464729" w:rsidRPr="00C62AA1" w:rsidRDefault="00464729" w:rsidP="00CA3319">
      <w:pPr>
        <w:pStyle w:val="BodyText"/>
        <w:numPr>
          <w:ilvl w:val="0"/>
          <w:numId w:val="23"/>
        </w:numPr>
        <w:spacing w:before="0" w:after="0"/>
        <w:rPr>
          <w:rFonts w:cstheme="minorHAnsi"/>
        </w:rPr>
      </w:pPr>
      <w:r w:rsidRPr="00C62AA1">
        <w:rPr>
          <w:rFonts w:cstheme="minorHAnsi"/>
        </w:rPr>
        <w:t>Compiles available response resources (personnel and equipment) from RSC members.</w:t>
      </w:r>
    </w:p>
    <w:p w14:paraId="178BD348" w14:textId="674EE21A" w:rsidR="00464729" w:rsidRPr="00C62AA1" w:rsidRDefault="00464729" w:rsidP="00CA3319">
      <w:pPr>
        <w:pStyle w:val="BodyText"/>
        <w:numPr>
          <w:ilvl w:val="0"/>
          <w:numId w:val="23"/>
        </w:numPr>
        <w:spacing w:before="0" w:after="0"/>
        <w:rPr>
          <w:rFonts w:cstheme="minorHAnsi"/>
        </w:rPr>
      </w:pPr>
      <w:r w:rsidRPr="00C62AA1">
        <w:rPr>
          <w:rFonts w:cstheme="minorHAnsi"/>
        </w:rPr>
        <w:t xml:space="preserve">Assigns </w:t>
      </w:r>
      <w:r w:rsidR="007107C6" w:rsidRPr="00C62AA1">
        <w:rPr>
          <w:rFonts w:cstheme="minorHAnsi"/>
        </w:rPr>
        <w:t>an</w:t>
      </w:r>
      <w:r w:rsidRPr="00C62AA1">
        <w:rPr>
          <w:rFonts w:cstheme="minorHAnsi"/>
        </w:rPr>
        <w:t xml:space="preserve"> RSC </w:t>
      </w:r>
      <w:r w:rsidR="00041B3E" w:rsidRPr="00C62AA1">
        <w:rPr>
          <w:rFonts w:cstheme="minorHAnsi"/>
        </w:rPr>
        <w:t>m</w:t>
      </w:r>
      <w:r w:rsidRPr="00C62AA1">
        <w:rPr>
          <w:rFonts w:cstheme="minorHAnsi"/>
        </w:rPr>
        <w:t>ember to serve as a scribe to assist with documentation, if necessary</w:t>
      </w:r>
      <w:r w:rsidR="00E52983" w:rsidRPr="00C62AA1">
        <w:rPr>
          <w:rFonts w:cstheme="minorHAnsi"/>
        </w:rPr>
        <w:t>.</w:t>
      </w:r>
    </w:p>
    <w:p w14:paraId="6A3538C9" w14:textId="3E4C13D2" w:rsidR="00464729" w:rsidRPr="00C62AA1" w:rsidRDefault="00464729" w:rsidP="00CA3319">
      <w:pPr>
        <w:pStyle w:val="BodyText"/>
        <w:numPr>
          <w:ilvl w:val="0"/>
          <w:numId w:val="23"/>
        </w:numPr>
        <w:spacing w:before="0" w:after="0"/>
        <w:rPr>
          <w:rFonts w:cstheme="minorHAnsi"/>
        </w:rPr>
      </w:pPr>
      <w:r w:rsidRPr="00C62AA1">
        <w:rPr>
          <w:rFonts w:cstheme="minorHAnsi"/>
        </w:rPr>
        <w:t xml:space="preserve">Maintains an ICS 214 Unit </w:t>
      </w:r>
      <w:r w:rsidR="007D0B4D" w:rsidRPr="00C62AA1">
        <w:rPr>
          <w:rFonts w:cstheme="minorHAnsi"/>
        </w:rPr>
        <w:t xml:space="preserve">(Activity) </w:t>
      </w:r>
      <w:r w:rsidRPr="00C62AA1">
        <w:rPr>
          <w:rFonts w:cstheme="minorHAnsi"/>
        </w:rPr>
        <w:t>Log, tracks meetings, calls, etc.</w:t>
      </w:r>
    </w:p>
    <w:p w14:paraId="16D069BD" w14:textId="77777777" w:rsidR="00464729" w:rsidRPr="00C62AA1" w:rsidRDefault="00464729" w:rsidP="00CA3319">
      <w:pPr>
        <w:pStyle w:val="BodyText"/>
        <w:numPr>
          <w:ilvl w:val="0"/>
          <w:numId w:val="23"/>
        </w:numPr>
        <w:spacing w:before="0" w:after="0"/>
        <w:rPr>
          <w:rFonts w:cstheme="minorHAnsi"/>
        </w:rPr>
      </w:pPr>
      <w:r w:rsidRPr="00C62AA1">
        <w:rPr>
          <w:rFonts w:cstheme="minorHAnsi"/>
          <w:bCs/>
        </w:rPr>
        <w:t>Serves as the primary point of contact for LOFR.</w:t>
      </w:r>
    </w:p>
    <w:p w14:paraId="1E362732" w14:textId="7855FB63" w:rsidR="00F4070F" w:rsidRPr="00C62AA1" w:rsidRDefault="00F4070F" w:rsidP="00CA3319">
      <w:pPr>
        <w:pStyle w:val="BodyText"/>
        <w:numPr>
          <w:ilvl w:val="0"/>
          <w:numId w:val="23"/>
        </w:numPr>
        <w:spacing w:before="0" w:after="0"/>
        <w:rPr>
          <w:rFonts w:cstheme="minorHAnsi"/>
        </w:rPr>
      </w:pPr>
      <w:r w:rsidRPr="00C62AA1">
        <w:rPr>
          <w:rFonts w:cstheme="minorHAnsi"/>
        </w:rPr>
        <w:t xml:space="preserve">Familiarity with </w:t>
      </w:r>
      <w:r w:rsidR="00ED4873" w:rsidRPr="00C62AA1">
        <w:rPr>
          <w:rFonts w:cstheme="minorHAnsi"/>
        </w:rPr>
        <w:t xml:space="preserve">hybrid </w:t>
      </w:r>
      <w:r w:rsidR="006D3CE3" w:rsidRPr="00C62AA1">
        <w:rPr>
          <w:rFonts w:cstheme="minorHAnsi"/>
        </w:rPr>
        <w:t>meeting platform</w:t>
      </w:r>
      <w:r w:rsidR="00ED4873" w:rsidRPr="00C62AA1">
        <w:rPr>
          <w:rFonts w:cstheme="minorHAnsi"/>
        </w:rPr>
        <w:t>s</w:t>
      </w:r>
      <w:r w:rsidR="006D3CE3" w:rsidRPr="00C62AA1">
        <w:rPr>
          <w:rFonts w:cstheme="minorHAnsi"/>
        </w:rPr>
        <w:t xml:space="preserve"> such as Zoom, Microsoft Teams, </w:t>
      </w:r>
      <w:r w:rsidR="00ED4873" w:rsidRPr="00C62AA1">
        <w:rPr>
          <w:rFonts w:cstheme="minorHAnsi"/>
        </w:rPr>
        <w:t>teleconference, etc</w:t>
      </w:r>
      <w:r w:rsidR="006D3CE3" w:rsidRPr="00C62AA1">
        <w:rPr>
          <w:rFonts w:cstheme="minorHAnsi"/>
        </w:rPr>
        <w:t>.</w:t>
      </w:r>
    </w:p>
    <w:p w14:paraId="4E130305" w14:textId="77777777" w:rsidR="00F76785" w:rsidRPr="00C62AA1" w:rsidRDefault="00F76785" w:rsidP="00F76785">
      <w:pPr>
        <w:pStyle w:val="BodyText"/>
        <w:ind w:left="720"/>
        <w:rPr>
          <w:rFonts w:cstheme="minorHAnsi"/>
        </w:rPr>
      </w:pPr>
    </w:p>
    <w:p w14:paraId="54752EA8" w14:textId="4A0A5814" w:rsidR="00464729" w:rsidRPr="00C62AA1" w:rsidRDefault="003F753B" w:rsidP="00B866D0">
      <w:pPr>
        <w:pStyle w:val="Heading3"/>
        <w:rPr>
          <w:rFonts w:cstheme="minorHAnsi"/>
        </w:rPr>
      </w:pPr>
      <w:bookmarkStart w:id="28" w:name="_Toc140423065"/>
      <w:bookmarkStart w:id="29" w:name="_Toc165963903"/>
      <w:r w:rsidRPr="00C62AA1">
        <w:rPr>
          <w:rFonts w:cstheme="minorHAnsi"/>
        </w:rPr>
        <w:t xml:space="preserve">1024.2 </w:t>
      </w:r>
      <w:r w:rsidR="00464729" w:rsidRPr="00C62AA1">
        <w:rPr>
          <w:rFonts w:cstheme="minorHAnsi"/>
        </w:rPr>
        <w:t>RSC Members</w:t>
      </w:r>
      <w:bookmarkEnd w:id="28"/>
      <w:bookmarkEnd w:id="29"/>
    </w:p>
    <w:p w14:paraId="7A32A961" w14:textId="1D22F63E" w:rsidR="00ED4873" w:rsidRPr="00C62AA1" w:rsidRDefault="006C1B16" w:rsidP="00CA3319">
      <w:pPr>
        <w:pStyle w:val="BodyText"/>
        <w:numPr>
          <w:ilvl w:val="0"/>
          <w:numId w:val="24"/>
        </w:numPr>
        <w:spacing w:before="0" w:after="0"/>
        <w:rPr>
          <w:rFonts w:cstheme="minorHAnsi"/>
        </w:rPr>
      </w:pPr>
      <w:r w:rsidRPr="00C62AA1">
        <w:rPr>
          <w:rFonts w:cstheme="minorHAnsi"/>
        </w:rPr>
        <w:t>Act as a single point of contact for</w:t>
      </w:r>
      <w:r w:rsidR="00464729" w:rsidRPr="00C62AA1">
        <w:rPr>
          <w:rFonts w:cstheme="minorHAnsi"/>
        </w:rPr>
        <w:t xml:space="preserve"> constituents, organizational members, and other individuals/organization</w:t>
      </w:r>
      <w:r w:rsidR="00ED4873" w:rsidRPr="00C62AA1">
        <w:rPr>
          <w:rFonts w:cstheme="minorHAnsi"/>
        </w:rPr>
        <w:t>s</w:t>
      </w:r>
      <w:r w:rsidRPr="00C62AA1">
        <w:rPr>
          <w:rFonts w:cstheme="minorHAnsi"/>
        </w:rPr>
        <w:t>.</w:t>
      </w:r>
    </w:p>
    <w:p w14:paraId="43B6B337" w14:textId="4CA94809" w:rsidR="00464729" w:rsidRPr="00C62AA1" w:rsidRDefault="00464729" w:rsidP="00CA3319">
      <w:pPr>
        <w:pStyle w:val="BodyText"/>
        <w:numPr>
          <w:ilvl w:val="0"/>
          <w:numId w:val="24"/>
        </w:numPr>
        <w:spacing w:before="0" w:after="0"/>
        <w:rPr>
          <w:rFonts w:cstheme="minorHAnsi"/>
        </w:rPr>
      </w:pPr>
      <w:r w:rsidRPr="00C62AA1">
        <w:rPr>
          <w:rFonts w:cstheme="minorHAnsi"/>
        </w:rPr>
        <w:lastRenderedPageBreak/>
        <w:t xml:space="preserve">Compile for sharing with the UC: </w:t>
      </w:r>
    </w:p>
    <w:p w14:paraId="530624D0" w14:textId="66015E74" w:rsidR="00464729" w:rsidRPr="00C62AA1" w:rsidRDefault="00464729" w:rsidP="00CA3319">
      <w:pPr>
        <w:pStyle w:val="BodyText"/>
        <w:numPr>
          <w:ilvl w:val="1"/>
          <w:numId w:val="24"/>
        </w:numPr>
        <w:spacing w:before="0" w:after="0"/>
        <w:rPr>
          <w:rFonts w:cstheme="minorHAnsi"/>
        </w:rPr>
      </w:pPr>
      <w:r w:rsidRPr="00C62AA1">
        <w:rPr>
          <w:rFonts w:cstheme="minorHAnsi"/>
        </w:rPr>
        <w:t xml:space="preserve">List of organizational concerns, questions, and requests for </w:t>
      </w:r>
      <w:r w:rsidR="00ED4873" w:rsidRPr="00C62AA1">
        <w:rPr>
          <w:rFonts w:cstheme="minorHAnsi"/>
        </w:rPr>
        <w:t xml:space="preserve">resources or </w:t>
      </w:r>
      <w:r w:rsidRPr="00C62AA1">
        <w:rPr>
          <w:rFonts w:cstheme="minorHAnsi"/>
        </w:rPr>
        <w:t xml:space="preserve">additional information. These items should be prioritized. For example, if several sites are suggested to be boomed, they should be ranked by importance to assist the UC in making response decisions if all these booming objectives can’t be accomplished simultaneously. </w:t>
      </w:r>
    </w:p>
    <w:p w14:paraId="2DBF259E" w14:textId="77777777" w:rsidR="00464729" w:rsidRPr="00C62AA1" w:rsidRDefault="00464729" w:rsidP="00CA3319">
      <w:pPr>
        <w:pStyle w:val="BodyText"/>
        <w:numPr>
          <w:ilvl w:val="1"/>
          <w:numId w:val="24"/>
        </w:numPr>
        <w:spacing w:before="0" w:after="0"/>
        <w:rPr>
          <w:rFonts w:cstheme="minorHAnsi"/>
        </w:rPr>
      </w:pPr>
      <w:r w:rsidRPr="00C62AA1">
        <w:rPr>
          <w:rFonts w:cstheme="minorHAnsi"/>
        </w:rPr>
        <w:t>List of assets (personnel or equipment) potentially available for the response.</w:t>
      </w:r>
    </w:p>
    <w:p w14:paraId="1912E103" w14:textId="1D6906AB" w:rsidR="00464729" w:rsidRPr="00C62AA1" w:rsidRDefault="007E71D8" w:rsidP="00CA3319">
      <w:pPr>
        <w:pStyle w:val="BodyText"/>
        <w:numPr>
          <w:ilvl w:val="1"/>
          <w:numId w:val="24"/>
        </w:numPr>
        <w:spacing w:before="0" w:after="0"/>
        <w:rPr>
          <w:rFonts w:cstheme="minorHAnsi"/>
        </w:rPr>
      </w:pPr>
      <w:r w:rsidRPr="00C62AA1">
        <w:rPr>
          <w:rFonts w:cstheme="minorHAnsi"/>
        </w:rPr>
        <w:t>Draft</w:t>
      </w:r>
      <w:r w:rsidR="008608A4" w:rsidRPr="00C62AA1">
        <w:rPr>
          <w:rFonts w:cstheme="minorHAnsi"/>
        </w:rPr>
        <w:t xml:space="preserve"> </w:t>
      </w:r>
      <w:r w:rsidR="00464729" w:rsidRPr="00C62AA1">
        <w:rPr>
          <w:rFonts w:cstheme="minorHAnsi"/>
        </w:rPr>
        <w:t>mutual aid agreements, costs, contracting mechanisms, etc. required to provide the response assets.</w:t>
      </w:r>
    </w:p>
    <w:p w14:paraId="745BD422" w14:textId="652C3B7B" w:rsidR="00464729" w:rsidRPr="00C62AA1" w:rsidRDefault="00ED4873" w:rsidP="00CA3319">
      <w:pPr>
        <w:pStyle w:val="BodyText"/>
        <w:numPr>
          <w:ilvl w:val="0"/>
          <w:numId w:val="24"/>
        </w:numPr>
        <w:spacing w:before="0" w:after="0"/>
        <w:rPr>
          <w:rFonts w:cstheme="minorHAnsi"/>
        </w:rPr>
      </w:pPr>
      <w:r w:rsidRPr="00C62AA1">
        <w:rPr>
          <w:rFonts w:cstheme="minorHAnsi"/>
        </w:rPr>
        <w:t>M</w:t>
      </w:r>
      <w:r w:rsidR="00464729" w:rsidRPr="00C62AA1">
        <w:rPr>
          <w:rFonts w:cstheme="minorHAnsi"/>
        </w:rPr>
        <w:t>aintain an ICS 214 Unit</w:t>
      </w:r>
      <w:r w:rsidR="007D0B4D" w:rsidRPr="00C62AA1">
        <w:rPr>
          <w:rFonts w:cstheme="minorHAnsi"/>
        </w:rPr>
        <w:t xml:space="preserve"> (Activity)</w:t>
      </w:r>
      <w:r w:rsidR="00464729" w:rsidRPr="00C62AA1">
        <w:rPr>
          <w:rFonts w:cstheme="minorHAnsi"/>
        </w:rPr>
        <w:t xml:space="preserve"> Log</w:t>
      </w:r>
      <w:r w:rsidRPr="00C62AA1">
        <w:rPr>
          <w:rFonts w:cstheme="minorHAnsi"/>
        </w:rPr>
        <w:t xml:space="preserve"> if requested by RSC Chair.</w:t>
      </w:r>
    </w:p>
    <w:p w14:paraId="1BEF6DD8" w14:textId="77777777" w:rsidR="00CA3319" w:rsidRPr="00C62AA1" w:rsidRDefault="00CA3319" w:rsidP="006C6B81">
      <w:pPr>
        <w:pStyle w:val="BodyText"/>
        <w:spacing w:before="0" w:after="0"/>
        <w:ind w:left="360"/>
        <w:rPr>
          <w:rFonts w:cstheme="minorHAnsi"/>
        </w:rPr>
      </w:pPr>
    </w:p>
    <w:p w14:paraId="3831605C" w14:textId="6C11790A" w:rsidR="008B3C9C" w:rsidRPr="00C62AA1" w:rsidRDefault="003F753B" w:rsidP="00B866D0">
      <w:pPr>
        <w:pStyle w:val="Heading3"/>
        <w:rPr>
          <w:rFonts w:cstheme="minorHAnsi"/>
        </w:rPr>
      </w:pPr>
      <w:bookmarkStart w:id="30" w:name="_Toc165963904"/>
      <w:r w:rsidRPr="00C62AA1">
        <w:rPr>
          <w:rFonts w:cstheme="minorHAnsi"/>
        </w:rPr>
        <w:t xml:space="preserve">1024.3 </w:t>
      </w:r>
      <w:r w:rsidR="008B3C9C" w:rsidRPr="00C62AA1">
        <w:rPr>
          <w:rFonts w:cstheme="minorHAnsi"/>
        </w:rPr>
        <w:t>Liaison Officer</w:t>
      </w:r>
      <w:r w:rsidR="00E52983" w:rsidRPr="00C62AA1">
        <w:rPr>
          <w:rFonts w:cstheme="minorHAnsi"/>
        </w:rPr>
        <w:t xml:space="preserve"> (LOFR)</w:t>
      </w:r>
      <w:r w:rsidR="00191C96" w:rsidRPr="00C62AA1">
        <w:rPr>
          <w:rFonts w:cstheme="minorHAnsi"/>
        </w:rPr>
        <w:t xml:space="preserve">/Assistant </w:t>
      </w:r>
      <w:r w:rsidR="00E52983" w:rsidRPr="00C62AA1">
        <w:rPr>
          <w:rFonts w:cstheme="minorHAnsi"/>
        </w:rPr>
        <w:t>LOFR</w:t>
      </w:r>
      <w:bookmarkEnd w:id="30"/>
    </w:p>
    <w:p w14:paraId="6B3B95A8" w14:textId="0A698F1D" w:rsidR="00E52983" w:rsidRPr="00C62AA1" w:rsidRDefault="00E52983" w:rsidP="006C6B81">
      <w:pPr>
        <w:pStyle w:val="BodyText"/>
        <w:numPr>
          <w:ilvl w:val="0"/>
          <w:numId w:val="25"/>
        </w:numPr>
        <w:spacing w:before="0" w:after="0"/>
        <w:rPr>
          <w:rFonts w:cstheme="minorHAnsi"/>
        </w:rPr>
      </w:pPr>
      <w:r w:rsidRPr="00C62AA1">
        <w:rPr>
          <w:rFonts w:cstheme="minorHAnsi"/>
        </w:rPr>
        <w:t xml:space="preserve">Serve as the designated representative of the Incident Commander and/or UC in the RSC </w:t>
      </w:r>
      <w:r w:rsidR="00002D8F" w:rsidRPr="00C62AA1">
        <w:rPr>
          <w:rFonts w:cstheme="minorHAnsi"/>
        </w:rPr>
        <w:t xml:space="preserve">and maintain frequent communication with UC regarding RSC concerns/information, inviting UC to RSC </w:t>
      </w:r>
      <w:r w:rsidR="005E2C44" w:rsidRPr="00C62AA1">
        <w:rPr>
          <w:rFonts w:cstheme="minorHAnsi"/>
        </w:rPr>
        <w:t>m</w:t>
      </w:r>
      <w:r w:rsidR="00002D8F" w:rsidRPr="00C62AA1">
        <w:rPr>
          <w:rFonts w:cstheme="minorHAnsi"/>
        </w:rPr>
        <w:t>eetings and scheduling coordinated meetings (i.e., do not conflict) with other UC meetings.</w:t>
      </w:r>
    </w:p>
    <w:p w14:paraId="77E3B945" w14:textId="05B5B621" w:rsidR="00E52983" w:rsidRPr="00C62AA1" w:rsidRDefault="00E52983" w:rsidP="006C6B81">
      <w:pPr>
        <w:pStyle w:val="BodyText"/>
        <w:numPr>
          <w:ilvl w:val="0"/>
          <w:numId w:val="27"/>
        </w:numPr>
        <w:spacing w:before="0" w:after="0"/>
        <w:rPr>
          <w:rFonts w:cstheme="minorHAnsi"/>
          <w:i/>
          <w:iCs/>
        </w:rPr>
      </w:pPr>
      <w:r w:rsidRPr="00C62AA1">
        <w:rPr>
          <w:rFonts w:cstheme="minorHAnsi"/>
        </w:rPr>
        <w:t xml:space="preserve">Coordinate </w:t>
      </w:r>
      <w:r w:rsidR="008B3C9C" w:rsidRPr="00C62AA1">
        <w:rPr>
          <w:rFonts w:cstheme="minorHAnsi"/>
        </w:rPr>
        <w:t>with participating organizations (assisting and cooperating agencies</w:t>
      </w:r>
      <w:r w:rsidR="0083776F" w:rsidRPr="00C62AA1">
        <w:rPr>
          <w:rFonts w:cstheme="minorHAnsi"/>
        </w:rPr>
        <w:t>/entities</w:t>
      </w:r>
      <w:r w:rsidR="008B3C9C" w:rsidRPr="00C62AA1">
        <w:rPr>
          <w:rFonts w:cstheme="minorHAnsi"/>
        </w:rPr>
        <w:t xml:space="preserve">) and stakeholders in support of the incident. </w:t>
      </w:r>
    </w:p>
    <w:p w14:paraId="6A77450D" w14:textId="30A43BE8" w:rsidR="00464729" w:rsidRPr="00C62AA1" w:rsidRDefault="00464729" w:rsidP="006C6B81">
      <w:pPr>
        <w:pStyle w:val="BodyText"/>
        <w:numPr>
          <w:ilvl w:val="0"/>
          <w:numId w:val="25"/>
        </w:numPr>
        <w:spacing w:before="0" w:after="0"/>
        <w:rPr>
          <w:rFonts w:cstheme="minorHAnsi"/>
        </w:rPr>
      </w:pPr>
      <w:r w:rsidRPr="00C62AA1">
        <w:rPr>
          <w:rFonts w:cstheme="minorHAnsi"/>
        </w:rPr>
        <w:t xml:space="preserve">Serve as a primary incident point of contact for RSC </w:t>
      </w:r>
      <w:r w:rsidR="005E2C44" w:rsidRPr="00C62AA1">
        <w:rPr>
          <w:rFonts w:cstheme="minorHAnsi"/>
        </w:rPr>
        <w:t>m</w:t>
      </w:r>
      <w:r w:rsidRPr="00C62AA1">
        <w:rPr>
          <w:rFonts w:cstheme="minorHAnsi"/>
        </w:rPr>
        <w:t xml:space="preserve">embers. </w:t>
      </w:r>
    </w:p>
    <w:p w14:paraId="7CA0FE14" w14:textId="421FF2F5" w:rsidR="00464729" w:rsidRPr="00C62AA1" w:rsidRDefault="00464729" w:rsidP="006C6B81">
      <w:pPr>
        <w:pStyle w:val="BodyText"/>
        <w:numPr>
          <w:ilvl w:val="0"/>
          <w:numId w:val="25"/>
        </w:numPr>
        <w:spacing w:before="0" w:after="0"/>
        <w:rPr>
          <w:rFonts w:cstheme="minorHAnsi"/>
        </w:rPr>
      </w:pPr>
      <w:r w:rsidRPr="00C62AA1">
        <w:rPr>
          <w:rFonts w:cstheme="minorHAnsi"/>
        </w:rPr>
        <w:t>Ensure the RSC members understand terminology</w:t>
      </w:r>
      <w:r w:rsidR="00734EC7" w:rsidRPr="00C62AA1">
        <w:rPr>
          <w:rFonts w:cstheme="minorHAnsi"/>
        </w:rPr>
        <w:t>,</w:t>
      </w:r>
      <w:r w:rsidRPr="00C62AA1">
        <w:rPr>
          <w:rFonts w:cstheme="minorHAnsi"/>
        </w:rPr>
        <w:t xml:space="preserve"> abbreviations</w:t>
      </w:r>
      <w:r w:rsidR="00734EC7" w:rsidRPr="00C62AA1">
        <w:rPr>
          <w:rFonts w:cstheme="minorHAnsi"/>
        </w:rPr>
        <w:t>,</w:t>
      </w:r>
      <w:r w:rsidR="002863EF" w:rsidRPr="00C62AA1">
        <w:rPr>
          <w:rFonts w:cstheme="minorHAnsi"/>
        </w:rPr>
        <w:t xml:space="preserve"> and</w:t>
      </w:r>
      <w:r w:rsidR="00734EC7" w:rsidRPr="00C62AA1">
        <w:rPr>
          <w:rFonts w:cstheme="minorHAnsi"/>
        </w:rPr>
        <w:t xml:space="preserve"> general process of managing the incident</w:t>
      </w:r>
      <w:r w:rsidRPr="00C62AA1">
        <w:rPr>
          <w:rFonts w:cstheme="minorHAnsi"/>
        </w:rPr>
        <w:t>.</w:t>
      </w:r>
    </w:p>
    <w:p w14:paraId="474036DB" w14:textId="175B546E" w:rsidR="00464729" w:rsidRPr="00C62AA1" w:rsidRDefault="00464729" w:rsidP="006C6B81">
      <w:pPr>
        <w:pStyle w:val="BodyText"/>
        <w:numPr>
          <w:ilvl w:val="0"/>
          <w:numId w:val="25"/>
        </w:numPr>
        <w:spacing w:before="0" w:after="0"/>
        <w:rPr>
          <w:rFonts w:cstheme="minorHAnsi"/>
        </w:rPr>
      </w:pPr>
      <w:r w:rsidRPr="00C62AA1">
        <w:rPr>
          <w:rFonts w:cstheme="minorHAnsi"/>
        </w:rPr>
        <w:t xml:space="preserve">Ensure the UC knows RSC concerns, recommendations, objectives, and issues. </w:t>
      </w:r>
    </w:p>
    <w:p w14:paraId="0585577D" w14:textId="40862820" w:rsidR="00464729" w:rsidRPr="00C62AA1" w:rsidRDefault="00464729" w:rsidP="006C6B81">
      <w:pPr>
        <w:pStyle w:val="BodyText"/>
        <w:numPr>
          <w:ilvl w:val="0"/>
          <w:numId w:val="26"/>
        </w:numPr>
        <w:spacing w:before="0" w:after="0"/>
        <w:rPr>
          <w:rFonts w:cstheme="minorHAnsi"/>
          <w:color w:val="auto"/>
        </w:rPr>
      </w:pPr>
      <w:r w:rsidRPr="00C62AA1">
        <w:rPr>
          <w:rFonts w:cstheme="minorHAnsi"/>
          <w:color w:val="auto"/>
        </w:rPr>
        <w:t xml:space="preserve">Engage with organizations and </w:t>
      </w:r>
      <w:r w:rsidR="008C20F4" w:rsidRPr="00C62AA1">
        <w:rPr>
          <w:rFonts w:cstheme="minorHAnsi"/>
          <w:color w:val="auto"/>
        </w:rPr>
        <w:t>help</w:t>
      </w:r>
      <w:r w:rsidRPr="00C62AA1">
        <w:rPr>
          <w:rFonts w:cstheme="minorHAnsi"/>
          <w:color w:val="auto"/>
        </w:rPr>
        <w:t xml:space="preserve"> identify how they want to participate with IMT.</w:t>
      </w:r>
    </w:p>
    <w:p w14:paraId="677A0769" w14:textId="438377B8" w:rsidR="00464729" w:rsidRPr="00C62AA1" w:rsidRDefault="00464729" w:rsidP="006C6B81">
      <w:pPr>
        <w:pStyle w:val="BodyText"/>
        <w:numPr>
          <w:ilvl w:val="0"/>
          <w:numId w:val="26"/>
        </w:numPr>
        <w:spacing w:before="0" w:after="0"/>
        <w:rPr>
          <w:rFonts w:cstheme="minorHAnsi"/>
          <w:color w:val="auto"/>
        </w:rPr>
      </w:pPr>
      <w:r w:rsidRPr="00C62AA1">
        <w:rPr>
          <w:rFonts w:cstheme="minorHAnsi"/>
          <w:color w:val="auto"/>
        </w:rPr>
        <w:t>Identif</w:t>
      </w:r>
      <w:r w:rsidR="006C1B16" w:rsidRPr="00C62AA1">
        <w:rPr>
          <w:rFonts w:cstheme="minorHAnsi"/>
          <w:color w:val="auto"/>
        </w:rPr>
        <w:t>y</w:t>
      </w:r>
      <w:r w:rsidRPr="00C62AA1">
        <w:rPr>
          <w:rFonts w:cstheme="minorHAnsi"/>
          <w:color w:val="auto"/>
        </w:rPr>
        <w:t xml:space="preserve"> staffing needs and appropriate personnel to support and facilitate the RSC meetings, including assistant LOFRs. This may sometimes include liaison staff from supporting agencies or the RP.</w:t>
      </w:r>
    </w:p>
    <w:p w14:paraId="4F7B3F67" w14:textId="2E51B9BB" w:rsidR="00464729" w:rsidRPr="00C62AA1" w:rsidRDefault="00464729" w:rsidP="006C6B81">
      <w:pPr>
        <w:pStyle w:val="BodyText"/>
        <w:numPr>
          <w:ilvl w:val="0"/>
          <w:numId w:val="26"/>
        </w:numPr>
        <w:spacing w:before="0" w:after="0"/>
        <w:rPr>
          <w:rFonts w:cstheme="minorHAnsi"/>
        </w:rPr>
      </w:pPr>
      <w:r w:rsidRPr="00C62AA1">
        <w:rPr>
          <w:rFonts w:cstheme="minorHAnsi"/>
        </w:rPr>
        <w:t>Set the date and time of the first RSC meeting with the UC; and the first meeting agenda.</w:t>
      </w:r>
    </w:p>
    <w:p w14:paraId="463C40B6" w14:textId="751338B1" w:rsidR="00464729" w:rsidRPr="00C62AA1" w:rsidRDefault="00464729" w:rsidP="006C6B81">
      <w:pPr>
        <w:pStyle w:val="BodyText"/>
        <w:numPr>
          <w:ilvl w:val="0"/>
          <w:numId w:val="26"/>
        </w:numPr>
        <w:spacing w:before="0" w:after="0"/>
        <w:rPr>
          <w:rFonts w:cstheme="minorHAnsi"/>
        </w:rPr>
      </w:pPr>
      <w:r w:rsidRPr="00C62AA1">
        <w:rPr>
          <w:rFonts w:cstheme="minorHAnsi"/>
        </w:rPr>
        <w:t>Facilitate RSC members in the selection of a Chair or Spokesperson.</w:t>
      </w:r>
    </w:p>
    <w:p w14:paraId="108B6E58" w14:textId="785B4F8B" w:rsidR="00464729" w:rsidRPr="00C62AA1" w:rsidRDefault="00464729" w:rsidP="006C6B81">
      <w:pPr>
        <w:pStyle w:val="BodyText"/>
        <w:numPr>
          <w:ilvl w:val="0"/>
          <w:numId w:val="26"/>
        </w:numPr>
        <w:spacing w:before="0" w:after="0"/>
        <w:rPr>
          <w:rFonts w:cstheme="minorHAnsi"/>
        </w:rPr>
      </w:pPr>
      <w:r w:rsidRPr="00C62AA1">
        <w:rPr>
          <w:rFonts w:cstheme="minorHAnsi"/>
        </w:rPr>
        <w:t>Ensure adequate meeting location and logistics – including physical meeting room and virtual meeting space.</w:t>
      </w:r>
    </w:p>
    <w:p w14:paraId="5014F2D8" w14:textId="2EB237EE" w:rsidR="00464729" w:rsidRPr="00C62AA1" w:rsidRDefault="00464729" w:rsidP="006C6B81">
      <w:pPr>
        <w:pStyle w:val="BodyText"/>
        <w:numPr>
          <w:ilvl w:val="0"/>
          <w:numId w:val="26"/>
        </w:numPr>
        <w:spacing w:before="0" w:after="0"/>
        <w:rPr>
          <w:rFonts w:cstheme="minorHAnsi"/>
        </w:rPr>
      </w:pPr>
      <w:r w:rsidRPr="00C62AA1">
        <w:rPr>
          <w:rFonts w:cstheme="minorHAnsi"/>
        </w:rPr>
        <w:t>Identif</w:t>
      </w:r>
      <w:r w:rsidR="006C1B16" w:rsidRPr="00C62AA1">
        <w:rPr>
          <w:rFonts w:cstheme="minorHAnsi"/>
        </w:rPr>
        <w:t>y</w:t>
      </w:r>
      <w:r w:rsidRPr="00C62AA1">
        <w:rPr>
          <w:rFonts w:cstheme="minorHAnsi"/>
        </w:rPr>
        <w:t xml:space="preserve"> the needs of RSC members to participate in RSC meetings, including what will be available and provided by the IMT and/or RP and what will need to be provided by the RSC member or their organization.</w:t>
      </w:r>
    </w:p>
    <w:p w14:paraId="4EB5303E" w14:textId="11BCC999" w:rsidR="00464729" w:rsidRPr="00C62AA1" w:rsidRDefault="00464729" w:rsidP="006C6B81">
      <w:pPr>
        <w:pStyle w:val="BodyText"/>
        <w:numPr>
          <w:ilvl w:val="0"/>
          <w:numId w:val="26"/>
        </w:numPr>
        <w:spacing w:before="0" w:after="0"/>
        <w:rPr>
          <w:rFonts w:cstheme="minorHAnsi"/>
        </w:rPr>
      </w:pPr>
      <w:r w:rsidRPr="00C62AA1">
        <w:rPr>
          <w:rFonts w:cstheme="minorHAnsi"/>
        </w:rPr>
        <w:t xml:space="preserve">Distribute the meeting agenda, meeting agenda template (for future meetings), and blank </w:t>
      </w:r>
      <w:r w:rsidR="006C6B81" w:rsidRPr="00C62AA1">
        <w:rPr>
          <w:rFonts w:cstheme="minorHAnsi"/>
        </w:rPr>
        <w:t>ICS </w:t>
      </w:r>
      <w:r w:rsidRPr="00C62AA1">
        <w:rPr>
          <w:rFonts w:cstheme="minorHAnsi"/>
        </w:rPr>
        <w:t>214 Unit Log (if necessary).</w:t>
      </w:r>
    </w:p>
    <w:p w14:paraId="2CCBFFD5" w14:textId="609CEE6E" w:rsidR="00FD7AC9" w:rsidRPr="00C62AA1" w:rsidRDefault="00464729" w:rsidP="006C6B81">
      <w:pPr>
        <w:pStyle w:val="BodyText"/>
        <w:numPr>
          <w:ilvl w:val="0"/>
          <w:numId w:val="26"/>
        </w:numPr>
        <w:spacing w:before="0" w:after="0"/>
        <w:rPr>
          <w:rFonts w:cstheme="minorHAnsi"/>
        </w:rPr>
      </w:pPr>
      <w:r w:rsidRPr="00C62AA1">
        <w:rPr>
          <w:rFonts w:cstheme="minorHAnsi"/>
        </w:rPr>
        <w:t>Compile information packet</w:t>
      </w:r>
      <w:r w:rsidR="00002D8F" w:rsidRPr="00C62AA1">
        <w:rPr>
          <w:rFonts w:cstheme="minorHAnsi"/>
        </w:rPr>
        <w:t>.</w:t>
      </w:r>
    </w:p>
    <w:p w14:paraId="03226026" w14:textId="77777777" w:rsidR="00672D25" w:rsidRPr="00C62AA1" w:rsidRDefault="00672D25" w:rsidP="008B3C9C">
      <w:pPr>
        <w:pStyle w:val="BodyText"/>
        <w:rPr>
          <w:rFonts w:cstheme="minorHAnsi"/>
        </w:rPr>
      </w:pPr>
    </w:p>
    <w:p w14:paraId="3C7671C4" w14:textId="2AB3BDC6" w:rsidR="008B3C9C" w:rsidRPr="00C62AA1" w:rsidRDefault="003F753B" w:rsidP="00B866D0">
      <w:pPr>
        <w:pStyle w:val="Heading3"/>
        <w:rPr>
          <w:rFonts w:cstheme="minorHAnsi"/>
        </w:rPr>
      </w:pPr>
      <w:bookmarkStart w:id="31" w:name="_Toc165963905"/>
      <w:r w:rsidRPr="00C62AA1">
        <w:rPr>
          <w:rFonts w:cstheme="minorHAnsi"/>
        </w:rPr>
        <w:t xml:space="preserve">1024.4 </w:t>
      </w:r>
      <w:r w:rsidR="008B3C9C" w:rsidRPr="00C62AA1">
        <w:rPr>
          <w:rFonts w:cstheme="minorHAnsi"/>
        </w:rPr>
        <w:t>Public Information Officer</w:t>
      </w:r>
      <w:bookmarkEnd w:id="31"/>
    </w:p>
    <w:p w14:paraId="1C49D514" w14:textId="4C2E4CA1" w:rsidR="00002D8F" w:rsidRPr="00C62AA1" w:rsidRDefault="00002D8F" w:rsidP="006C6B81">
      <w:pPr>
        <w:pStyle w:val="BodyText"/>
        <w:numPr>
          <w:ilvl w:val="0"/>
          <w:numId w:val="28"/>
        </w:numPr>
        <w:spacing w:before="0" w:after="0"/>
        <w:rPr>
          <w:rFonts w:cstheme="minorHAnsi"/>
        </w:rPr>
      </w:pPr>
      <w:r w:rsidRPr="00C62AA1">
        <w:rPr>
          <w:rFonts w:cstheme="minorHAnsi"/>
        </w:rPr>
        <w:t>May not be involved in all RSC meetings.</w:t>
      </w:r>
    </w:p>
    <w:p w14:paraId="054B0BFB" w14:textId="4C55B423" w:rsidR="00002D8F" w:rsidRPr="00C62AA1" w:rsidRDefault="008B3C9C" w:rsidP="006C6B81">
      <w:pPr>
        <w:pStyle w:val="BodyText"/>
        <w:numPr>
          <w:ilvl w:val="0"/>
          <w:numId w:val="28"/>
        </w:numPr>
        <w:spacing w:before="0" w:after="0"/>
        <w:rPr>
          <w:rFonts w:cstheme="minorHAnsi"/>
        </w:rPr>
      </w:pPr>
      <w:r w:rsidRPr="00C62AA1">
        <w:rPr>
          <w:rFonts w:cstheme="minorHAnsi"/>
        </w:rPr>
        <w:t>Present</w:t>
      </w:r>
      <w:r w:rsidR="00002D8F" w:rsidRPr="00C62AA1">
        <w:rPr>
          <w:rFonts w:cstheme="minorHAnsi"/>
        </w:rPr>
        <w:t>s</w:t>
      </w:r>
      <w:r w:rsidRPr="00C62AA1">
        <w:rPr>
          <w:rFonts w:cstheme="minorHAnsi"/>
        </w:rPr>
        <w:t xml:space="preserve"> and review</w:t>
      </w:r>
      <w:r w:rsidR="00002D8F" w:rsidRPr="00C62AA1">
        <w:rPr>
          <w:rFonts w:cstheme="minorHAnsi"/>
        </w:rPr>
        <w:t>s</w:t>
      </w:r>
      <w:r w:rsidRPr="00C62AA1">
        <w:rPr>
          <w:rFonts w:cstheme="minorHAnsi"/>
        </w:rPr>
        <w:t xml:space="preserve"> proposed public information products developed by the </w:t>
      </w:r>
      <w:r w:rsidR="006C1B16" w:rsidRPr="00C62AA1">
        <w:rPr>
          <w:rFonts w:cstheme="minorHAnsi"/>
        </w:rPr>
        <w:t>JIC</w:t>
      </w:r>
      <w:r w:rsidRPr="00C62AA1">
        <w:rPr>
          <w:rFonts w:cstheme="minorHAnsi"/>
        </w:rPr>
        <w:t xml:space="preserve"> that address stakeholder concerns. </w:t>
      </w:r>
    </w:p>
    <w:p w14:paraId="35593364" w14:textId="3B89743D" w:rsidR="00002D8F" w:rsidRPr="00C62AA1" w:rsidRDefault="00002D8F" w:rsidP="006C6B81">
      <w:pPr>
        <w:pStyle w:val="BodyText"/>
        <w:numPr>
          <w:ilvl w:val="0"/>
          <w:numId w:val="28"/>
        </w:numPr>
        <w:spacing w:before="0" w:after="0"/>
        <w:rPr>
          <w:rFonts w:cstheme="minorHAnsi"/>
        </w:rPr>
      </w:pPr>
      <w:r w:rsidRPr="00C62AA1">
        <w:rPr>
          <w:rFonts w:cstheme="minorHAnsi"/>
        </w:rPr>
        <w:t>Helps</w:t>
      </w:r>
      <w:r w:rsidR="008B3C9C" w:rsidRPr="00C62AA1">
        <w:rPr>
          <w:rFonts w:cstheme="minorHAnsi"/>
        </w:rPr>
        <w:t xml:space="preserve"> develop information for the public that incorporates stakeholder concerns and involvement in the response.</w:t>
      </w:r>
    </w:p>
    <w:p w14:paraId="0D0F8666" w14:textId="41B6F561" w:rsidR="00406A51" w:rsidRPr="00C62AA1" w:rsidRDefault="00002D8F" w:rsidP="006C6B81">
      <w:pPr>
        <w:pStyle w:val="BodyText"/>
        <w:numPr>
          <w:ilvl w:val="0"/>
          <w:numId w:val="28"/>
        </w:numPr>
        <w:spacing w:before="0" w:after="0"/>
        <w:rPr>
          <w:rFonts w:cstheme="minorHAnsi"/>
        </w:rPr>
      </w:pPr>
      <w:r w:rsidRPr="00C62AA1">
        <w:rPr>
          <w:rFonts w:cstheme="minorHAnsi"/>
        </w:rPr>
        <w:t>Helps</w:t>
      </w:r>
      <w:r w:rsidR="008B3C9C" w:rsidRPr="00C62AA1">
        <w:rPr>
          <w:rFonts w:cstheme="minorHAnsi"/>
        </w:rPr>
        <w:t xml:space="preserve"> develop</w:t>
      </w:r>
      <w:r w:rsidRPr="00C62AA1">
        <w:rPr>
          <w:rFonts w:cstheme="minorHAnsi"/>
        </w:rPr>
        <w:t xml:space="preserve"> </w:t>
      </w:r>
      <w:r w:rsidR="008B3C9C" w:rsidRPr="00C62AA1">
        <w:rPr>
          <w:rFonts w:cstheme="minorHAnsi"/>
        </w:rPr>
        <w:t>information for the RSC – including response documents, such as ICS forms, or specific information requests.</w:t>
      </w:r>
    </w:p>
    <w:p w14:paraId="05EFB8AC" w14:textId="082F2321" w:rsidR="00412E84" w:rsidRPr="00C62AA1" w:rsidRDefault="00412E84" w:rsidP="00E2205F">
      <w:pPr>
        <w:pStyle w:val="BodyText"/>
        <w:rPr>
          <w:rFonts w:cstheme="minorHAnsi"/>
          <w:b/>
          <w:bCs/>
        </w:rPr>
      </w:pPr>
    </w:p>
    <w:p w14:paraId="1694AD3F" w14:textId="452D7E23" w:rsidR="008B3C9C" w:rsidRPr="00C62AA1" w:rsidRDefault="00B72ED8" w:rsidP="002915F7">
      <w:pPr>
        <w:pStyle w:val="Heading1"/>
        <w:rPr>
          <w:rFonts w:asciiTheme="minorHAnsi" w:hAnsiTheme="minorHAnsi"/>
        </w:rPr>
      </w:pPr>
      <w:bookmarkStart w:id="32" w:name="_Toc165963906"/>
      <w:r w:rsidRPr="00C62AA1">
        <w:rPr>
          <w:rFonts w:asciiTheme="minorHAnsi" w:hAnsiTheme="minorHAnsi"/>
        </w:rPr>
        <w:lastRenderedPageBreak/>
        <w:t xml:space="preserve">1100 </w:t>
      </w:r>
      <w:r w:rsidR="008B3C9C" w:rsidRPr="00C62AA1">
        <w:rPr>
          <w:rFonts w:asciiTheme="minorHAnsi" w:hAnsiTheme="minorHAnsi"/>
        </w:rPr>
        <w:t>RSC Meetings</w:t>
      </w:r>
      <w:bookmarkEnd w:id="32"/>
    </w:p>
    <w:p w14:paraId="3AAFE627" w14:textId="4EB9001E" w:rsidR="004C7783" w:rsidRPr="00C62AA1" w:rsidRDefault="00B72ED8" w:rsidP="00E24F1C">
      <w:pPr>
        <w:pStyle w:val="Heading2"/>
        <w:rPr>
          <w:rFonts w:asciiTheme="minorHAnsi" w:hAnsiTheme="minorHAnsi" w:cstheme="minorHAnsi"/>
        </w:rPr>
      </w:pPr>
      <w:bookmarkStart w:id="33" w:name="_Toc165963907"/>
      <w:r w:rsidRPr="00C62AA1">
        <w:rPr>
          <w:rFonts w:asciiTheme="minorHAnsi" w:hAnsiTheme="minorHAnsi" w:cstheme="minorHAnsi"/>
        </w:rPr>
        <w:t xml:space="preserve">1110 </w:t>
      </w:r>
      <w:r w:rsidR="00176E98" w:rsidRPr="00C62AA1">
        <w:rPr>
          <w:rFonts w:asciiTheme="minorHAnsi" w:hAnsiTheme="minorHAnsi" w:cstheme="minorHAnsi"/>
        </w:rPr>
        <w:t>RSC Meetings</w:t>
      </w:r>
      <w:r w:rsidR="004F1606" w:rsidRPr="00C62AA1">
        <w:rPr>
          <w:rFonts w:asciiTheme="minorHAnsi" w:hAnsiTheme="minorHAnsi" w:cstheme="minorHAnsi"/>
        </w:rPr>
        <w:t xml:space="preserve">: </w:t>
      </w:r>
      <w:r w:rsidR="00170C44" w:rsidRPr="00C62AA1">
        <w:rPr>
          <w:rFonts w:asciiTheme="minorHAnsi" w:hAnsiTheme="minorHAnsi" w:cstheme="minorHAnsi"/>
        </w:rPr>
        <w:t>Initial Organizational Meeting of the RSC</w:t>
      </w:r>
      <w:bookmarkEnd w:id="33"/>
    </w:p>
    <w:p w14:paraId="7808A0B1" w14:textId="77777777" w:rsidR="009226C2" w:rsidRDefault="009226C2" w:rsidP="009226C2">
      <w:pPr>
        <w:pStyle w:val="BodyText"/>
      </w:pPr>
      <w:r>
        <w:t>The first meeting is critical in establishing the RSC as an organized body, independent from, working in coordination with, and assisted by the LOFR. It is unlikely that an RSC meeting will be held during the reactive phase of a response. The UC will not be present at this meeting. This meeting aims to provide an initial briefing on the incident for the RSC to organize and discuss the members’ concerns.</w:t>
      </w:r>
    </w:p>
    <w:p w14:paraId="5BD5BD26" w14:textId="77777777" w:rsidR="00066E65" w:rsidRPr="00C62AA1" w:rsidRDefault="00066E65" w:rsidP="00170C44">
      <w:pPr>
        <w:pStyle w:val="BodyText"/>
        <w:rPr>
          <w:rFonts w:cstheme="minorHAnsi"/>
        </w:rPr>
      </w:pPr>
    </w:p>
    <w:p w14:paraId="410A6623" w14:textId="048B5070" w:rsidR="00170C44" w:rsidRPr="00C62AA1" w:rsidRDefault="00432D6F" w:rsidP="00170C44">
      <w:pPr>
        <w:pStyle w:val="BodyText"/>
        <w:rPr>
          <w:rFonts w:cstheme="minorHAnsi"/>
        </w:rPr>
      </w:pPr>
      <w:r w:rsidRPr="00C62AA1">
        <w:rPr>
          <w:rFonts w:cstheme="minorHAnsi"/>
          <w:b/>
          <w:bCs/>
        </w:rPr>
        <w:t>Meeting Format:</w:t>
      </w:r>
      <w:r w:rsidRPr="00C62AA1">
        <w:rPr>
          <w:rFonts w:cstheme="minorHAnsi"/>
        </w:rPr>
        <w:t xml:space="preserve"> </w:t>
      </w:r>
      <w:bookmarkStart w:id="34" w:name="_Hlk165963629"/>
      <w:r w:rsidR="00B90D73" w:rsidRPr="00C62AA1">
        <w:rPr>
          <w:rFonts w:cstheme="minorHAnsi"/>
        </w:rPr>
        <w:t>Meetings may be in-person</w:t>
      </w:r>
      <w:r w:rsidR="006C1B16" w:rsidRPr="00C62AA1">
        <w:rPr>
          <w:rFonts w:cstheme="minorHAnsi"/>
        </w:rPr>
        <w:t xml:space="preserve">, </w:t>
      </w:r>
      <w:r w:rsidR="00B90D73" w:rsidRPr="00C62AA1">
        <w:rPr>
          <w:rFonts w:cstheme="minorHAnsi"/>
        </w:rPr>
        <w:t xml:space="preserve">virtual, </w:t>
      </w:r>
      <w:r w:rsidR="006C1B16" w:rsidRPr="00C62AA1">
        <w:rPr>
          <w:rFonts w:cstheme="minorHAnsi"/>
        </w:rPr>
        <w:t xml:space="preserve">or hybrid </w:t>
      </w:r>
      <w:r w:rsidR="00E755B8" w:rsidRPr="00C62AA1">
        <w:rPr>
          <w:rFonts w:cstheme="minorHAnsi"/>
        </w:rPr>
        <w:t xml:space="preserve">via Zoom, Microsoft Teams, </w:t>
      </w:r>
      <w:r w:rsidR="006C1B16" w:rsidRPr="00C62AA1">
        <w:rPr>
          <w:rFonts w:cstheme="minorHAnsi"/>
        </w:rPr>
        <w:t xml:space="preserve">teleconference, </w:t>
      </w:r>
      <w:r w:rsidR="00E755B8" w:rsidRPr="00C62AA1">
        <w:rPr>
          <w:rFonts w:cstheme="minorHAnsi"/>
        </w:rPr>
        <w:t xml:space="preserve">or </w:t>
      </w:r>
      <w:r w:rsidR="00947A8C" w:rsidRPr="00C62AA1">
        <w:rPr>
          <w:rFonts w:cstheme="minorHAnsi"/>
        </w:rPr>
        <w:t>another</w:t>
      </w:r>
      <w:r w:rsidR="00E755B8" w:rsidRPr="00C62AA1">
        <w:rPr>
          <w:rFonts w:cstheme="minorHAnsi"/>
        </w:rPr>
        <w:t xml:space="preserve"> platfo</w:t>
      </w:r>
      <w:r w:rsidR="00E201D3" w:rsidRPr="00C62AA1">
        <w:rPr>
          <w:rFonts w:cstheme="minorHAnsi"/>
        </w:rPr>
        <w:t>r</w:t>
      </w:r>
      <w:r w:rsidR="00E755B8" w:rsidRPr="00C62AA1">
        <w:rPr>
          <w:rFonts w:cstheme="minorHAnsi"/>
        </w:rPr>
        <w:t>m</w:t>
      </w:r>
      <w:r w:rsidR="00B90D73" w:rsidRPr="00C62AA1">
        <w:rPr>
          <w:rFonts w:cstheme="minorHAnsi"/>
        </w:rPr>
        <w:t>.</w:t>
      </w:r>
      <w:r w:rsidR="00E201D3" w:rsidRPr="00C62AA1">
        <w:rPr>
          <w:rFonts w:cstheme="minorHAnsi"/>
        </w:rPr>
        <w:t xml:space="preserve">  </w:t>
      </w:r>
      <w:bookmarkEnd w:id="34"/>
    </w:p>
    <w:p w14:paraId="47334D4D" w14:textId="77777777" w:rsidR="00066E65" w:rsidRPr="00C62AA1" w:rsidRDefault="00066E65" w:rsidP="00170C44">
      <w:pPr>
        <w:pStyle w:val="BodyText"/>
        <w:rPr>
          <w:rFonts w:cstheme="minorHAnsi"/>
        </w:rPr>
      </w:pPr>
    </w:p>
    <w:p w14:paraId="46FD2C06" w14:textId="5A4EDA42" w:rsidR="00170C44" w:rsidRPr="00C62AA1" w:rsidRDefault="00170C44" w:rsidP="00170C44">
      <w:pPr>
        <w:pStyle w:val="BodyText"/>
        <w:rPr>
          <w:rFonts w:cstheme="minorHAnsi"/>
        </w:rPr>
      </w:pPr>
      <w:r w:rsidRPr="00C62AA1">
        <w:rPr>
          <w:rFonts w:cstheme="minorHAnsi"/>
        </w:rPr>
        <w:t xml:space="preserve">Note: </w:t>
      </w:r>
      <w:r w:rsidR="00066E65" w:rsidRPr="00C62AA1">
        <w:rPr>
          <w:rFonts w:cstheme="minorHAnsi"/>
        </w:rPr>
        <w:t>An</w:t>
      </w:r>
      <w:r w:rsidRPr="00C62AA1">
        <w:rPr>
          <w:rFonts w:cstheme="minorHAnsi"/>
        </w:rPr>
        <w:t xml:space="preserve"> RSC </w:t>
      </w:r>
      <w:r w:rsidR="000759AC" w:rsidRPr="00C62AA1">
        <w:rPr>
          <w:rFonts w:cstheme="minorHAnsi"/>
        </w:rPr>
        <w:t>m</w:t>
      </w:r>
      <w:r w:rsidRPr="00C62AA1">
        <w:rPr>
          <w:rFonts w:cstheme="minorHAnsi"/>
        </w:rPr>
        <w:t xml:space="preserve">eeting is not a town hall. Participation and attendance </w:t>
      </w:r>
      <w:r w:rsidR="00066E65" w:rsidRPr="00C62AA1">
        <w:rPr>
          <w:rFonts w:cstheme="minorHAnsi"/>
        </w:rPr>
        <w:t>are</w:t>
      </w:r>
      <w:r w:rsidRPr="00C62AA1">
        <w:rPr>
          <w:rFonts w:cstheme="minorHAnsi"/>
        </w:rPr>
        <w:t xml:space="preserve"> restricted to RSC </w:t>
      </w:r>
      <w:r w:rsidR="000E6186" w:rsidRPr="00C62AA1">
        <w:rPr>
          <w:rFonts w:cstheme="minorHAnsi"/>
        </w:rPr>
        <w:t>m</w:t>
      </w:r>
      <w:r w:rsidRPr="00C62AA1">
        <w:rPr>
          <w:rFonts w:cstheme="minorHAnsi"/>
        </w:rPr>
        <w:t>embers</w:t>
      </w:r>
      <w:r w:rsidR="000E6186" w:rsidRPr="00C62AA1">
        <w:rPr>
          <w:rFonts w:cstheme="minorHAnsi"/>
        </w:rPr>
        <w:t>, UC</w:t>
      </w:r>
      <w:r w:rsidR="00CA52B6" w:rsidRPr="00C62AA1">
        <w:rPr>
          <w:rFonts w:cstheme="minorHAnsi"/>
        </w:rPr>
        <w:t xml:space="preserve">, </w:t>
      </w:r>
      <w:r w:rsidRPr="00C62AA1">
        <w:rPr>
          <w:rFonts w:cstheme="minorHAnsi"/>
        </w:rPr>
        <w:t xml:space="preserve">and necessary IMT </w:t>
      </w:r>
      <w:r w:rsidR="00CA52B6" w:rsidRPr="00C62AA1">
        <w:rPr>
          <w:rFonts w:cstheme="minorHAnsi"/>
        </w:rPr>
        <w:t xml:space="preserve">support </w:t>
      </w:r>
      <w:r w:rsidRPr="00C62AA1">
        <w:rPr>
          <w:rFonts w:cstheme="minorHAnsi"/>
        </w:rPr>
        <w:t xml:space="preserve">staff. RSC </w:t>
      </w:r>
      <w:r w:rsidR="00CA52B6" w:rsidRPr="00C62AA1">
        <w:rPr>
          <w:rFonts w:cstheme="minorHAnsi"/>
        </w:rPr>
        <w:t>m</w:t>
      </w:r>
      <w:r w:rsidRPr="00C62AA1">
        <w:rPr>
          <w:rFonts w:cstheme="minorHAnsi"/>
        </w:rPr>
        <w:t xml:space="preserve">embers </w:t>
      </w:r>
      <w:r w:rsidR="00CA52B6" w:rsidRPr="00C62AA1">
        <w:rPr>
          <w:rFonts w:cstheme="minorHAnsi"/>
        </w:rPr>
        <w:t xml:space="preserve">are identified and </w:t>
      </w:r>
      <w:r w:rsidRPr="00C62AA1">
        <w:rPr>
          <w:rFonts w:cstheme="minorHAnsi"/>
        </w:rPr>
        <w:t xml:space="preserve">invited to </w:t>
      </w:r>
      <w:r w:rsidR="00CA52B6" w:rsidRPr="00C62AA1">
        <w:rPr>
          <w:rFonts w:cstheme="minorHAnsi"/>
        </w:rPr>
        <w:t>be a part of</w:t>
      </w:r>
      <w:r w:rsidR="00645821" w:rsidRPr="00C62AA1">
        <w:rPr>
          <w:rFonts w:cstheme="minorHAnsi"/>
        </w:rPr>
        <w:t xml:space="preserve"> the RSC</w:t>
      </w:r>
      <w:r w:rsidRPr="00C62AA1">
        <w:rPr>
          <w:rFonts w:cstheme="minorHAnsi"/>
        </w:rPr>
        <w:t xml:space="preserve"> by the UC in advance of the meeting</w:t>
      </w:r>
      <w:r w:rsidR="00645821" w:rsidRPr="00C62AA1">
        <w:rPr>
          <w:rFonts w:cstheme="minorHAnsi"/>
        </w:rPr>
        <w:t>.</w:t>
      </w:r>
    </w:p>
    <w:p w14:paraId="708ED1EF" w14:textId="77777777" w:rsidR="00B866D0" w:rsidRPr="00C62AA1" w:rsidRDefault="00B866D0" w:rsidP="00170C44">
      <w:pPr>
        <w:pStyle w:val="BodyText"/>
        <w:rPr>
          <w:rFonts w:cstheme="minorHAnsi"/>
        </w:rPr>
      </w:pPr>
    </w:p>
    <w:p w14:paraId="46607917" w14:textId="6A66C836" w:rsidR="00503392" w:rsidRPr="00C62AA1" w:rsidRDefault="00A97084" w:rsidP="00E24F1C">
      <w:pPr>
        <w:pStyle w:val="Heading2"/>
        <w:rPr>
          <w:rFonts w:asciiTheme="minorHAnsi" w:hAnsiTheme="minorHAnsi" w:cstheme="minorHAnsi"/>
        </w:rPr>
      </w:pPr>
      <w:bookmarkStart w:id="35" w:name="_Toc165963908"/>
      <w:r w:rsidRPr="00C62AA1">
        <w:rPr>
          <w:rFonts w:asciiTheme="minorHAnsi" w:hAnsiTheme="minorHAnsi" w:cstheme="minorHAnsi"/>
        </w:rPr>
        <w:t xml:space="preserve">1111 </w:t>
      </w:r>
      <w:r w:rsidR="00503392" w:rsidRPr="00C62AA1">
        <w:rPr>
          <w:rFonts w:asciiTheme="minorHAnsi" w:hAnsiTheme="minorHAnsi" w:cstheme="minorHAnsi"/>
        </w:rPr>
        <w:t xml:space="preserve">RSC </w:t>
      </w:r>
      <w:r w:rsidR="006560E5" w:rsidRPr="00C62AA1">
        <w:rPr>
          <w:rFonts w:asciiTheme="minorHAnsi" w:hAnsiTheme="minorHAnsi" w:cstheme="minorHAnsi"/>
        </w:rPr>
        <w:t>Participant Responsibilities</w:t>
      </w:r>
      <w:bookmarkEnd w:id="35"/>
      <w:r w:rsidR="00503392" w:rsidRPr="00C62AA1">
        <w:rPr>
          <w:rFonts w:asciiTheme="minorHAnsi" w:hAnsiTheme="minorHAnsi" w:cstheme="minorHAnsi"/>
        </w:rPr>
        <w:t xml:space="preserve"> </w:t>
      </w:r>
    </w:p>
    <w:p w14:paraId="77AB8436" w14:textId="758C86FC" w:rsidR="000D4077" w:rsidRPr="00C62AA1" w:rsidRDefault="000D5FEE" w:rsidP="00B866D0">
      <w:pPr>
        <w:pStyle w:val="Heading3"/>
        <w:rPr>
          <w:rFonts w:cstheme="minorHAnsi"/>
        </w:rPr>
      </w:pPr>
      <w:bookmarkStart w:id="36" w:name="_Toc165963909"/>
      <w:r w:rsidRPr="00C62AA1">
        <w:rPr>
          <w:rFonts w:cstheme="minorHAnsi"/>
        </w:rPr>
        <w:t xml:space="preserve">1111.1 </w:t>
      </w:r>
      <w:r w:rsidR="00DD55E8" w:rsidRPr="00C62AA1">
        <w:rPr>
          <w:rFonts w:cstheme="minorHAnsi"/>
        </w:rPr>
        <w:t>R</w:t>
      </w:r>
      <w:r w:rsidR="006560E5" w:rsidRPr="00C62AA1">
        <w:rPr>
          <w:rFonts w:cstheme="minorHAnsi"/>
        </w:rPr>
        <w:t>esponsibilities</w:t>
      </w:r>
      <w:r w:rsidR="00DD55E8" w:rsidRPr="00C62AA1">
        <w:rPr>
          <w:rFonts w:cstheme="minorHAnsi"/>
        </w:rPr>
        <w:t xml:space="preserve"> of the LOFR</w:t>
      </w:r>
      <w:bookmarkEnd w:id="36"/>
    </w:p>
    <w:p w14:paraId="7BC838E2" w14:textId="06AF05DF" w:rsidR="00170C44" w:rsidRPr="00C62AA1" w:rsidRDefault="00170C44" w:rsidP="00066E65">
      <w:pPr>
        <w:pStyle w:val="BodyText"/>
        <w:numPr>
          <w:ilvl w:val="0"/>
          <w:numId w:val="16"/>
        </w:numPr>
        <w:spacing w:before="0" w:after="0"/>
        <w:rPr>
          <w:rFonts w:cstheme="minorHAnsi"/>
        </w:rPr>
      </w:pPr>
      <w:r w:rsidRPr="00C62AA1">
        <w:rPr>
          <w:rFonts w:cstheme="minorHAnsi"/>
        </w:rPr>
        <w:t>Set agenda</w:t>
      </w:r>
      <w:r w:rsidR="007B017F" w:rsidRPr="00C62AA1">
        <w:rPr>
          <w:rFonts w:cstheme="minorHAnsi"/>
        </w:rPr>
        <w:t>.</w:t>
      </w:r>
    </w:p>
    <w:p w14:paraId="4B3B231F" w14:textId="44DC96DC" w:rsidR="00170C44" w:rsidRPr="00C62AA1" w:rsidRDefault="00E30C65" w:rsidP="00066E65">
      <w:pPr>
        <w:pStyle w:val="BodyText"/>
        <w:numPr>
          <w:ilvl w:val="0"/>
          <w:numId w:val="16"/>
        </w:numPr>
        <w:spacing w:before="0" w:after="0"/>
        <w:rPr>
          <w:rFonts w:cstheme="minorHAnsi"/>
        </w:rPr>
      </w:pPr>
      <w:r w:rsidRPr="00C62AA1">
        <w:rPr>
          <w:rFonts w:cstheme="minorHAnsi"/>
        </w:rPr>
        <w:t>If applicable,</w:t>
      </w:r>
      <w:r w:rsidR="00170C44" w:rsidRPr="00C62AA1">
        <w:rPr>
          <w:rFonts w:cstheme="minorHAnsi"/>
        </w:rPr>
        <w:t xml:space="preserve"> </w:t>
      </w:r>
      <w:r w:rsidRPr="00C62AA1">
        <w:rPr>
          <w:rFonts w:cstheme="minorHAnsi"/>
        </w:rPr>
        <w:t>verify</w:t>
      </w:r>
      <w:r w:rsidR="00170C44" w:rsidRPr="00C62AA1">
        <w:rPr>
          <w:rFonts w:cstheme="minorHAnsi"/>
        </w:rPr>
        <w:t xml:space="preserve"> RSC </w:t>
      </w:r>
      <w:r w:rsidR="00AA6BC6" w:rsidRPr="00C62AA1">
        <w:rPr>
          <w:rFonts w:cstheme="minorHAnsi"/>
        </w:rPr>
        <w:t>m</w:t>
      </w:r>
      <w:r w:rsidR="00170C44" w:rsidRPr="00C62AA1">
        <w:rPr>
          <w:rFonts w:cstheme="minorHAnsi"/>
        </w:rPr>
        <w:t>ember</w:t>
      </w:r>
      <w:r w:rsidRPr="00C62AA1">
        <w:rPr>
          <w:rFonts w:cstheme="minorHAnsi"/>
        </w:rPr>
        <w:t xml:space="preserve">s represent </w:t>
      </w:r>
      <w:r w:rsidR="00170C44" w:rsidRPr="00C62AA1">
        <w:rPr>
          <w:rFonts w:cstheme="minorHAnsi"/>
        </w:rPr>
        <w:t xml:space="preserve">their </w:t>
      </w:r>
      <w:r w:rsidR="00EC60F1" w:rsidRPr="00C62AA1">
        <w:rPr>
          <w:rFonts w:cstheme="minorHAnsi"/>
        </w:rPr>
        <w:t xml:space="preserve">organization/agency </w:t>
      </w:r>
      <w:r w:rsidRPr="00C62AA1">
        <w:rPr>
          <w:rFonts w:cstheme="minorHAnsi"/>
        </w:rPr>
        <w:t>in coordination with RSC Chair</w:t>
      </w:r>
      <w:r w:rsidR="007B017F" w:rsidRPr="00C62AA1">
        <w:rPr>
          <w:rFonts w:cstheme="minorHAnsi"/>
        </w:rPr>
        <w:t>.</w:t>
      </w:r>
    </w:p>
    <w:p w14:paraId="0A455DB1" w14:textId="77777777" w:rsidR="00066E65" w:rsidRPr="00C62AA1" w:rsidRDefault="00066E65" w:rsidP="00066E65">
      <w:pPr>
        <w:pStyle w:val="BodyText"/>
        <w:spacing w:before="0" w:after="0"/>
        <w:rPr>
          <w:rFonts w:cstheme="minorHAnsi"/>
        </w:rPr>
      </w:pPr>
    </w:p>
    <w:p w14:paraId="01915162" w14:textId="1238BFB4" w:rsidR="002402B7" w:rsidRPr="00C62AA1" w:rsidRDefault="000D5FEE" w:rsidP="00B866D0">
      <w:pPr>
        <w:pStyle w:val="Heading3"/>
        <w:rPr>
          <w:rFonts w:cstheme="minorHAnsi"/>
        </w:rPr>
      </w:pPr>
      <w:bookmarkStart w:id="37" w:name="_Toc165963910"/>
      <w:r w:rsidRPr="00C62AA1">
        <w:rPr>
          <w:rFonts w:cstheme="minorHAnsi"/>
        </w:rPr>
        <w:t xml:space="preserve">1111.2 </w:t>
      </w:r>
      <w:r w:rsidR="006560E5" w:rsidRPr="00C62AA1">
        <w:rPr>
          <w:rFonts w:cstheme="minorHAnsi"/>
        </w:rPr>
        <w:t>Responsibilities</w:t>
      </w:r>
      <w:r w:rsidR="002402B7" w:rsidRPr="00C62AA1">
        <w:rPr>
          <w:rFonts w:cstheme="minorHAnsi"/>
        </w:rPr>
        <w:t xml:space="preserve"> of the RSC </w:t>
      </w:r>
      <w:r w:rsidR="00170C44" w:rsidRPr="00C62AA1">
        <w:rPr>
          <w:rFonts w:cstheme="minorHAnsi"/>
        </w:rPr>
        <w:t>Members</w:t>
      </w:r>
      <w:bookmarkEnd w:id="37"/>
    </w:p>
    <w:p w14:paraId="5B5AA2E9" w14:textId="41F61B77" w:rsidR="00170C44" w:rsidRPr="00C62AA1" w:rsidRDefault="00E30C65" w:rsidP="00066E65">
      <w:pPr>
        <w:pStyle w:val="BodyText"/>
        <w:numPr>
          <w:ilvl w:val="0"/>
          <w:numId w:val="17"/>
        </w:numPr>
        <w:spacing w:before="0" w:after="0"/>
        <w:rPr>
          <w:rFonts w:cstheme="minorHAnsi"/>
        </w:rPr>
      </w:pPr>
      <w:r w:rsidRPr="00C62AA1">
        <w:rPr>
          <w:rFonts w:cstheme="minorHAnsi"/>
        </w:rPr>
        <w:t xml:space="preserve">Demonstrate that they are </w:t>
      </w:r>
      <w:r w:rsidR="00170C44" w:rsidRPr="00C62AA1">
        <w:rPr>
          <w:rFonts w:cstheme="minorHAnsi"/>
        </w:rPr>
        <w:t xml:space="preserve">authorized to </w:t>
      </w:r>
      <w:r w:rsidRPr="00C62AA1">
        <w:rPr>
          <w:rFonts w:cstheme="minorHAnsi"/>
        </w:rPr>
        <w:t xml:space="preserve">represent the concerns of </w:t>
      </w:r>
      <w:r w:rsidR="00170C44" w:rsidRPr="00C62AA1">
        <w:rPr>
          <w:rFonts w:cstheme="minorHAnsi"/>
        </w:rPr>
        <w:t>their organization</w:t>
      </w:r>
      <w:r w:rsidRPr="00C62AA1">
        <w:rPr>
          <w:rFonts w:cstheme="minorHAnsi"/>
        </w:rPr>
        <w:t>/agency</w:t>
      </w:r>
      <w:r w:rsidR="007B017F" w:rsidRPr="00C62AA1">
        <w:rPr>
          <w:rFonts w:cstheme="minorHAnsi"/>
        </w:rPr>
        <w:t>.</w:t>
      </w:r>
    </w:p>
    <w:p w14:paraId="3F28A90C" w14:textId="481DEC4D" w:rsidR="00170C44" w:rsidRPr="00C62AA1" w:rsidRDefault="00170C44" w:rsidP="00066E65">
      <w:pPr>
        <w:pStyle w:val="BodyText"/>
        <w:numPr>
          <w:ilvl w:val="0"/>
          <w:numId w:val="17"/>
        </w:numPr>
        <w:spacing w:before="0" w:after="0"/>
        <w:rPr>
          <w:rFonts w:cstheme="minorHAnsi"/>
        </w:rPr>
      </w:pPr>
      <w:r w:rsidRPr="00C62AA1">
        <w:rPr>
          <w:rFonts w:cstheme="minorHAnsi"/>
        </w:rPr>
        <w:t>Identify potential RSC chair(s)</w:t>
      </w:r>
      <w:r w:rsidR="007B017F" w:rsidRPr="00C62AA1">
        <w:rPr>
          <w:rFonts w:cstheme="minorHAnsi"/>
        </w:rPr>
        <w:t>.</w:t>
      </w:r>
    </w:p>
    <w:p w14:paraId="15EA1A7D" w14:textId="21E6E33F" w:rsidR="00170C44" w:rsidRPr="00C62AA1" w:rsidRDefault="00170C44" w:rsidP="00066E65">
      <w:pPr>
        <w:pStyle w:val="BodyText"/>
        <w:numPr>
          <w:ilvl w:val="0"/>
          <w:numId w:val="17"/>
        </w:numPr>
        <w:spacing w:before="0" w:after="0"/>
        <w:rPr>
          <w:rFonts w:cstheme="minorHAnsi"/>
        </w:rPr>
      </w:pPr>
      <w:r w:rsidRPr="00C62AA1">
        <w:rPr>
          <w:rFonts w:cstheme="minorHAnsi"/>
        </w:rPr>
        <w:t>Have a summary of prioritized concerns, questions for the UC, and potential resources (including personnel, equipment, and other assets) to provide to the response</w:t>
      </w:r>
      <w:r w:rsidR="000D348F" w:rsidRPr="00C62AA1">
        <w:rPr>
          <w:rFonts w:cstheme="minorHAnsi"/>
        </w:rPr>
        <w:t>.</w:t>
      </w:r>
    </w:p>
    <w:p w14:paraId="3BAD15E1" w14:textId="77777777" w:rsidR="00066E65" w:rsidRPr="00C62AA1" w:rsidRDefault="00066E65" w:rsidP="00066E65">
      <w:pPr>
        <w:pStyle w:val="BodyText"/>
        <w:spacing w:before="0" w:after="0"/>
        <w:rPr>
          <w:rFonts w:cstheme="minorHAnsi"/>
        </w:rPr>
      </w:pPr>
    </w:p>
    <w:p w14:paraId="188FBC98" w14:textId="74C209C1" w:rsidR="005D3441" w:rsidRPr="00C62AA1" w:rsidRDefault="000D5FEE" w:rsidP="00B866D0">
      <w:pPr>
        <w:pStyle w:val="Heading3"/>
        <w:rPr>
          <w:rFonts w:cstheme="minorHAnsi"/>
        </w:rPr>
      </w:pPr>
      <w:bookmarkStart w:id="38" w:name="_Toc165963911"/>
      <w:r w:rsidRPr="00C62AA1">
        <w:rPr>
          <w:rFonts w:cstheme="minorHAnsi"/>
        </w:rPr>
        <w:t xml:space="preserve">1111.3 </w:t>
      </w:r>
      <w:r w:rsidR="006560E5" w:rsidRPr="00C62AA1">
        <w:rPr>
          <w:rFonts w:cstheme="minorHAnsi"/>
        </w:rPr>
        <w:t>Responsibilities</w:t>
      </w:r>
      <w:r w:rsidR="00503392" w:rsidRPr="00C62AA1">
        <w:rPr>
          <w:rFonts w:cstheme="minorHAnsi"/>
        </w:rPr>
        <w:t xml:space="preserve"> of the </w:t>
      </w:r>
      <w:r w:rsidR="00CA1933" w:rsidRPr="00C62AA1">
        <w:rPr>
          <w:rFonts w:cstheme="minorHAnsi"/>
        </w:rPr>
        <w:t xml:space="preserve">RSC </w:t>
      </w:r>
      <w:r w:rsidR="00D35334" w:rsidRPr="00C62AA1">
        <w:rPr>
          <w:rFonts w:cstheme="minorHAnsi"/>
        </w:rPr>
        <w:t>Chair</w:t>
      </w:r>
      <w:bookmarkEnd w:id="38"/>
    </w:p>
    <w:p w14:paraId="5C3F9C7D" w14:textId="4D5FB4D2" w:rsidR="00170C44" w:rsidRPr="00C62AA1" w:rsidRDefault="00170C44" w:rsidP="00066E65">
      <w:pPr>
        <w:pStyle w:val="BodyText"/>
        <w:numPr>
          <w:ilvl w:val="0"/>
          <w:numId w:val="18"/>
        </w:numPr>
        <w:spacing w:before="0" w:after="0"/>
        <w:rPr>
          <w:rFonts w:cstheme="minorHAnsi"/>
        </w:rPr>
      </w:pPr>
      <w:r w:rsidRPr="00C62AA1">
        <w:rPr>
          <w:rFonts w:cstheme="minorHAnsi"/>
        </w:rPr>
        <w:t>Appointed/elected at the first meeting</w:t>
      </w:r>
      <w:r w:rsidR="000D348F" w:rsidRPr="00C62AA1">
        <w:rPr>
          <w:rFonts w:cstheme="minorHAnsi"/>
        </w:rPr>
        <w:t>.</w:t>
      </w:r>
    </w:p>
    <w:p w14:paraId="0F635BB4" w14:textId="48EA8745" w:rsidR="00170C44" w:rsidRPr="00C62AA1" w:rsidRDefault="00170C44" w:rsidP="00066E65">
      <w:pPr>
        <w:pStyle w:val="BodyText"/>
        <w:numPr>
          <w:ilvl w:val="0"/>
          <w:numId w:val="18"/>
        </w:numPr>
        <w:spacing w:before="0" w:after="0"/>
        <w:rPr>
          <w:rFonts w:cstheme="minorHAnsi"/>
        </w:rPr>
      </w:pPr>
      <w:r w:rsidRPr="00C62AA1">
        <w:rPr>
          <w:rFonts w:cstheme="minorHAnsi"/>
        </w:rPr>
        <w:t>Be prepared to guide meetings by developing an agenda for future meetings</w:t>
      </w:r>
      <w:r w:rsidR="000D348F" w:rsidRPr="00C62AA1">
        <w:rPr>
          <w:rFonts w:cstheme="minorHAnsi"/>
        </w:rPr>
        <w:t>.</w:t>
      </w:r>
    </w:p>
    <w:p w14:paraId="71C1B844" w14:textId="618A8125" w:rsidR="00170C44" w:rsidRPr="00C62AA1" w:rsidRDefault="00170C44" w:rsidP="00066E65">
      <w:pPr>
        <w:pStyle w:val="BodyText"/>
        <w:numPr>
          <w:ilvl w:val="0"/>
          <w:numId w:val="18"/>
        </w:numPr>
        <w:spacing w:before="0" w:after="0"/>
        <w:rPr>
          <w:rFonts w:cstheme="minorHAnsi"/>
        </w:rPr>
      </w:pPr>
      <w:r w:rsidRPr="00C62AA1">
        <w:rPr>
          <w:rFonts w:cstheme="minorHAnsi"/>
        </w:rPr>
        <w:t>Guide discussion with R</w:t>
      </w:r>
      <w:r w:rsidR="00AB6DE6" w:rsidRPr="00C62AA1">
        <w:rPr>
          <w:rFonts w:cstheme="minorHAnsi"/>
        </w:rPr>
        <w:t>SC</w:t>
      </w:r>
      <w:r w:rsidRPr="00C62AA1">
        <w:rPr>
          <w:rFonts w:cstheme="minorHAnsi"/>
        </w:rPr>
        <w:t xml:space="preserve"> members to determine the format and frequency of future meetings</w:t>
      </w:r>
      <w:r w:rsidR="000D348F" w:rsidRPr="00C62AA1">
        <w:rPr>
          <w:rFonts w:cstheme="minorHAnsi"/>
        </w:rPr>
        <w:t>.</w:t>
      </w:r>
    </w:p>
    <w:p w14:paraId="2FC70B87" w14:textId="70FC2DEA" w:rsidR="00170C44" w:rsidRPr="00C62AA1" w:rsidRDefault="00170C44" w:rsidP="00066E65">
      <w:pPr>
        <w:pStyle w:val="BodyText"/>
        <w:numPr>
          <w:ilvl w:val="0"/>
          <w:numId w:val="18"/>
        </w:numPr>
        <w:spacing w:before="0" w:after="0"/>
        <w:rPr>
          <w:rFonts w:cstheme="minorHAnsi"/>
        </w:rPr>
      </w:pPr>
      <w:r w:rsidRPr="00C62AA1">
        <w:rPr>
          <w:rFonts w:cstheme="minorHAnsi"/>
        </w:rPr>
        <w:t>Work with LOFR to set future meeting schedules and prep RSC for the first meeting with the UC</w:t>
      </w:r>
      <w:r w:rsidR="000D348F" w:rsidRPr="00C62AA1">
        <w:rPr>
          <w:rFonts w:cstheme="minorHAnsi"/>
        </w:rPr>
        <w:t>.</w:t>
      </w:r>
    </w:p>
    <w:p w14:paraId="02121995" w14:textId="26278B59" w:rsidR="00170C44" w:rsidRPr="00C62AA1" w:rsidRDefault="00170C44" w:rsidP="00066E65">
      <w:pPr>
        <w:pStyle w:val="BodyText"/>
        <w:numPr>
          <w:ilvl w:val="0"/>
          <w:numId w:val="18"/>
        </w:numPr>
        <w:spacing w:before="0" w:after="0"/>
        <w:rPr>
          <w:rFonts w:cstheme="minorHAnsi"/>
        </w:rPr>
      </w:pPr>
      <w:r w:rsidRPr="00C62AA1">
        <w:rPr>
          <w:rFonts w:cstheme="minorHAnsi"/>
        </w:rPr>
        <w:t xml:space="preserve">In </w:t>
      </w:r>
      <w:r w:rsidR="005A3C00" w:rsidRPr="00C62AA1">
        <w:rPr>
          <w:rFonts w:cstheme="minorHAnsi"/>
        </w:rPr>
        <w:t>c</w:t>
      </w:r>
      <w:r w:rsidRPr="00C62AA1">
        <w:rPr>
          <w:rFonts w:cstheme="minorHAnsi"/>
        </w:rPr>
        <w:t xml:space="preserve">oordination with LOFR, </w:t>
      </w:r>
      <w:r w:rsidR="005A3C00" w:rsidRPr="00C62AA1">
        <w:rPr>
          <w:rFonts w:cstheme="minorHAnsi"/>
        </w:rPr>
        <w:t>verify</w:t>
      </w:r>
      <w:r w:rsidRPr="00C62AA1">
        <w:rPr>
          <w:rFonts w:cstheme="minorHAnsi"/>
        </w:rPr>
        <w:t xml:space="preserve"> RSC Members </w:t>
      </w:r>
      <w:r w:rsidR="005A3C00" w:rsidRPr="00C62AA1">
        <w:rPr>
          <w:rFonts w:cstheme="minorHAnsi"/>
        </w:rPr>
        <w:t xml:space="preserve">are authorized to represent </w:t>
      </w:r>
      <w:r w:rsidRPr="00C62AA1">
        <w:rPr>
          <w:rFonts w:cstheme="minorHAnsi"/>
        </w:rPr>
        <w:t>their organization/agency</w:t>
      </w:r>
      <w:r w:rsidR="000D348F" w:rsidRPr="00C62AA1">
        <w:rPr>
          <w:rFonts w:cstheme="minorHAnsi"/>
        </w:rPr>
        <w:t>.</w:t>
      </w:r>
    </w:p>
    <w:p w14:paraId="23C53BE2" w14:textId="18505327" w:rsidR="00D208AD" w:rsidRPr="00C62AA1" w:rsidRDefault="00D208AD" w:rsidP="00066E65">
      <w:pPr>
        <w:pStyle w:val="BodyText"/>
        <w:spacing w:before="0" w:after="0"/>
        <w:rPr>
          <w:rFonts w:cstheme="minorHAnsi"/>
        </w:rPr>
      </w:pPr>
    </w:p>
    <w:p w14:paraId="0DB99CD9" w14:textId="34F5DEF7" w:rsidR="00356205" w:rsidRPr="00C62AA1" w:rsidRDefault="000D5FEE" w:rsidP="00E24F1C">
      <w:pPr>
        <w:pStyle w:val="Heading2"/>
        <w:rPr>
          <w:rFonts w:asciiTheme="minorHAnsi" w:hAnsiTheme="minorHAnsi" w:cstheme="minorHAnsi"/>
        </w:rPr>
      </w:pPr>
      <w:bookmarkStart w:id="39" w:name="_Toc165963912"/>
      <w:r w:rsidRPr="00C62AA1">
        <w:rPr>
          <w:rFonts w:asciiTheme="minorHAnsi" w:hAnsiTheme="minorHAnsi" w:cstheme="minorHAnsi"/>
        </w:rPr>
        <w:t xml:space="preserve">1112 </w:t>
      </w:r>
      <w:r w:rsidR="00356205" w:rsidRPr="00C62AA1">
        <w:rPr>
          <w:rFonts w:asciiTheme="minorHAnsi" w:hAnsiTheme="minorHAnsi" w:cstheme="minorHAnsi"/>
        </w:rPr>
        <w:t>What to Bring to a meeting</w:t>
      </w:r>
      <w:bookmarkEnd w:id="39"/>
    </w:p>
    <w:p w14:paraId="24C2DC5E" w14:textId="77777777" w:rsidR="00356205" w:rsidRPr="00C62AA1" w:rsidRDefault="00356205" w:rsidP="00356205">
      <w:pPr>
        <w:pStyle w:val="NoSpacing"/>
        <w:tabs>
          <w:tab w:val="left" w:pos="1520"/>
        </w:tabs>
        <w:rPr>
          <w:rFonts w:asciiTheme="minorHAnsi" w:hAnsiTheme="minorHAnsi" w:cstheme="minorHAnsi"/>
        </w:rPr>
      </w:pPr>
      <w:r w:rsidRPr="00C62AA1">
        <w:rPr>
          <w:rFonts w:asciiTheme="minorHAnsi" w:hAnsiTheme="minorHAnsi" w:cstheme="minorHAnsi"/>
        </w:rPr>
        <w:t>RSC members should bring:</w:t>
      </w:r>
    </w:p>
    <w:p w14:paraId="628CCA14" w14:textId="6E673F29" w:rsidR="00356205" w:rsidRPr="00C62AA1" w:rsidRDefault="00356205" w:rsidP="00356205">
      <w:pPr>
        <w:pStyle w:val="NoSpacing"/>
        <w:numPr>
          <w:ilvl w:val="0"/>
          <w:numId w:val="36"/>
        </w:numPr>
        <w:tabs>
          <w:tab w:val="left" w:pos="1520"/>
        </w:tabs>
        <w:rPr>
          <w:rFonts w:asciiTheme="minorHAnsi" w:hAnsiTheme="minorHAnsi" w:cstheme="minorHAnsi"/>
        </w:rPr>
      </w:pPr>
      <w:r w:rsidRPr="00C62AA1">
        <w:rPr>
          <w:rFonts w:asciiTheme="minorHAnsi" w:hAnsiTheme="minorHAnsi" w:cstheme="minorHAnsi"/>
        </w:rPr>
        <w:t>Rosters and contact lists from your respective organization or community</w:t>
      </w:r>
      <w:r w:rsidR="000D348F" w:rsidRPr="00C62AA1">
        <w:rPr>
          <w:rFonts w:asciiTheme="minorHAnsi" w:hAnsiTheme="minorHAnsi" w:cstheme="minorHAnsi"/>
        </w:rPr>
        <w:t>.</w:t>
      </w:r>
    </w:p>
    <w:p w14:paraId="4E31497E" w14:textId="700754B1" w:rsidR="00356205" w:rsidRPr="00C62AA1" w:rsidRDefault="00356205" w:rsidP="00356205">
      <w:pPr>
        <w:pStyle w:val="NoSpacing"/>
        <w:numPr>
          <w:ilvl w:val="0"/>
          <w:numId w:val="36"/>
        </w:numPr>
        <w:tabs>
          <w:tab w:val="left" w:pos="1520"/>
        </w:tabs>
        <w:rPr>
          <w:rFonts w:asciiTheme="minorHAnsi" w:hAnsiTheme="minorHAnsi" w:cstheme="minorHAnsi"/>
        </w:rPr>
      </w:pPr>
      <w:r w:rsidRPr="00C62AA1">
        <w:rPr>
          <w:rFonts w:asciiTheme="minorHAnsi" w:hAnsiTheme="minorHAnsi" w:cstheme="minorHAnsi"/>
        </w:rPr>
        <w:t>Cell phone and charger</w:t>
      </w:r>
      <w:r w:rsidR="000D348F" w:rsidRPr="00C62AA1">
        <w:rPr>
          <w:rFonts w:asciiTheme="minorHAnsi" w:hAnsiTheme="minorHAnsi" w:cstheme="minorHAnsi"/>
        </w:rPr>
        <w:t>.</w:t>
      </w:r>
    </w:p>
    <w:p w14:paraId="53DD33A6" w14:textId="1FC12823" w:rsidR="00356205" w:rsidRPr="00C62AA1" w:rsidRDefault="00356205" w:rsidP="00356205">
      <w:pPr>
        <w:pStyle w:val="NoSpacing"/>
        <w:numPr>
          <w:ilvl w:val="0"/>
          <w:numId w:val="36"/>
        </w:numPr>
        <w:tabs>
          <w:tab w:val="left" w:pos="1520"/>
        </w:tabs>
        <w:rPr>
          <w:rFonts w:asciiTheme="minorHAnsi" w:hAnsiTheme="minorHAnsi" w:cstheme="minorHAnsi"/>
        </w:rPr>
      </w:pPr>
      <w:r w:rsidRPr="00C62AA1">
        <w:rPr>
          <w:rFonts w:asciiTheme="minorHAnsi" w:hAnsiTheme="minorHAnsi" w:cstheme="minorHAnsi"/>
        </w:rPr>
        <w:t>Identification (Command Post access will be restricted and you may need to show ID to enter)</w:t>
      </w:r>
      <w:r w:rsidR="000C069F" w:rsidRPr="00C62AA1">
        <w:rPr>
          <w:rFonts w:asciiTheme="minorHAnsi" w:hAnsiTheme="minorHAnsi" w:cstheme="minorHAnsi"/>
        </w:rPr>
        <w:t>.</w:t>
      </w:r>
      <w:r w:rsidRPr="00C62AA1">
        <w:rPr>
          <w:rFonts w:asciiTheme="minorHAnsi" w:hAnsiTheme="minorHAnsi" w:cstheme="minorHAnsi"/>
        </w:rPr>
        <w:t xml:space="preserve"> </w:t>
      </w:r>
    </w:p>
    <w:p w14:paraId="68134F14" w14:textId="64473E84" w:rsidR="00356205" w:rsidRPr="00C62AA1" w:rsidRDefault="00356205" w:rsidP="00356205">
      <w:pPr>
        <w:pStyle w:val="NoSpacing"/>
        <w:numPr>
          <w:ilvl w:val="0"/>
          <w:numId w:val="36"/>
        </w:numPr>
        <w:tabs>
          <w:tab w:val="left" w:pos="1520"/>
        </w:tabs>
        <w:rPr>
          <w:rFonts w:asciiTheme="minorHAnsi" w:hAnsiTheme="minorHAnsi" w:cstheme="minorHAnsi"/>
        </w:rPr>
      </w:pPr>
      <w:r w:rsidRPr="00C62AA1">
        <w:rPr>
          <w:rFonts w:asciiTheme="minorHAnsi" w:hAnsiTheme="minorHAnsi" w:cstheme="minorHAnsi"/>
        </w:rPr>
        <w:t>Municipal or Tribal policy, guidance, or plans relevant to a spill response (e.g., emergency response plan</w:t>
      </w:r>
      <w:r w:rsidR="00706682" w:rsidRPr="00C62AA1">
        <w:rPr>
          <w:rFonts w:asciiTheme="minorHAnsi" w:hAnsiTheme="minorHAnsi" w:cstheme="minorHAnsi"/>
        </w:rPr>
        <w:t>s</w:t>
      </w:r>
      <w:r w:rsidRPr="00C62AA1">
        <w:rPr>
          <w:rFonts w:asciiTheme="minorHAnsi" w:hAnsiTheme="minorHAnsi" w:cstheme="minorHAnsi"/>
        </w:rPr>
        <w:t>)</w:t>
      </w:r>
      <w:r w:rsidR="000C069F" w:rsidRPr="00C62AA1">
        <w:rPr>
          <w:rFonts w:asciiTheme="minorHAnsi" w:hAnsiTheme="minorHAnsi" w:cstheme="minorHAnsi"/>
        </w:rPr>
        <w:t>.</w:t>
      </w:r>
    </w:p>
    <w:p w14:paraId="47CDA20F" w14:textId="27A7AA45" w:rsidR="00356205" w:rsidRPr="00C62AA1" w:rsidRDefault="00356205" w:rsidP="00356205">
      <w:pPr>
        <w:pStyle w:val="NoSpacing"/>
        <w:numPr>
          <w:ilvl w:val="0"/>
          <w:numId w:val="36"/>
        </w:numPr>
        <w:tabs>
          <w:tab w:val="left" w:pos="1520"/>
        </w:tabs>
        <w:rPr>
          <w:rFonts w:asciiTheme="minorHAnsi" w:hAnsiTheme="minorHAnsi" w:cstheme="minorHAnsi"/>
        </w:rPr>
      </w:pPr>
      <w:r w:rsidRPr="00C62AA1">
        <w:rPr>
          <w:rFonts w:asciiTheme="minorHAnsi" w:hAnsiTheme="minorHAnsi" w:cstheme="minorHAnsi"/>
        </w:rPr>
        <w:lastRenderedPageBreak/>
        <w:t xml:space="preserve">Documentation or resources that will help you bring local or indigenous knowledge to the RSC, particularly regarding subsistence harvest activities, the sightings of migratory animals or birds, etc. </w:t>
      </w:r>
    </w:p>
    <w:p w14:paraId="36CEF397" w14:textId="63583C01" w:rsidR="00356205" w:rsidRPr="00C62AA1" w:rsidRDefault="00356205" w:rsidP="00356205">
      <w:pPr>
        <w:pStyle w:val="NoSpacing"/>
        <w:numPr>
          <w:ilvl w:val="0"/>
          <w:numId w:val="36"/>
        </w:numPr>
        <w:tabs>
          <w:tab w:val="left" w:pos="1520"/>
        </w:tabs>
        <w:rPr>
          <w:rFonts w:asciiTheme="minorHAnsi" w:hAnsiTheme="minorHAnsi" w:cstheme="minorHAnsi"/>
        </w:rPr>
      </w:pPr>
      <w:r w:rsidRPr="00C62AA1">
        <w:rPr>
          <w:rFonts w:asciiTheme="minorHAnsi" w:hAnsiTheme="minorHAnsi" w:cstheme="minorHAnsi"/>
        </w:rPr>
        <w:t>Preferred method for notetaking and organization (computer and accessories, notebook and pen, etc.)</w:t>
      </w:r>
      <w:r w:rsidR="00887190" w:rsidRPr="00C62AA1">
        <w:rPr>
          <w:rFonts w:asciiTheme="minorHAnsi" w:hAnsiTheme="minorHAnsi" w:cstheme="minorHAnsi"/>
        </w:rPr>
        <w:t>.</w:t>
      </w:r>
    </w:p>
    <w:p w14:paraId="3C63AF0A" w14:textId="53B36497" w:rsidR="00356205" w:rsidRPr="00C62AA1" w:rsidRDefault="00356205" w:rsidP="00356205">
      <w:pPr>
        <w:pStyle w:val="NoSpacing"/>
        <w:numPr>
          <w:ilvl w:val="0"/>
          <w:numId w:val="36"/>
        </w:numPr>
        <w:tabs>
          <w:tab w:val="left" w:pos="1520"/>
        </w:tabs>
        <w:rPr>
          <w:rFonts w:asciiTheme="minorHAnsi" w:hAnsiTheme="minorHAnsi" w:cstheme="minorHAnsi"/>
        </w:rPr>
      </w:pPr>
      <w:r w:rsidRPr="00C62AA1">
        <w:rPr>
          <w:rFonts w:asciiTheme="minorHAnsi" w:hAnsiTheme="minorHAnsi" w:cstheme="minorHAnsi"/>
        </w:rPr>
        <w:t>Snacks or other personal requirements, especially if you have specialized needs</w:t>
      </w:r>
      <w:r w:rsidR="00706682" w:rsidRPr="00C62AA1">
        <w:rPr>
          <w:rFonts w:asciiTheme="minorHAnsi" w:hAnsiTheme="minorHAnsi" w:cstheme="minorHAnsi"/>
        </w:rPr>
        <w:t>.</w:t>
      </w:r>
    </w:p>
    <w:p w14:paraId="42874254" w14:textId="5B389382" w:rsidR="006B59BE" w:rsidRPr="00C62AA1" w:rsidRDefault="006B59BE" w:rsidP="00A06685">
      <w:pPr>
        <w:pStyle w:val="BodyText"/>
        <w:rPr>
          <w:rFonts w:cstheme="minorHAnsi"/>
        </w:rPr>
      </w:pPr>
    </w:p>
    <w:p w14:paraId="00AC76F1" w14:textId="3E444050" w:rsidR="004F1606" w:rsidRPr="00C62AA1" w:rsidRDefault="00D26446" w:rsidP="00E24F1C">
      <w:pPr>
        <w:pStyle w:val="Heading2"/>
        <w:rPr>
          <w:rFonts w:asciiTheme="minorHAnsi" w:hAnsiTheme="minorHAnsi" w:cstheme="minorHAnsi"/>
        </w:rPr>
      </w:pPr>
      <w:bookmarkStart w:id="40" w:name="_Toc165963913"/>
      <w:r w:rsidRPr="00C62AA1">
        <w:rPr>
          <w:rFonts w:asciiTheme="minorHAnsi" w:hAnsiTheme="minorHAnsi" w:cstheme="minorHAnsi"/>
        </w:rPr>
        <w:t xml:space="preserve">1113 </w:t>
      </w:r>
      <w:r w:rsidR="004F1606" w:rsidRPr="00C62AA1">
        <w:rPr>
          <w:rFonts w:asciiTheme="minorHAnsi" w:hAnsiTheme="minorHAnsi" w:cstheme="minorHAnsi"/>
        </w:rPr>
        <w:t xml:space="preserve">RSC Meetings: </w:t>
      </w:r>
      <w:r w:rsidR="00170C44" w:rsidRPr="00C62AA1">
        <w:rPr>
          <w:rFonts w:asciiTheme="minorHAnsi" w:hAnsiTheme="minorHAnsi" w:cstheme="minorHAnsi"/>
        </w:rPr>
        <w:t xml:space="preserve">Internal </w:t>
      </w:r>
      <w:r w:rsidR="004F1606" w:rsidRPr="00C62AA1">
        <w:rPr>
          <w:rFonts w:asciiTheme="minorHAnsi" w:hAnsiTheme="minorHAnsi" w:cstheme="minorHAnsi"/>
        </w:rPr>
        <w:t>Meeting</w:t>
      </w:r>
      <w:r w:rsidR="00170C44" w:rsidRPr="00C62AA1">
        <w:rPr>
          <w:rFonts w:asciiTheme="minorHAnsi" w:hAnsiTheme="minorHAnsi" w:cstheme="minorHAnsi"/>
        </w:rPr>
        <w:t xml:space="preserve">s (NO </w:t>
      </w:r>
      <w:r w:rsidR="00225661" w:rsidRPr="00C62AA1">
        <w:rPr>
          <w:rFonts w:asciiTheme="minorHAnsi" w:hAnsiTheme="minorHAnsi" w:cstheme="minorHAnsi"/>
        </w:rPr>
        <w:t>UC</w:t>
      </w:r>
      <w:r w:rsidR="00170C44" w:rsidRPr="00C62AA1">
        <w:rPr>
          <w:rFonts w:asciiTheme="minorHAnsi" w:hAnsiTheme="minorHAnsi" w:cstheme="minorHAnsi"/>
        </w:rPr>
        <w:t>)</w:t>
      </w:r>
      <w:bookmarkEnd w:id="40"/>
    </w:p>
    <w:p w14:paraId="2CDBD4FE" w14:textId="3FE01E90" w:rsidR="00503392" w:rsidRPr="00C62AA1" w:rsidRDefault="00170C44" w:rsidP="00887190">
      <w:pPr>
        <w:pStyle w:val="BodyText"/>
        <w:spacing w:before="0" w:after="0"/>
        <w:rPr>
          <w:rFonts w:cstheme="minorHAnsi"/>
        </w:rPr>
      </w:pPr>
      <w:r w:rsidRPr="00C62AA1">
        <w:rPr>
          <w:rFonts w:cstheme="minorHAnsi"/>
        </w:rPr>
        <w:t xml:space="preserve">Before meetings with the RSC and UC, it is anticipated that the RSC will </w:t>
      </w:r>
      <w:r w:rsidR="00503392" w:rsidRPr="00C62AA1">
        <w:rPr>
          <w:rFonts w:cstheme="minorHAnsi"/>
        </w:rPr>
        <w:t>elect a Chair, establish basic procedures, and meet internally to become familiar with the incident and response operations.</w:t>
      </w:r>
      <w:r w:rsidR="00246C93" w:rsidRPr="00C62AA1">
        <w:rPr>
          <w:rFonts w:cstheme="minorHAnsi"/>
        </w:rPr>
        <w:t xml:space="preserve">  </w:t>
      </w:r>
    </w:p>
    <w:p w14:paraId="21641066" w14:textId="79336F2E" w:rsidR="00170C44" w:rsidRPr="00C62AA1" w:rsidRDefault="00170C44" w:rsidP="00887190">
      <w:pPr>
        <w:pStyle w:val="BodyText"/>
        <w:spacing w:before="0" w:after="0"/>
        <w:rPr>
          <w:rFonts w:cstheme="minorHAnsi"/>
        </w:rPr>
      </w:pPr>
    </w:p>
    <w:p w14:paraId="2985C0D2" w14:textId="1EA81508" w:rsidR="00170C44" w:rsidRPr="00C62AA1" w:rsidRDefault="00170C44" w:rsidP="00887190">
      <w:pPr>
        <w:pStyle w:val="BodyText"/>
        <w:spacing w:before="0" w:after="0"/>
        <w:rPr>
          <w:rFonts w:cstheme="minorHAnsi"/>
        </w:rPr>
      </w:pPr>
      <w:r w:rsidRPr="00C62AA1">
        <w:rPr>
          <w:rFonts w:cstheme="minorHAnsi"/>
          <w:b/>
          <w:bCs/>
        </w:rPr>
        <w:t>Meeting Schedule:</w:t>
      </w:r>
      <w:r w:rsidRPr="00C62AA1">
        <w:rPr>
          <w:rFonts w:cstheme="minorHAnsi"/>
        </w:rPr>
        <w:t xml:space="preserve"> The RSC Chair and LOFR schedule RSC </w:t>
      </w:r>
      <w:r w:rsidR="002C1057" w:rsidRPr="00C62AA1">
        <w:rPr>
          <w:rFonts w:cstheme="minorHAnsi"/>
        </w:rPr>
        <w:t>m</w:t>
      </w:r>
      <w:r w:rsidRPr="00C62AA1">
        <w:rPr>
          <w:rFonts w:cstheme="minorHAnsi"/>
        </w:rPr>
        <w:t xml:space="preserve">eetings. </w:t>
      </w:r>
      <w:r w:rsidR="008227DA" w:rsidRPr="00C62AA1">
        <w:rPr>
          <w:rFonts w:cstheme="minorHAnsi"/>
        </w:rPr>
        <w:t>Meeting occurrence is envisioned as one per day. However, the frequency will be determined based on the complexity and needs of the response.</w:t>
      </w:r>
      <w:r w:rsidR="00FB3AE9" w:rsidRPr="00C62AA1">
        <w:rPr>
          <w:rFonts w:cstheme="minorHAnsi"/>
        </w:rPr>
        <w:t xml:space="preserve"> </w:t>
      </w:r>
      <w:r w:rsidR="00F907F7" w:rsidRPr="00C62AA1">
        <w:rPr>
          <w:rFonts w:cstheme="minorHAnsi"/>
        </w:rPr>
        <w:t xml:space="preserve">Meeting times may also be driven by </w:t>
      </w:r>
      <w:r w:rsidR="00654862" w:rsidRPr="00C62AA1">
        <w:rPr>
          <w:rFonts w:cstheme="minorHAnsi"/>
        </w:rPr>
        <w:t xml:space="preserve">the </w:t>
      </w:r>
      <w:r w:rsidR="00704112" w:rsidRPr="00C62AA1">
        <w:rPr>
          <w:rFonts w:cstheme="minorHAnsi"/>
        </w:rPr>
        <w:t xml:space="preserve">IMT meeting schedule </w:t>
      </w:r>
      <w:proofErr w:type="gramStart"/>
      <w:r w:rsidR="00704112" w:rsidRPr="00C62AA1">
        <w:rPr>
          <w:rFonts w:cstheme="minorHAnsi"/>
        </w:rPr>
        <w:t>in order to</w:t>
      </w:r>
      <w:proofErr w:type="gramEnd"/>
      <w:r w:rsidR="00704112" w:rsidRPr="00C62AA1">
        <w:rPr>
          <w:rFonts w:cstheme="minorHAnsi"/>
        </w:rPr>
        <w:t xml:space="preserve"> match operational periods and </w:t>
      </w:r>
      <w:r w:rsidR="00BC5C63" w:rsidRPr="00C62AA1">
        <w:rPr>
          <w:rFonts w:cstheme="minorHAnsi"/>
        </w:rPr>
        <w:t>to d</w:t>
      </w:r>
      <w:r w:rsidR="00704112" w:rsidRPr="00C62AA1">
        <w:rPr>
          <w:rFonts w:cstheme="minorHAnsi"/>
        </w:rPr>
        <w:t xml:space="preserve">econflict any time overlaps. </w:t>
      </w:r>
      <w:r w:rsidR="00DC5598" w:rsidRPr="00C62AA1">
        <w:rPr>
          <w:rFonts w:cstheme="minorHAnsi"/>
        </w:rPr>
        <w:t>RSC members should come to the meeting prepared to discuss agenda topics (see 1111.2 – Responsibilities of RSC Members).</w:t>
      </w:r>
    </w:p>
    <w:p w14:paraId="66849118" w14:textId="77777777" w:rsidR="00141CFB" w:rsidRPr="00C62AA1" w:rsidRDefault="00141CFB" w:rsidP="00887190">
      <w:pPr>
        <w:pStyle w:val="BodyText"/>
        <w:spacing w:before="0" w:after="0"/>
        <w:rPr>
          <w:rFonts w:cstheme="minorHAnsi"/>
        </w:rPr>
      </w:pPr>
    </w:p>
    <w:p w14:paraId="268107A3" w14:textId="3C612E8B" w:rsidR="00170C44" w:rsidRPr="00C62AA1" w:rsidRDefault="00170C44" w:rsidP="00887190">
      <w:pPr>
        <w:pStyle w:val="BodyText"/>
        <w:spacing w:before="0" w:after="0"/>
        <w:rPr>
          <w:rFonts w:cstheme="minorHAnsi"/>
        </w:rPr>
      </w:pPr>
      <w:r w:rsidRPr="00C62AA1">
        <w:rPr>
          <w:rFonts w:cstheme="minorHAnsi"/>
          <w:b/>
          <w:bCs/>
        </w:rPr>
        <w:t>Meeting Agenda:</w:t>
      </w:r>
      <w:r w:rsidRPr="00C62AA1">
        <w:rPr>
          <w:rFonts w:cstheme="minorHAnsi"/>
        </w:rPr>
        <w:t xml:space="preserve"> The RSC Chair, assisted by the LOFR, sets the agenda for these meetings. </w:t>
      </w:r>
    </w:p>
    <w:p w14:paraId="35B49DB7" w14:textId="77777777" w:rsidR="00D26446" w:rsidRPr="00C62AA1" w:rsidRDefault="00D26446" w:rsidP="00887190">
      <w:pPr>
        <w:pStyle w:val="BodyText"/>
        <w:spacing w:before="0" w:after="0"/>
        <w:rPr>
          <w:rFonts w:cstheme="minorHAnsi"/>
        </w:rPr>
      </w:pPr>
    </w:p>
    <w:p w14:paraId="689A5DDC" w14:textId="1FE52435" w:rsidR="00D26446" w:rsidRPr="00C62AA1" w:rsidRDefault="00170C44" w:rsidP="00887190">
      <w:pPr>
        <w:pStyle w:val="BodyText"/>
        <w:spacing w:before="0" w:after="0"/>
        <w:rPr>
          <w:rFonts w:cstheme="minorHAnsi"/>
        </w:rPr>
      </w:pPr>
      <w:r w:rsidRPr="00C62AA1">
        <w:rPr>
          <w:rFonts w:cstheme="minorHAnsi"/>
          <w:b/>
          <w:bCs/>
        </w:rPr>
        <w:t xml:space="preserve">UC Involvement: </w:t>
      </w:r>
      <w:r w:rsidRPr="00C62AA1">
        <w:rPr>
          <w:rFonts w:cstheme="minorHAnsi"/>
        </w:rPr>
        <w:t>None</w:t>
      </w:r>
    </w:p>
    <w:p w14:paraId="59F7CAB9" w14:textId="0BBFE6C7" w:rsidR="006560E5" w:rsidRPr="00C62AA1" w:rsidRDefault="006560E5" w:rsidP="00887190">
      <w:pPr>
        <w:pStyle w:val="BodyText"/>
        <w:spacing w:before="0" w:after="0"/>
        <w:rPr>
          <w:rFonts w:cstheme="minorHAnsi"/>
        </w:rPr>
      </w:pPr>
    </w:p>
    <w:p w14:paraId="78766067" w14:textId="6F070BFF" w:rsidR="006560E5" w:rsidRPr="00C62AA1" w:rsidRDefault="006560E5" w:rsidP="00887190">
      <w:pPr>
        <w:pStyle w:val="BodyText"/>
        <w:spacing w:before="0" w:after="0"/>
        <w:rPr>
          <w:rFonts w:cstheme="minorHAnsi"/>
        </w:rPr>
      </w:pPr>
      <w:r w:rsidRPr="00C62AA1">
        <w:rPr>
          <w:rFonts w:cstheme="minorHAnsi"/>
        </w:rPr>
        <w:t>I</w:t>
      </w:r>
      <w:r w:rsidR="00503392" w:rsidRPr="00C62AA1">
        <w:rPr>
          <w:rFonts w:cstheme="minorHAnsi"/>
        </w:rPr>
        <w:t xml:space="preserve">nitial </w:t>
      </w:r>
      <w:r w:rsidRPr="00C62AA1">
        <w:rPr>
          <w:rFonts w:cstheme="minorHAnsi"/>
        </w:rPr>
        <w:t xml:space="preserve">RSC </w:t>
      </w:r>
      <w:r w:rsidR="00503392" w:rsidRPr="00C62AA1">
        <w:rPr>
          <w:rFonts w:cstheme="minorHAnsi"/>
        </w:rPr>
        <w:t>actions will include the following steps:</w:t>
      </w:r>
    </w:p>
    <w:p w14:paraId="17EE3566" w14:textId="31D516E0" w:rsidR="00503392" w:rsidRPr="00C62AA1" w:rsidRDefault="006560E5" w:rsidP="00887190">
      <w:pPr>
        <w:pStyle w:val="BodyText"/>
        <w:spacing w:before="0" w:after="0"/>
        <w:rPr>
          <w:rFonts w:cstheme="minorHAnsi"/>
          <w:b/>
          <w:bCs/>
        </w:rPr>
      </w:pPr>
      <w:r w:rsidRPr="00C62AA1">
        <w:rPr>
          <w:rFonts w:cstheme="minorHAnsi"/>
          <w:b/>
          <w:bCs/>
        </w:rPr>
        <w:t>1.</w:t>
      </w:r>
      <w:r w:rsidR="00503392" w:rsidRPr="00C62AA1">
        <w:rPr>
          <w:rFonts w:cstheme="minorHAnsi"/>
          <w:b/>
          <w:bCs/>
        </w:rPr>
        <w:t xml:space="preserve"> Elect a Chair.</w:t>
      </w:r>
      <w:r w:rsidR="00503392" w:rsidRPr="00C62AA1">
        <w:rPr>
          <w:rFonts w:cstheme="minorHAnsi"/>
        </w:rPr>
        <w:t xml:space="preserve"> </w:t>
      </w:r>
      <w:r w:rsidRPr="00C62AA1">
        <w:rPr>
          <w:rFonts w:cstheme="minorHAnsi"/>
        </w:rPr>
        <w:t>The LOFR</w:t>
      </w:r>
      <w:r w:rsidR="00503392" w:rsidRPr="00C62AA1">
        <w:rPr>
          <w:rFonts w:cstheme="minorHAnsi"/>
        </w:rPr>
        <w:t xml:space="preserve"> will chair the group until members elect someone. </w:t>
      </w:r>
      <w:r w:rsidR="00056382" w:rsidRPr="00C62AA1">
        <w:rPr>
          <w:rStyle w:val="cf01"/>
          <w:rFonts w:asciiTheme="minorHAnsi" w:hAnsiTheme="minorHAnsi" w:cstheme="minorHAnsi"/>
          <w:sz w:val="22"/>
          <w:szCs w:val="22"/>
        </w:rPr>
        <w:t>An ideal Chair will be familiar with responses, possess good listening skills, be a consensus-builder, and can act as a spokesperson</w:t>
      </w:r>
      <w:r w:rsidRPr="00C62AA1">
        <w:rPr>
          <w:rFonts w:cstheme="minorHAnsi"/>
        </w:rPr>
        <w:t>.</w:t>
      </w:r>
    </w:p>
    <w:p w14:paraId="288338BD" w14:textId="30007C3B" w:rsidR="00503392" w:rsidRPr="00C62AA1" w:rsidRDefault="00503392" w:rsidP="00887190">
      <w:pPr>
        <w:pStyle w:val="BodyText"/>
        <w:spacing w:before="0" w:after="0"/>
        <w:rPr>
          <w:rFonts w:cstheme="minorHAnsi"/>
        </w:rPr>
      </w:pPr>
      <w:r w:rsidRPr="00C62AA1">
        <w:rPr>
          <w:rFonts w:cstheme="minorHAnsi"/>
          <w:b/>
          <w:bCs/>
        </w:rPr>
        <w:t>2. Agree on rules of procedure.</w:t>
      </w:r>
      <w:r w:rsidRPr="00C62AA1">
        <w:rPr>
          <w:rFonts w:cstheme="minorHAnsi"/>
        </w:rPr>
        <w:t xml:space="preserve"> Even if very simple, some basic ground rules can ensure all voices are heard and everyone understands how decisions will be made.</w:t>
      </w:r>
    </w:p>
    <w:p w14:paraId="4D24645B" w14:textId="4D18F42E" w:rsidR="00503392" w:rsidRPr="00C62AA1" w:rsidRDefault="00503392" w:rsidP="00887190">
      <w:pPr>
        <w:pStyle w:val="BodyText"/>
        <w:spacing w:before="0" w:after="0"/>
        <w:rPr>
          <w:rFonts w:cstheme="minorHAnsi"/>
        </w:rPr>
      </w:pPr>
      <w:r w:rsidRPr="00C62AA1">
        <w:rPr>
          <w:rFonts w:cstheme="minorHAnsi"/>
          <w:b/>
          <w:bCs/>
        </w:rPr>
        <w:t>3. Determine how notes will be captured and reviewed</w:t>
      </w:r>
      <w:r w:rsidRPr="00C62AA1">
        <w:rPr>
          <w:rFonts w:cstheme="minorHAnsi"/>
        </w:rPr>
        <w:t>. Options include designating a note-taker, distributing or reading back notes periodically to check consensus, or capturing notes collaboratively on a cloud-based platform.</w:t>
      </w:r>
    </w:p>
    <w:p w14:paraId="082ACBA8" w14:textId="2E6AAEF1" w:rsidR="00503392" w:rsidRPr="00C62AA1" w:rsidRDefault="00503392" w:rsidP="00887190">
      <w:pPr>
        <w:pStyle w:val="BodyText"/>
        <w:spacing w:before="0" w:after="0"/>
        <w:rPr>
          <w:rFonts w:cstheme="minorHAnsi"/>
        </w:rPr>
      </w:pPr>
      <w:r w:rsidRPr="00C62AA1">
        <w:rPr>
          <w:rFonts w:cstheme="minorHAnsi"/>
          <w:b/>
          <w:bCs/>
        </w:rPr>
        <w:t>4. Brief all RSC members on the response situation.</w:t>
      </w:r>
      <w:r w:rsidRPr="00C62AA1">
        <w:rPr>
          <w:rFonts w:cstheme="minorHAnsi"/>
        </w:rPr>
        <w:t xml:space="preserve"> Ensure everyone has an opportunity to ask questions and </w:t>
      </w:r>
      <w:r w:rsidR="00272FC9" w:rsidRPr="00C62AA1">
        <w:rPr>
          <w:rFonts w:cstheme="minorHAnsi"/>
        </w:rPr>
        <w:t xml:space="preserve">receive </w:t>
      </w:r>
      <w:r w:rsidRPr="00C62AA1">
        <w:rPr>
          <w:rFonts w:cstheme="minorHAnsi"/>
        </w:rPr>
        <w:t>all the necessary information even if they arrive at different times.</w:t>
      </w:r>
    </w:p>
    <w:p w14:paraId="6CD3A247" w14:textId="45F12032" w:rsidR="00503392" w:rsidRPr="00C62AA1" w:rsidRDefault="00503392" w:rsidP="00887190">
      <w:pPr>
        <w:pStyle w:val="BodyText"/>
        <w:spacing w:before="0" w:after="0"/>
        <w:rPr>
          <w:rFonts w:cstheme="minorHAnsi"/>
        </w:rPr>
      </w:pPr>
      <w:r w:rsidRPr="00C62AA1">
        <w:rPr>
          <w:rFonts w:cstheme="minorHAnsi"/>
          <w:b/>
          <w:bCs/>
        </w:rPr>
        <w:t xml:space="preserve">5. Identify where the response is in the Planning P process. </w:t>
      </w:r>
      <w:r w:rsidRPr="00C62AA1">
        <w:rPr>
          <w:rFonts w:cstheme="minorHAnsi"/>
        </w:rPr>
        <w:t xml:space="preserve">The RSC’s priority will be to understand the current plan and identify priority inputs to deliver to the </w:t>
      </w:r>
      <w:r w:rsidR="00AA0A40" w:rsidRPr="00C62AA1">
        <w:rPr>
          <w:rFonts w:cstheme="minorHAnsi"/>
        </w:rPr>
        <w:t>UC</w:t>
      </w:r>
      <w:r w:rsidRPr="00C62AA1">
        <w:rPr>
          <w:rFonts w:cstheme="minorHAnsi"/>
        </w:rPr>
        <w:t xml:space="preserve"> to inform the </w:t>
      </w:r>
      <w:r w:rsidR="00BA535A" w:rsidRPr="00C62AA1">
        <w:rPr>
          <w:rFonts w:cstheme="minorHAnsi"/>
        </w:rPr>
        <w:t>IAP development process</w:t>
      </w:r>
      <w:r w:rsidRPr="00C62AA1">
        <w:rPr>
          <w:rFonts w:cstheme="minorHAnsi"/>
        </w:rPr>
        <w:t xml:space="preserve">. </w:t>
      </w:r>
    </w:p>
    <w:p w14:paraId="7C458086" w14:textId="1BE8566C" w:rsidR="00503392" w:rsidRPr="00C62AA1" w:rsidRDefault="00503392" w:rsidP="00887190">
      <w:pPr>
        <w:pStyle w:val="BodyText"/>
        <w:spacing w:before="0" w:after="0"/>
        <w:rPr>
          <w:rFonts w:cstheme="minorHAnsi"/>
        </w:rPr>
      </w:pPr>
      <w:r w:rsidRPr="00C62AA1">
        <w:rPr>
          <w:rFonts w:cstheme="minorHAnsi"/>
          <w:b/>
          <w:bCs/>
        </w:rPr>
        <w:t xml:space="preserve">6. Determine when the RSC’s meeting(s) with </w:t>
      </w:r>
      <w:r w:rsidR="00BF19D2" w:rsidRPr="00C62AA1">
        <w:rPr>
          <w:rFonts w:cstheme="minorHAnsi"/>
          <w:b/>
          <w:bCs/>
        </w:rPr>
        <w:t>UC</w:t>
      </w:r>
      <w:r w:rsidRPr="00C62AA1">
        <w:rPr>
          <w:rFonts w:cstheme="minorHAnsi"/>
          <w:b/>
          <w:bCs/>
        </w:rPr>
        <w:t xml:space="preserve"> will take place.</w:t>
      </w:r>
      <w:r w:rsidRPr="00C62AA1">
        <w:rPr>
          <w:rFonts w:cstheme="minorHAnsi"/>
        </w:rPr>
        <w:t xml:space="preserve"> These are important opportunities for the RSC to gain information, discuss, and deliver </w:t>
      </w:r>
      <w:r w:rsidR="002C1057" w:rsidRPr="00C62AA1">
        <w:rPr>
          <w:rFonts w:cstheme="minorHAnsi"/>
        </w:rPr>
        <w:t xml:space="preserve">information </w:t>
      </w:r>
      <w:r w:rsidR="00867CAF" w:rsidRPr="00C62AA1">
        <w:rPr>
          <w:rFonts w:cstheme="minorHAnsi"/>
        </w:rPr>
        <w:t xml:space="preserve">directly </w:t>
      </w:r>
      <w:r w:rsidRPr="00C62AA1">
        <w:rPr>
          <w:rFonts w:cstheme="minorHAnsi"/>
        </w:rPr>
        <w:t>to response decision-makers. These meetings will be a key driver that shapes the RSC’s own schedule.</w:t>
      </w:r>
    </w:p>
    <w:p w14:paraId="78F0973F" w14:textId="67FA74D9" w:rsidR="00611C8F" w:rsidRPr="00C62AA1" w:rsidRDefault="00611C8F" w:rsidP="00887190">
      <w:pPr>
        <w:pStyle w:val="BodyText"/>
        <w:spacing w:before="0" w:after="0"/>
        <w:rPr>
          <w:rFonts w:cstheme="minorHAnsi"/>
        </w:rPr>
      </w:pPr>
    </w:p>
    <w:p w14:paraId="756F15CE" w14:textId="1043932F" w:rsidR="00611C8F" w:rsidRPr="00C62AA1" w:rsidRDefault="00611C8F" w:rsidP="00887190">
      <w:pPr>
        <w:pStyle w:val="BodyText"/>
        <w:spacing w:before="0" w:after="0"/>
        <w:rPr>
          <w:rFonts w:cstheme="minorHAnsi"/>
        </w:rPr>
      </w:pPr>
      <w:r w:rsidRPr="00C62AA1">
        <w:rPr>
          <w:rFonts w:cstheme="minorHAnsi"/>
        </w:rPr>
        <w:t xml:space="preserve">Ongoing RSC actions </w:t>
      </w:r>
      <w:r w:rsidR="003C13C3" w:rsidRPr="00C62AA1">
        <w:rPr>
          <w:rFonts w:cstheme="minorHAnsi"/>
        </w:rPr>
        <w:t>may</w:t>
      </w:r>
      <w:r w:rsidRPr="00C62AA1">
        <w:rPr>
          <w:rFonts w:cstheme="minorHAnsi"/>
        </w:rPr>
        <w:t xml:space="preserve"> include</w:t>
      </w:r>
      <w:r w:rsidR="003C13C3" w:rsidRPr="00C62AA1">
        <w:rPr>
          <w:rFonts w:cstheme="minorHAnsi"/>
        </w:rPr>
        <w:t xml:space="preserve"> the following</w:t>
      </w:r>
      <w:r w:rsidRPr="00C62AA1">
        <w:rPr>
          <w:rFonts w:cstheme="minorHAnsi"/>
        </w:rPr>
        <w:t>:</w:t>
      </w:r>
    </w:p>
    <w:p w14:paraId="36ECC55F" w14:textId="79C17AE1" w:rsidR="00BA0591" w:rsidRPr="00C62AA1" w:rsidRDefault="00BA0591" w:rsidP="00BA0591">
      <w:pPr>
        <w:pStyle w:val="BodyText"/>
        <w:numPr>
          <w:ilvl w:val="0"/>
          <w:numId w:val="62"/>
        </w:numPr>
        <w:spacing w:before="0" w:after="0"/>
        <w:rPr>
          <w:rFonts w:cstheme="minorHAnsi"/>
        </w:rPr>
      </w:pPr>
      <w:r w:rsidRPr="00C62AA1">
        <w:rPr>
          <w:rFonts w:cstheme="minorHAnsi"/>
          <w:b/>
          <w:bCs/>
        </w:rPr>
        <w:t xml:space="preserve">Review </w:t>
      </w:r>
      <w:r w:rsidR="005F70F1" w:rsidRPr="00C62AA1">
        <w:rPr>
          <w:rFonts w:cstheme="minorHAnsi"/>
          <w:b/>
          <w:bCs/>
        </w:rPr>
        <w:t>Incident</w:t>
      </w:r>
      <w:r w:rsidR="00A5325F" w:rsidRPr="00C62AA1">
        <w:rPr>
          <w:rFonts w:cstheme="minorHAnsi"/>
          <w:b/>
          <w:bCs/>
        </w:rPr>
        <w:t xml:space="preserve"> Reports</w:t>
      </w:r>
      <w:r w:rsidR="00A5325F" w:rsidRPr="00C62AA1">
        <w:rPr>
          <w:rFonts w:cstheme="minorHAnsi"/>
        </w:rPr>
        <w:t xml:space="preserve">. </w:t>
      </w:r>
      <w:r w:rsidR="009C73E7" w:rsidRPr="00C62AA1">
        <w:rPr>
          <w:rFonts w:cstheme="minorHAnsi"/>
        </w:rPr>
        <w:t>Review incident reports</w:t>
      </w:r>
      <w:r w:rsidR="005F70F1" w:rsidRPr="00C62AA1">
        <w:rPr>
          <w:rFonts w:cstheme="minorHAnsi"/>
        </w:rPr>
        <w:t xml:space="preserve"> </w:t>
      </w:r>
      <w:r w:rsidR="009C73E7" w:rsidRPr="00C62AA1">
        <w:rPr>
          <w:rFonts w:cstheme="minorHAnsi"/>
        </w:rPr>
        <w:t>to stay updated on current situations and response efforts.</w:t>
      </w:r>
    </w:p>
    <w:p w14:paraId="2DA37EA4" w14:textId="4C75565E" w:rsidR="00BA0591" w:rsidRPr="00C62AA1" w:rsidRDefault="00BA0591" w:rsidP="00BA0591">
      <w:pPr>
        <w:pStyle w:val="BodyText"/>
        <w:numPr>
          <w:ilvl w:val="0"/>
          <w:numId w:val="62"/>
        </w:numPr>
        <w:spacing w:before="0" w:after="0"/>
        <w:rPr>
          <w:rFonts w:cstheme="minorHAnsi"/>
        </w:rPr>
      </w:pPr>
      <w:r w:rsidRPr="00C62AA1">
        <w:rPr>
          <w:rFonts w:cstheme="minorHAnsi"/>
          <w:b/>
          <w:bCs/>
        </w:rPr>
        <w:t>Assess Resource Needs</w:t>
      </w:r>
      <w:r w:rsidR="00BE4F2E" w:rsidRPr="00C62AA1">
        <w:rPr>
          <w:rFonts w:cstheme="minorHAnsi"/>
          <w:b/>
          <w:bCs/>
        </w:rPr>
        <w:t>.</w:t>
      </w:r>
      <w:r w:rsidR="00BE4F2E" w:rsidRPr="00C62AA1">
        <w:rPr>
          <w:rFonts w:cstheme="minorHAnsi"/>
        </w:rPr>
        <w:t xml:space="preserve"> Regularly assess </w:t>
      </w:r>
      <w:r w:rsidR="0015186F" w:rsidRPr="00C62AA1">
        <w:rPr>
          <w:rFonts w:cstheme="minorHAnsi"/>
        </w:rPr>
        <w:t xml:space="preserve">resource </w:t>
      </w:r>
      <w:r w:rsidR="00BE4F2E" w:rsidRPr="00C62AA1">
        <w:rPr>
          <w:rFonts w:cstheme="minorHAnsi"/>
        </w:rPr>
        <w:t>needs and availability to address ongoing and potential actions.</w:t>
      </w:r>
    </w:p>
    <w:p w14:paraId="415AB5BD" w14:textId="0F760C66" w:rsidR="00141CFB" w:rsidRPr="00C62AA1" w:rsidRDefault="00BA0591" w:rsidP="001417BD">
      <w:pPr>
        <w:pStyle w:val="ListParagraph"/>
        <w:numPr>
          <w:ilvl w:val="0"/>
          <w:numId w:val="62"/>
        </w:numPr>
        <w:rPr>
          <w:rFonts w:cstheme="minorHAnsi"/>
        </w:rPr>
      </w:pPr>
      <w:r w:rsidRPr="00C62AA1">
        <w:rPr>
          <w:rFonts w:cstheme="minorHAnsi"/>
          <w:b/>
          <w:bCs/>
        </w:rPr>
        <w:t>Communicate Updates</w:t>
      </w:r>
      <w:r w:rsidR="00A87142" w:rsidRPr="00C62AA1">
        <w:rPr>
          <w:rFonts w:cstheme="minorHAnsi"/>
        </w:rPr>
        <w:t xml:space="preserve">. </w:t>
      </w:r>
      <w:r w:rsidR="00FF6897" w:rsidRPr="00C62AA1">
        <w:rPr>
          <w:rFonts w:cstheme="minorHAnsi"/>
        </w:rPr>
        <w:t>Co</w:t>
      </w:r>
      <w:r w:rsidR="00306048" w:rsidRPr="00C62AA1">
        <w:rPr>
          <w:rFonts w:cstheme="minorHAnsi"/>
        </w:rPr>
        <w:t>mmunicate updates to</w:t>
      </w:r>
      <w:r w:rsidR="00FF6897" w:rsidRPr="00C62AA1">
        <w:rPr>
          <w:rFonts w:cstheme="minorHAnsi"/>
        </w:rPr>
        <w:t xml:space="preserve"> relevant </w:t>
      </w:r>
      <w:r w:rsidR="00306048" w:rsidRPr="00C62AA1">
        <w:rPr>
          <w:rFonts w:cstheme="minorHAnsi"/>
        </w:rPr>
        <w:t xml:space="preserve">organizations </w:t>
      </w:r>
      <w:r w:rsidR="00FF6897" w:rsidRPr="00C62AA1">
        <w:rPr>
          <w:rFonts w:cstheme="minorHAnsi"/>
        </w:rPr>
        <w:t>and stakeholders</w:t>
      </w:r>
      <w:r w:rsidR="00306048" w:rsidRPr="00C62AA1">
        <w:rPr>
          <w:rFonts w:cstheme="minorHAnsi"/>
        </w:rPr>
        <w:t xml:space="preserve"> regarding incident status, response efforts, and any changes in plans or strategies. </w:t>
      </w:r>
    </w:p>
    <w:p w14:paraId="2C0333C7" w14:textId="5EB71921" w:rsidR="00295E9D" w:rsidRPr="00C62AA1" w:rsidRDefault="00FA0F44" w:rsidP="55290717">
      <w:pPr>
        <w:pStyle w:val="Heading2"/>
        <w:rPr>
          <w:rFonts w:asciiTheme="minorHAnsi" w:hAnsiTheme="minorHAnsi" w:cstheme="minorHAnsi"/>
        </w:rPr>
      </w:pPr>
      <w:bookmarkStart w:id="41" w:name="_Toc165963914"/>
      <w:r w:rsidRPr="00C62AA1">
        <w:rPr>
          <w:rFonts w:asciiTheme="minorHAnsi" w:hAnsiTheme="minorHAnsi" w:cstheme="minorHAnsi"/>
        </w:rPr>
        <w:lastRenderedPageBreak/>
        <w:t xml:space="preserve">1114 </w:t>
      </w:r>
      <w:r w:rsidR="00295E9D" w:rsidRPr="00C62AA1">
        <w:rPr>
          <w:rFonts w:asciiTheme="minorHAnsi" w:hAnsiTheme="minorHAnsi" w:cstheme="minorHAnsi"/>
        </w:rPr>
        <w:t>RSC Member Restrictions:</w:t>
      </w:r>
      <w:bookmarkEnd w:id="41"/>
    </w:p>
    <w:p w14:paraId="11E62F3D" w14:textId="30B9626D" w:rsidR="00295E9D" w:rsidRPr="00C62AA1" w:rsidRDefault="00295E9D" w:rsidP="55290717">
      <w:pPr>
        <w:rPr>
          <w:rFonts w:cstheme="minorHAnsi"/>
        </w:rPr>
      </w:pPr>
      <w:r w:rsidRPr="00C62AA1">
        <w:rPr>
          <w:rFonts w:cstheme="minorHAnsi"/>
        </w:rPr>
        <w:t xml:space="preserve">It is normal for </w:t>
      </w:r>
      <w:r w:rsidRPr="00C62AA1">
        <w:rPr>
          <w:rFonts w:cstheme="minorHAnsi"/>
          <w:i/>
          <w:iCs/>
        </w:rPr>
        <w:t>any</w:t>
      </w:r>
      <w:r w:rsidRPr="00C62AA1">
        <w:rPr>
          <w:rFonts w:cstheme="minorHAnsi"/>
        </w:rPr>
        <w:t xml:space="preserve"> responder working as part of the IMT to have restrictions related to phone use, the sharing of documents, and command post security access. It is no different for RSC members. It is likely that RSC members will be subject to the following:  </w:t>
      </w:r>
    </w:p>
    <w:p w14:paraId="46AEF7C0" w14:textId="4BE63DFC" w:rsidR="00295E9D" w:rsidRPr="00C62AA1" w:rsidRDefault="00295E9D" w:rsidP="55290717">
      <w:pPr>
        <w:pStyle w:val="ListParagraph"/>
        <w:numPr>
          <w:ilvl w:val="0"/>
          <w:numId w:val="20"/>
        </w:numPr>
        <w:rPr>
          <w:rFonts w:cstheme="minorHAnsi"/>
        </w:rPr>
      </w:pPr>
      <w:r w:rsidRPr="00C62AA1">
        <w:rPr>
          <w:rFonts w:cstheme="minorHAnsi"/>
        </w:rPr>
        <w:t xml:space="preserve">Only the RSC Chair has unescorted access </w:t>
      </w:r>
      <w:r w:rsidR="00DF0A99" w:rsidRPr="00C62AA1">
        <w:rPr>
          <w:rFonts w:cstheme="minorHAnsi"/>
        </w:rPr>
        <w:t xml:space="preserve">to </w:t>
      </w:r>
      <w:r w:rsidRPr="00C62AA1">
        <w:rPr>
          <w:rFonts w:cstheme="minorHAnsi"/>
        </w:rPr>
        <w:t>the IMT.</w:t>
      </w:r>
    </w:p>
    <w:p w14:paraId="41634A41" w14:textId="77777777" w:rsidR="00295E9D" w:rsidRPr="00C62AA1" w:rsidRDefault="00295E9D" w:rsidP="55290717">
      <w:pPr>
        <w:pStyle w:val="ListParagraph"/>
        <w:numPr>
          <w:ilvl w:val="0"/>
          <w:numId w:val="20"/>
        </w:numPr>
        <w:rPr>
          <w:rFonts w:cstheme="minorHAnsi"/>
        </w:rPr>
      </w:pPr>
      <w:r w:rsidRPr="00C62AA1">
        <w:rPr>
          <w:rFonts w:cstheme="minorHAnsi"/>
        </w:rPr>
        <w:t>No photos are allowed to be taken in the IMT or of the response without prior authorization by UC via the PIO/JIC.</w:t>
      </w:r>
    </w:p>
    <w:p w14:paraId="192480B9" w14:textId="77777777" w:rsidR="00295E9D" w:rsidRPr="00C62AA1" w:rsidRDefault="00295E9D" w:rsidP="55290717">
      <w:pPr>
        <w:pStyle w:val="pf0"/>
        <w:numPr>
          <w:ilvl w:val="0"/>
          <w:numId w:val="20"/>
        </w:numPr>
        <w:rPr>
          <w:rStyle w:val="cf01"/>
          <w:rFonts w:asciiTheme="minorHAnsi" w:hAnsiTheme="minorHAnsi" w:cstheme="minorHAnsi"/>
          <w:sz w:val="22"/>
          <w:szCs w:val="22"/>
        </w:rPr>
      </w:pPr>
      <w:r w:rsidRPr="00C62AA1">
        <w:rPr>
          <w:rStyle w:val="cf01"/>
          <w:rFonts w:asciiTheme="minorHAnsi" w:hAnsiTheme="minorHAnsi" w:cstheme="minorHAnsi"/>
          <w:sz w:val="22"/>
          <w:szCs w:val="22"/>
        </w:rPr>
        <w:t>RSC members are expected to abide by the social media and communications policy established by the UC, except for the official sharing of information within their organization.</w:t>
      </w:r>
    </w:p>
    <w:p w14:paraId="286AFC45" w14:textId="77777777" w:rsidR="00295E9D" w:rsidRPr="00C62AA1" w:rsidRDefault="00295E9D" w:rsidP="55290717">
      <w:pPr>
        <w:pStyle w:val="pf0"/>
        <w:numPr>
          <w:ilvl w:val="0"/>
          <w:numId w:val="20"/>
        </w:numPr>
        <w:rPr>
          <w:rStyle w:val="cf01"/>
          <w:rFonts w:asciiTheme="minorHAnsi" w:hAnsiTheme="minorHAnsi" w:cstheme="minorHAnsi"/>
          <w:sz w:val="22"/>
          <w:szCs w:val="22"/>
        </w:rPr>
      </w:pPr>
      <w:r w:rsidRPr="00C62AA1">
        <w:rPr>
          <w:rStyle w:val="cf01"/>
          <w:rFonts w:asciiTheme="minorHAnsi" w:hAnsiTheme="minorHAnsi" w:cstheme="minorHAnsi"/>
          <w:sz w:val="22"/>
          <w:szCs w:val="22"/>
        </w:rPr>
        <w:t xml:space="preserve">RSC members are responsible for informing their organizations </w:t>
      </w:r>
      <w:proofErr w:type="gramStart"/>
      <w:r w:rsidRPr="00C62AA1">
        <w:rPr>
          <w:rStyle w:val="cf01"/>
          <w:rFonts w:asciiTheme="minorHAnsi" w:hAnsiTheme="minorHAnsi" w:cstheme="minorHAnsi"/>
          <w:sz w:val="22"/>
          <w:szCs w:val="22"/>
        </w:rPr>
        <w:t>to not</w:t>
      </w:r>
      <w:proofErr w:type="gramEnd"/>
      <w:r w:rsidRPr="00C62AA1">
        <w:rPr>
          <w:rStyle w:val="cf01"/>
          <w:rFonts w:asciiTheme="minorHAnsi" w:hAnsiTheme="minorHAnsi" w:cstheme="minorHAnsi"/>
          <w:sz w:val="22"/>
          <w:szCs w:val="22"/>
        </w:rPr>
        <w:t xml:space="preserve"> distribute information obtained through RSC involvement to the public. Documents should not be shared outside those listed on the RSC roster, as RSC members may have access to information ahead of the public at large and information on the response is solely managed by the PIO/JIC. </w:t>
      </w:r>
    </w:p>
    <w:p w14:paraId="270EFDD8" w14:textId="02BBF3E2" w:rsidR="00170C44" w:rsidRPr="00C62AA1" w:rsidRDefault="007E62A0" w:rsidP="55290717">
      <w:pPr>
        <w:pStyle w:val="pf0"/>
        <w:rPr>
          <w:rFonts w:asciiTheme="minorHAnsi" w:hAnsiTheme="minorHAnsi" w:cstheme="minorHAnsi"/>
          <w:sz w:val="22"/>
          <w:szCs w:val="22"/>
        </w:rPr>
      </w:pPr>
      <w:r w:rsidRPr="00C62AA1">
        <w:rPr>
          <w:rStyle w:val="cf01"/>
          <w:rFonts w:asciiTheme="minorHAnsi" w:hAnsiTheme="minorHAnsi" w:cstheme="minorHAnsi"/>
          <w:sz w:val="22"/>
          <w:szCs w:val="22"/>
        </w:rPr>
        <w:t>During</w:t>
      </w:r>
      <w:r w:rsidR="00C43C3A" w:rsidRPr="00C62AA1">
        <w:rPr>
          <w:rStyle w:val="cf01"/>
          <w:rFonts w:asciiTheme="minorHAnsi" w:hAnsiTheme="minorHAnsi" w:cstheme="minorHAnsi"/>
          <w:sz w:val="22"/>
          <w:szCs w:val="22"/>
        </w:rPr>
        <w:t xml:space="preserve"> </w:t>
      </w:r>
      <w:r w:rsidR="006A73E7" w:rsidRPr="00C62AA1">
        <w:rPr>
          <w:rStyle w:val="cf01"/>
          <w:rFonts w:asciiTheme="minorHAnsi" w:hAnsiTheme="minorHAnsi" w:cstheme="minorHAnsi"/>
          <w:sz w:val="22"/>
          <w:szCs w:val="22"/>
        </w:rPr>
        <w:t>a response</w:t>
      </w:r>
      <w:r w:rsidR="00C43C3A" w:rsidRPr="00C62AA1">
        <w:rPr>
          <w:rStyle w:val="cf01"/>
          <w:rFonts w:asciiTheme="minorHAnsi" w:hAnsiTheme="minorHAnsi" w:cstheme="minorHAnsi"/>
          <w:sz w:val="22"/>
          <w:szCs w:val="22"/>
        </w:rPr>
        <w:t xml:space="preserve">, it is important that all communication goes through the PIO/JIC </w:t>
      </w:r>
      <w:r w:rsidR="00765991" w:rsidRPr="00C62AA1">
        <w:rPr>
          <w:rStyle w:val="cf01"/>
          <w:rFonts w:asciiTheme="minorHAnsi" w:hAnsiTheme="minorHAnsi" w:cstheme="minorHAnsi"/>
          <w:sz w:val="22"/>
          <w:szCs w:val="22"/>
        </w:rPr>
        <w:t xml:space="preserve">for several reasons. Centralizing </w:t>
      </w:r>
      <w:r w:rsidR="0091412D" w:rsidRPr="00C62AA1">
        <w:rPr>
          <w:rStyle w:val="cf01"/>
          <w:rFonts w:asciiTheme="minorHAnsi" w:hAnsiTheme="minorHAnsi" w:cstheme="minorHAnsi"/>
          <w:sz w:val="22"/>
          <w:szCs w:val="22"/>
        </w:rPr>
        <w:t>communication</w:t>
      </w:r>
      <w:r w:rsidR="00765991" w:rsidRPr="00C62AA1">
        <w:rPr>
          <w:rStyle w:val="cf01"/>
          <w:rFonts w:asciiTheme="minorHAnsi" w:hAnsiTheme="minorHAnsi" w:cstheme="minorHAnsi"/>
          <w:sz w:val="22"/>
          <w:szCs w:val="22"/>
        </w:rPr>
        <w:t xml:space="preserve"> ensure</w:t>
      </w:r>
      <w:r w:rsidR="007A2038" w:rsidRPr="00C62AA1">
        <w:rPr>
          <w:rStyle w:val="cf01"/>
          <w:rFonts w:asciiTheme="minorHAnsi" w:hAnsiTheme="minorHAnsi" w:cstheme="minorHAnsi"/>
          <w:sz w:val="22"/>
          <w:szCs w:val="22"/>
        </w:rPr>
        <w:t>s</w:t>
      </w:r>
      <w:r w:rsidR="00765991" w:rsidRPr="00C62AA1">
        <w:rPr>
          <w:rStyle w:val="cf01"/>
          <w:rFonts w:asciiTheme="minorHAnsi" w:hAnsiTheme="minorHAnsi" w:cstheme="minorHAnsi"/>
          <w:sz w:val="22"/>
          <w:szCs w:val="22"/>
        </w:rPr>
        <w:t xml:space="preserve"> that all messages are consistent, accurate, and aligned with the overall objectives of the response effort. </w:t>
      </w:r>
      <w:r w:rsidR="007C5EB5" w:rsidRPr="00C62AA1">
        <w:rPr>
          <w:rStyle w:val="cf01"/>
          <w:rFonts w:asciiTheme="minorHAnsi" w:hAnsiTheme="minorHAnsi" w:cstheme="minorHAnsi"/>
          <w:sz w:val="22"/>
          <w:szCs w:val="22"/>
        </w:rPr>
        <w:t>Designated communication channels help prevent misinformation or conflicting messages from</w:t>
      </w:r>
      <w:r w:rsidR="0091412D" w:rsidRPr="00C62AA1">
        <w:rPr>
          <w:rStyle w:val="cf01"/>
          <w:rFonts w:asciiTheme="minorHAnsi" w:hAnsiTheme="minorHAnsi" w:cstheme="minorHAnsi"/>
          <w:sz w:val="22"/>
          <w:szCs w:val="22"/>
        </w:rPr>
        <w:t xml:space="preserve"> being disseminated</w:t>
      </w:r>
      <w:r w:rsidR="007A2038" w:rsidRPr="00C62AA1">
        <w:rPr>
          <w:rStyle w:val="cf01"/>
          <w:rFonts w:asciiTheme="minorHAnsi" w:hAnsiTheme="minorHAnsi" w:cstheme="minorHAnsi"/>
          <w:sz w:val="22"/>
          <w:szCs w:val="22"/>
        </w:rPr>
        <w:t xml:space="preserve">, therefore </w:t>
      </w:r>
      <w:r w:rsidR="000D0D87" w:rsidRPr="00C62AA1">
        <w:rPr>
          <w:rStyle w:val="cf01"/>
          <w:rFonts w:asciiTheme="minorHAnsi" w:hAnsiTheme="minorHAnsi" w:cstheme="minorHAnsi"/>
          <w:sz w:val="22"/>
          <w:szCs w:val="22"/>
        </w:rPr>
        <w:t xml:space="preserve">enhancing </w:t>
      </w:r>
      <w:r w:rsidR="007A2038" w:rsidRPr="00C62AA1">
        <w:rPr>
          <w:rStyle w:val="cf01"/>
          <w:rFonts w:asciiTheme="minorHAnsi" w:hAnsiTheme="minorHAnsi" w:cstheme="minorHAnsi"/>
          <w:sz w:val="22"/>
          <w:szCs w:val="22"/>
        </w:rPr>
        <w:t xml:space="preserve">credibility by </w:t>
      </w:r>
      <w:r w:rsidR="006A73E7" w:rsidRPr="00C62AA1">
        <w:rPr>
          <w:rStyle w:val="cf01"/>
          <w:rFonts w:asciiTheme="minorHAnsi" w:hAnsiTheme="minorHAnsi" w:cstheme="minorHAnsi"/>
          <w:sz w:val="22"/>
          <w:szCs w:val="22"/>
        </w:rPr>
        <w:t>providing reliable information sources.</w:t>
      </w:r>
    </w:p>
    <w:p w14:paraId="7F0E1B3B" w14:textId="325B8459" w:rsidR="55290717" w:rsidRPr="00C62AA1" w:rsidRDefault="55290717" w:rsidP="55290717">
      <w:pPr>
        <w:pStyle w:val="pf0"/>
        <w:rPr>
          <w:rStyle w:val="cf01"/>
          <w:rFonts w:asciiTheme="minorHAnsi" w:hAnsiTheme="minorHAnsi" w:cstheme="minorHAnsi"/>
          <w:sz w:val="22"/>
          <w:szCs w:val="22"/>
          <w:highlight w:val="yellow"/>
        </w:rPr>
      </w:pPr>
    </w:p>
    <w:p w14:paraId="2480A318" w14:textId="696DF4A7" w:rsidR="00170C44" w:rsidRPr="00C62AA1" w:rsidRDefault="00FA0F44" w:rsidP="00E24F1C">
      <w:pPr>
        <w:pStyle w:val="Heading2"/>
        <w:rPr>
          <w:rFonts w:asciiTheme="minorHAnsi" w:hAnsiTheme="minorHAnsi" w:cstheme="minorHAnsi"/>
        </w:rPr>
      </w:pPr>
      <w:bookmarkStart w:id="42" w:name="_Toc140423073"/>
      <w:bookmarkStart w:id="43" w:name="_Toc165963915"/>
      <w:r w:rsidRPr="00C62AA1">
        <w:rPr>
          <w:rFonts w:asciiTheme="minorHAnsi" w:hAnsiTheme="minorHAnsi" w:cstheme="minorHAnsi"/>
        </w:rPr>
        <w:t xml:space="preserve">1115 </w:t>
      </w:r>
      <w:r w:rsidR="00170C44" w:rsidRPr="00C62AA1">
        <w:rPr>
          <w:rFonts w:asciiTheme="minorHAnsi" w:hAnsiTheme="minorHAnsi" w:cstheme="minorHAnsi"/>
        </w:rPr>
        <w:t>RSC Meetings: Meetings with UC</w:t>
      </w:r>
      <w:bookmarkEnd w:id="42"/>
      <w:bookmarkEnd w:id="43"/>
      <w:r w:rsidR="00170C44" w:rsidRPr="00C62AA1">
        <w:rPr>
          <w:rFonts w:asciiTheme="minorHAnsi" w:hAnsiTheme="minorHAnsi" w:cstheme="minorHAnsi"/>
        </w:rPr>
        <w:t xml:space="preserve"> </w:t>
      </w:r>
    </w:p>
    <w:p w14:paraId="75FD9EB1" w14:textId="68700C6D" w:rsidR="00170C44" w:rsidRPr="00C62AA1" w:rsidRDefault="00170C44" w:rsidP="00DD212D">
      <w:pPr>
        <w:pStyle w:val="BodyText"/>
        <w:spacing w:before="0" w:after="0"/>
        <w:rPr>
          <w:rFonts w:cstheme="minorHAnsi"/>
        </w:rPr>
      </w:pPr>
      <w:r w:rsidRPr="00C62AA1">
        <w:rPr>
          <w:rFonts w:cstheme="minorHAnsi"/>
          <w:b/>
          <w:bCs/>
        </w:rPr>
        <w:t>Meeting Schedule:</w:t>
      </w:r>
      <w:r w:rsidRPr="00C62AA1">
        <w:rPr>
          <w:rFonts w:cstheme="minorHAnsi"/>
        </w:rPr>
        <w:t xml:space="preserve"> The RSC Chair and LOFR schedule RSC </w:t>
      </w:r>
      <w:r w:rsidR="002C1057" w:rsidRPr="00C62AA1">
        <w:rPr>
          <w:rFonts w:cstheme="minorHAnsi"/>
        </w:rPr>
        <w:t>m</w:t>
      </w:r>
      <w:r w:rsidRPr="00C62AA1">
        <w:rPr>
          <w:rFonts w:cstheme="minorHAnsi"/>
        </w:rPr>
        <w:t>eetings in coordination with the UC. Ideally, these meetings occur before the planning meeting</w:t>
      </w:r>
      <w:r w:rsidR="00056382" w:rsidRPr="00C62AA1">
        <w:rPr>
          <w:rStyle w:val="CommentReference"/>
          <w:rFonts w:cstheme="minorHAnsi"/>
        </w:rPr>
        <w:t xml:space="preserve"> </w:t>
      </w:r>
      <w:r w:rsidR="00056382" w:rsidRPr="00C62AA1">
        <w:rPr>
          <w:rFonts w:cstheme="minorHAnsi"/>
        </w:rPr>
        <w:t>(See the</w:t>
      </w:r>
      <w:r w:rsidRPr="00C62AA1">
        <w:rPr>
          <w:rFonts w:cstheme="minorHAnsi"/>
        </w:rPr>
        <w:t xml:space="preserve"> Planning P), so RSC input can influence and affect plans. However, the RSC is ultimately </w:t>
      </w:r>
      <w:r w:rsidRPr="00C62AA1">
        <w:rPr>
          <w:rFonts w:cstheme="minorHAnsi"/>
          <w:i/>
          <w:iCs/>
        </w:rPr>
        <w:t>not</w:t>
      </w:r>
      <w:r w:rsidRPr="00C62AA1">
        <w:rPr>
          <w:rFonts w:cstheme="minorHAnsi"/>
        </w:rPr>
        <w:t xml:space="preserve"> making command decisions. Meeting occurrence is envisioned as one per day. However, the frequency will be determined based on the complexity and needs of the response.</w:t>
      </w:r>
    </w:p>
    <w:p w14:paraId="34879EF8" w14:textId="77777777" w:rsidR="00ED316B" w:rsidRPr="00C62AA1" w:rsidRDefault="00ED316B" w:rsidP="00DD212D">
      <w:pPr>
        <w:pStyle w:val="BodyText"/>
        <w:spacing w:before="0" w:after="0"/>
        <w:rPr>
          <w:rFonts w:cstheme="minorHAnsi"/>
        </w:rPr>
      </w:pPr>
    </w:p>
    <w:p w14:paraId="1DBDD760" w14:textId="45C91906" w:rsidR="00170C44" w:rsidRPr="00C62AA1" w:rsidRDefault="00170C44" w:rsidP="00DD212D">
      <w:pPr>
        <w:pStyle w:val="BodyText"/>
        <w:spacing w:before="0" w:after="0"/>
        <w:rPr>
          <w:rFonts w:cstheme="minorHAnsi"/>
        </w:rPr>
      </w:pPr>
      <w:r w:rsidRPr="00C62AA1">
        <w:rPr>
          <w:rFonts w:cstheme="minorHAnsi"/>
          <w:b/>
          <w:bCs/>
        </w:rPr>
        <w:t>Meeting Agenda:</w:t>
      </w:r>
      <w:r w:rsidRPr="00C62AA1">
        <w:rPr>
          <w:rFonts w:cstheme="minorHAnsi"/>
        </w:rPr>
        <w:t xml:space="preserve"> The RSC Chair, assisted by the LOFR, sets the agenda for these meetings. </w:t>
      </w:r>
    </w:p>
    <w:p w14:paraId="322ACAB2" w14:textId="77777777" w:rsidR="00ED316B" w:rsidRPr="00C62AA1" w:rsidRDefault="00ED316B" w:rsidP="00DD212D">
      <w:pPr>
        <w:pStyle w:val="BodyText"/>
        <w:spacing w:before="0" w:after="0"/>
        <w:rPr>
          <w:rFonts w:cstheme="minorHAnsi"/>
        </w:rPr>
      </w:pPr>
    </w:p>
    <w:p w14:paraId="16FC4715" w14:textId="6D92815C" w:rsidR="00170C44" w:rsidRPr="00C62AA1" w:rsidRDefault="00170C44" w:rsidP="00DD212D">
      <w:pPr>
        <w:pStyle w:val="BodyText"/>
        <w:spacing w:before="0" w:after="0"/>
        <w:rPr>
          <w:rFonts w:cstheme="minorHAnsi"/>
        </w:rPr>
      </w:pPr>
      <w:r w:rsidRPr="00C62AA1">
        <w:rPr>
          <w:rFonts w:cstheme="minorHAnsi"/>
          <w:b/>
          <w:bCs/>
        </w:rPr>
        <w:t xml:space="preserve">UC Involvement: </w:t>
      </w:r>
      <w:r w:rsidRPr="00C62AA1">
        <w:rPr>
          <w:rFonts w:cstheme="minorHAnsi"/>
        </w:rPr>
        <w:t xml:space="preserve">The UC is invited to these meetings to provide </w:t>
      </w:r>
      <w:r w:rsidR="00611C8F" w:rsidRPr="00C62AA1">
        <w:rPr>
          <w:rFonts w:cstheme="minorHAnsi"/>
        </w:rPr>
        <w:t xml:space="preserve">brief </w:t>
      </w:r>
      <w:r w:rsidRPr="00C62AA1">
        <w:rPr>
          <w:rFonts w:cstheme="minorHAnsi"/>
        </w:rPr>
        <w:t xml:space="preserve">updates on the response and receive information from the stakeholders. UC involvement will be limited based on the needs of the response, with a maximum of 1-hour daily. However, RSC meeting summaries of stakeholder concerns, requests for information, and </w:t>
      </w:r>
      <w:r w:rsidR="00276D82" w:rsidRPr="00C62AA1">
        <w:rPr>
          <w:rFonts w:cstheme="minorHAnsi"/>
        </w:rPr>
        <w:t>resource</w:t>
      </w:r>
      <w:r w:rsidRPr="00C62AA1">
        <w:rPr>
          <w:rFonts w:cstheme="minorHAnsi"/>
        </w:rPr>
        <w:t>s potentially available to assist the response will be provided to the UC and appropriate General Staff by the LOFR following the meetings</w:t>
      </w:r>
      <w:r w:rsidR="00524658">
        <w:rPr>
          <w:rFonts w:cstheme="minorHAnsi"/>
        </w:rPr>
        <w:t xml:space="preserve">, </w:t>
      </w:r>
      <w:r w:rsidR="00524658">
        <w:rPr>
          <w:rFonts w:cstheme="minorHAnsi"/>
        </w:rPr>
        <w:t>and the RSC can expect the LOFR to communicate with the UC and IMT staff as required, outside of formal meetings</w:t>
      </w:r>
      <w:r w:rsidRPr="00C62AA1">
        <w:rPr>
          <w:rFonts w:cstheme="minorHAnsi"/>
        </w:rPr>
        <w:t xml:space="preserve">. </w:t>
      </w:r>
    </w:p>
    <w:p w14:paraId="03C08A61" w14:textId="67E46AA5" w:rsidR="00557EE4" w:rsidRPr="00C62AA1" w:rsidRDefault="00170C44" w:rsidP="00DD212D">
      <w:pPr>
        <w:pStyle w:val="BodyText"/>
        <w:spacing w:before="0" w:after="0"/>
        <w:rPr>
          <w:rFonts w:cstheme="minorHAnsi"/>
        </w:rPr>
      </w:pPr>
      <w:r w:rsidRPr="00C62AA1">
        <w:rPr>
          <w:rFonts w:cstheme="minorHAnsi"/>
        </w:rPr>
        <w:t xml:space="preserve">RSC </w:t>
      </w:r>
      <w:r w:rsidR="00276D82" w:rsidRPr="00C62AA1">
        <w:rPr>
          <w:rFonts w:cstheme="minorHAnsi"/>
        </w:rPr>
        <w:t>m</w:t>
      </w:r>
      <w:r w:rsidRPr="00C62AA1">
        <w:rPr>
          <w:rFonts w:cstheme="minorHAnsi"/>
        </w:rPr>
        <w:t>embers should have realistic expectations of UC availability. Ideally, all members of the UC and RSC are present</w:t>
      </w:r>
      <w:r w:rsidR="003F1C62" w:rsidRPr="00C62AA1">
        <w:rPr>
          <w:rFonts w:cstheme="minorHAnsi"/>
        </w:rPr>
        <w:t>, but t</w:t>
      </w:r>
      <w:r w:rsidRPr="00C62AA1">
        <w:rPr>
          <w:rFonts w:cstheme="minorHAnsi"/>
        </w:rPr>
        <w:t xml:space="preserve">he needs of the response may restrict their availability. </w:t>
      </w:r>
      <w:r w:rsidR="004A021D" w:rsidRPr="00C62AA1">
        <w:rPr>
          <w:rFonts w:cstheme="minorHAnsi"/>
        </w:rPr>
        <w:t>T</w:t>
      </w:r>
      <w:r w:rsidR="00D4442C" w:rsidRPr="00C62AA1">
        <w:rPr>
          <w:rFonts w:cstheme="minorHAnsi"/>
        </w:rPr>
        <w:t>his</w:t>
      </w:r>
      <w:r w:rsidRPr="00C62AA1">
        <w:rPr>
          <w:rFonts w:cstheme="minorHAnsi"/>
        </w:rPr>
        <w:t xml:space="preserve"> should not be interpreted as diminishing the value of information sharing between the UC and </w:t>
      </w:r>
      <w:r w:rsidR="004A021D" w:rsidRPr="00C62AA1">
        <w:rPr>
          <w:rFonts w:cstheme="minorHAnsi"/>
        </w:rPr>
        <w:t>s</w:t>
      </w:r>
      <w:r w:rsidRPr="00C62AA1">
        <w:rPr>
          <w:rFonts w:cstheme="minorHAnsi"/>
        </w:rPr>
        <w:t xml:space="preserve">takeholders. </w:t>
      </w:r>
      <w:r w:rsidR="00557EE4" w:rsidRPr="00C62AA1">
        <w:rPr>
          <w:rFonts w:cstheme="minorHAnsi"/>
        </w:rPr>
        <w:t xml:space="preserve">Because there are many competing demands </w:t>
      </w:r>
      <w:r w:rsidR="00056382" w:rsidRPr="00C62AA1">
        <w:rPr>
          <w:rFonts w:cstheme="minorHAnsi"/>
        </w:rPr>
        <w:t>for</w:t>
      </w:r>
      <w:r w:rsidR="00557EE4" w:rsidRPr="00C62AA1">
        <w:rPr>
          <w:rFonts w:cstheme="minorHAnsi"/>
        </w:rPr>
        <w:t xml:space="preserve"> the </w:t>
      </w:r>
      <w:r w:rsidR="00BF0074" w:rsidRPr="00C62AA1">
        <w:rPr>
          <w:rFonts w:cstheme="minorHAnsi"/>
        </w:rPr>
        <w:t>UC’s</w:t>
      </w:r>
      <w:r w:rsidR="00557EE4" w:rsidRPr="00C62AA1">
        <w:rPr>
          <w:rFonts w:cstheme="minorHAnsi"/>
        </w:rPr>
        <w:t xml:space="preserve"> time, it is important </w:t>
      </w:r>
      <w:r w:rsidR="00677B50" w:rsidRPr="00C62AA1">
        <w:rPr>
          <w:rFonts w:cstheme="minorHAnsi"/>
        </w:rPr>
        <w:t xml:space="preserve">that the RSC members </w:t>
      </w:r>
      <w:r w:rsidR="00557EE4" w:rsidRPr="00C62AA1">
        <w:rPr>
          <w:rFonts w:cstheme="minorHAnsi"/>
        </w:rPr>
        <w:t>be prepared. Here are a few suggestions based on past exercises:</w:t>
      </w:r>
    </w:p>
    <w:p w14:paraId="0C895B6C" w14:textId="352D0CFD" w:rsidR="00557EE4" w:rsidRPr="00C62AA1" w:rsidRDefault="00070228" w:rsidP="00DD212D">
      <w:pPr>
        <w:pStyle w:val="BodyText"/>
        <w:numPr>
          <w:ilvl w:val="0"/>
          <w:numId w:val="33"/>
        </w:numPr>
        <w:spacing w:before="0" w:after="0"/>
        <w:rPr>
          <w:rFonts w:cstheme="minorHAnsi"/>
          <w:b/>
          <w:bCs/>
        </w:rPr>
      </w:pPr>
      <w:r w:rsidRPr="00C62AA1">
        <w:rPr>
          <w:rFonts w:cstheme="minorHAnsi"/>
          <w:b/>
          <w:bCs/>
        </w:rPr>
        <w:t>K</w:t>
      </w:r>
      <w:r w:rsidR="00557EE4" w:rsidRPr="00C62AA1">
        <w:rPr>
          <w:rFonts w:cstheme="minorHAnsi"/>
          <w:b/>
          <w:bCs/>
        </w:rPr>
        <w:t>now where and when the meeting will be.</w:t>
      </w:r>
      <w:r w:rsidR="00557EE4" w:rsidRPr="00C62AA1">
        <w:rPr>
          <w:rFonts w:cstheme="minorHAnsi"/>
        </w:rPr>
        <w:t> </w:t>
      </w:r>
      <w:r w:rsidRPr="00C62AA1">
        <w:rPr>
          <w:rFonts w:cstheme="minorHAnsi"/>
        </w:rPr>
        <w:t>The LOFR</w:t>
      </w:r>
      <w:r w:rsidR="00557EE4" w:rsidRPr="00C62AA1">
        <w:rPr>
          <w:rFonts w:cstheme="minorHAnsi"/>
        </w:rPr>
        <w:t xml:space="preserve"> sho</w:t>
      </w:r>
      <w:r w:rsidR="00B02F71" w:rsidRPr="00C62AA1">
        <w:rPr>
          <w:rFonts w:cstheme="minorHAnsi"/>
        </w:rPr>
        <w:t xml:space="preserve">uld communicate where and when the meeting will be, as well as </w:t>
      </w:r>
      <w:r w:rsidR="00557EE4" w:rsidRPr="00C62AA1">
        <w:rPr>
          <w:rFonts w:cstheme="minorHAnsi"/>
        </w:rPr>
        <w:t xml:space="preserve">establish how schedule changes will be communicated if needed due to the dynamic situation. If any RSC members are remote, they should have access to all meetings, including with the </w:t>
      </w:r>
      <w:r w:rsidR="00BF0074" w:rsidRPr="00C62AA1">
        <w:rPr>
          <w:rFonts w:cstheme="minorHAnsi"/>
        </w:rPr>
        <w:t>UC</w:t>
      </w:r>
      <w:r w:rsidR="00285833" w:rsidRPr="00C62AA1">
        <w:rPr>
          <w:rFonts w:cstheme="minorHAnsi"/>
        </w:rPr>
        <w:t>.</w:t>
      </w:r>
    </w:p>
    <w:p w14:paraId="0C84E9D9" w14:textId="04BADEEC" w:rsidR="00557EE4" w:rsidRPr="00C62AA1" w:rsidRDefault="00BF0074" w:rsidP="00DD212D">
      <w:pPr>
        <w:pStyle w:val="BodyText"/>
        <w:numPr>
          <w:ilvl w:val="0"/>
          <w:numId w:val="33"/>
        </w:numPr>
        <w:spacing w:before="0" w:after="0"/>
        <w:rPr>
          <w:rFonts w:cstheme="minorHAnsi"/>
          <w:b/>
          <w:bCs/>
        </w:rPr>
      </w:pPr>
      <w:r w:rsidRPr="00C62AA1">
        <w:rPr>
          <w:rFonts w:cstheme="minorHAnsi"/>
          <w:b/>
          <w:bCs/>
        </w:rPr>
        <w:t>S</w:t>
      </w:r>
      <w:r w:rsidR="00557EE4" w:rsidRPr="00C62AA1">
        <w:rPr>
          <w:rFonts w:cstheme="minorHAnsi"/>
          <w:b/>
          <w:bCs/>
        </w:rPr>
        <w:t>elec</w:t>
      </w:r>
      <w:r w:rsidR="00B02F71" w:rsidRPr="00C62AA1">
        <w:rPr>
          <w:rFonts w:cstheme="minorHAnsi"/>
          <w:b/>
          <w:bCs/>
        </w:rPr>
        <w:t>t</w:t>
      </w:r>
      <w:r w:rsidR="00557EE4" w:rsidRPr="00C62AA1">
        <w:rPr>
          <w:rFonts w:cstheme="minorHAnsi"/>
          <w:b/>
          <w:bCs/>
        </w:rPr>
        <w:t xml:space="preserve"> a primary spokesperson.</w:t>
      </w:r>
      <w:r w:rsidR="00557EE4" w:rsidRPr="00C62AA1">
        <w:rPr>
          <w:rFonts w:cstheme="minorHAnsi"/>
        </w:rPr>
        <w:t> This could be the elected RSC Chair.</w:t>
      </w:r>
    </w:p>
    <w:p w14:paraId="620BD25E" w14:textId="78B427D2" w:rsidR="00557EE4" w:rsidRPr="00C62AA1" w:rsidRDefault="00557EE4" w:rsidP="00DD212D">
      <w:pPr>
        <w:pStyle w:val="BodyText"/>
        <w:numPr>
          <w:ilvl w:val="0"/>
          <w:numId w:val="33"/>
        </w:numPr>
        <w:spacing w:before="0" w:after="0"/>
        <w:rPr>
          <w:rFonts w:cstheme="minorHAnsi"/>
          <w:b/>
          <w:bCs/>
        </w:rPr>
      </w:pPr>
      <w:r w:rsidRPr="00C62AA1">
        <w:rPr>
          <w:rFonts w:cstheme="minorHAnsi"/>
          <w:b/>
          <w:bCs/>
        </w:rPr>
        <w:lastRenderedPageBreak/>
        <w:t>Identify and communicate areas of consensus within the RSC.</w:t>
      </w:r>
      <w:r w:rsidRPr="00C62AA1">
        <w:rPr>
          <w:rFonts w:cstheme="minorHAnsi"/>
        </w:rPr>
        <w:t xml:space="preserve"> This can help to provide clear information to the </w:t>
      </w:r>
      <w:r w:rsidR="00BF0074" w:rsidRPr="00C62AA1">
        <w:rPr>
          <w:rFonts w:cstheme="minorHAnsi"/>
        </w:rPr>
        <w:t>UC</w:t>
      </w:r>
      <w:r w:rsidRPr="00C62AA1">
        <w:rPr>
          <w:rFonts w:cstheme="minorHAnsi"/>
        </w:rPr>
        <w:t xml:space="preserve">, even if there is </w:t>
      </w:r>
      <w:proofErr w:type="spellStart"/>
      <w:proofErr w:type="gramStart"/>
      <w:r w:rsidRPr="00C62AA1">
        <w:rPr>
          <w:rFonts w:cstheme="minorHAnsi"/>
        </w:rPr>
        <w:t>not</w:t>
      </w:r>
      <w:proofErr w:type="spellEnd"/>
      <w:proofErr w:type="gramEnd"/>
      <w:r w:rsidRPr="00C62AA1">
        <w:rPr>
          <w:rFonts w:cstheme="minorHAnsi"/>
        </w:rPr>
        <w:t xml:space="preserve"> consensus on all issues within the RSC.</w:t>
      </w:r>
    </w:p>
    <w:p w14:paraId="1A2457CB" w14:textId="0831C94D" w:rsidR="009E5E8F" w:rsidRPr="00C62AA1" w:rsidRDefault="00557EE4" w:rsidP="00DD212D">
      <w:pPr>
        <w:pStyle w:val="BodyText"/>
        <w:numPr>
          <w:ilvl w:val="0"/>
          <w:numId w:val="33"/>
        </w:numPr>
        <w:spacing w:before="0" w:after="0"/>
        <w:rPr>
          <w:rFonts w:cstheme="minorHAnsi"/>
          <w:b/>
          <w:bCs/>
        </w:rPr>
      </w:pPr>
      <w:r w:rsidRPr="00C62AA1">
        <w:rPr>
          <w:rFonts w:cstheme="minorHAnsi"/>
          <w:b/>
          <w:bCs/>
        </w:rPr>
        <w:t>As much as possible, review all information provided and ask</w:t>
      </w:r>
      <w:r w:rsidR="00A03012" w:rsidRPr="00C62AA1">
        <w:rPr>
          <w:rFonts w:cstheme="minorHAnsi"/>
          <w:b/>
          <w:bCs/>
        </w:rPr>
        <w:t xml:space="preserve"> </w:t>
      </w:r>
      <w:r w:rsidRPr="00C62AA1">
        <w:rPr>
          <w:rFonts w:cstheme="minorHAnsi"/>
          <w:b/>
          <w:bCs/>
        </w:rPr>
        <w:t>questions</w:t>
      </w:r>
      <w:r w:rsidR="00FF734C" w:rsidRPr="00C62AA1">
        <w:rPr>
          <w:rFonts w:cstheme="minorHAnsi"/>
          <w:b/>
          <w:bCs/>
        </w:rPr>
        <w:t xml:space="preserve"> before the meeting</w:t>
      </w:r>
      <w:r w:rsidRPr="00C62AA1">
        <w:rPr>
          <w:rFonts w:cstheme="minorHAnsi"/>
          <w:b/>
          <w:bCs/>
        </w:rPr>
        <w:t>.</w:t>
      </w:r>
      <w:r w:rsidRPr="00C62AA1">
        <w:rPr>
          <w:rFonts w:cstheme="minorHAnsi"/>
        </w:rPr>
        <w:t> </w:t>
      </w:r>
      <w:r w:rsidR="00A03012" w:rsidRPr="00C62AA1">
        <w:rPr>
          <w:rFonts w:cstheme="minorHAnsi"/>
        </w:rPr>
        <w:t>Ask questions to the</w:t>
      </w:r>
      <w:r w:rsidRPr="00C62AA1">
        <w:rPr>
          <w:rFonts w:cstheme="minorHAnsi"/>
        </w:rPr>
        <w:t xml:space="preserve"> </w:t>
      </w:r>
      <w:r w:rsidR="00A03012" w:rsidRPr="00C62AA1">
        <w:rPr>
          <w:rFonts w:cstheme="minorHAnsi"/>
        </w:rPr>
        <w:t xml:space="preserve">LOFR, who should be able to </w:t>
      </w:r>
      <w:r w:rsidRPr="00C62AA1">
        <w:rPr>
          <w:rFonts w:cstheme="minorHAnsi"/>
        </w:rPr>
        <w:t xml:space="preserve">answer most questions, </w:t>
      </w:r>
      <w:r w:rsidR="00A03012" w:rsidRPr="00C62AA1">
        <w:rPr>
          <w:rFonts w:cstheme="minorHAnsi"/>
        </w:rPr>
        <w:t xml:space="preserve">ahead of time to narrow the list of items </w:t>
      </w:r>
      <w:r w:rsidRPr="00C62AA1">
        <w:rPr>
          <w:rFonts w:cstheme="minorHAnsi"/>
        </w:rPr>
        <w:t xml:space="preserve">that need to be covered in the meeting with </w:t>
      </w:r>
      <w:r w:rsidR="00A03012" w:rsidRPr="00C62AA1">
        <w:rPr>
          <w:rFonts w:cstheme="minorHAnsi"/>
        </w:rPr>
        <w:t>UC.</w:t>
      </w:r>
      <w:r w:rsidRPr="00C62AA1">
        <w:rPr>
          <w:rFonts w:cstheme="minorHAnsi"/>
        </w:rPr>
        <w:t xml:space="preserve"> </w:t>
      </w:r>
      <w:r w:rsidR="00D749F2" w:rsidRPr="00C62AA1">
        <w:rPr>
          <w:rFonts w:cstheme="minorHAnsi"/>
        </w:rPr>
        <w:t xml:space="preserve"> </w:t>
      </w:r>
    </w:p>
    <w:p w14:paraId="0A2A7810" w14:textId="537A335A" w:rsidR="007B3AA0" w:rsidRPr="00C62AA1" w:rsidRDefault="009E5E8F" w:rsidP="00EF7E3C">
      <w:pPr>
        <w:pStyle w:val="BodyText"/>
        <w:numPr>
          <w:ilvl w:val="0"/>
          <w:numId w:val="33"/>
        </w:numPr>
        <w:spacing w:before="0" w:after="0"/>
        <w:rPr>
          <w:rFonts w:cstheme="minorHAnsi"/>
          <w:b/>
          <w:bCs/>
        </w:rPr>
      </w:pPr>
      <w:r w:rsidRPr="00C62AA1">
        <w:rPr>
          <w:rFonts w:cstheme="minorHAnsi"/>
          <w:b/>
          <w:bCs/>
        </w:rPr>
        <w:t>Take notes to</w:t>
      </w:r>
      <w:r w:rsidR="00557EE4" w:rsidRPr="00C62AA1">
        <w:rPr>
          <w:rFonts w:cstheme="minorHAnsi"/>
          <w:b/>
          <w:bCs/>
        </w:rPr>
        <w:t xml:space="preserve"> </w:t>
      </w:r>
      <w:r w:rsidR="00FF734C" w:rsidRPr="00C62AA1">
        <w:rPr>
          <w:rFonts w:cstheme="minorHAnsi"/>
          <w:b/>
          <w:bCs/>
        </w:rPr>
        <w:t xml:space="preserve">capture </w:t>
      </w:r>
      <w:r w:rsidR="00557EE4" w:rsidRPr="00C62AA1">
        <w:rPr>
          <w:rFonts w:cstheme="minorHAnsi"/>
          <w:b/>
          <w:bCs/>
        </w:rPr>
        <w:t xml:space="preserve">any unanswered questions or </w:t>
      </w:r>
      <w:r w:rsidR="008F388A" w:rsidRPr="00C62AA1">
        <w:rPr>
          <w:rFonts w:cstheme="minorHAnsi"/>
          <w:b/>
          <w:bCs/>
        </w:rPr>
        <w:t>unaddressed issues</w:t>
      </w:r>
      <w:r w:rsidR="00557EE4" w:rsidRPr="00C62AA1">
        <w:rPr>
          <w:rFonts w:cstheme="minorHAnsi"/>
          <w:b/>
          <w:bCs/>
        </w:rPr>
        <w:t xml:space="preserve"> so that they can be revisited later.</w:t>
      </w:r>
      <w:r w:rsidR="00557EE4" w:rsidRPr="00C62AA1">
        <w:rPr>
          <w:rFonts w:cstheme="minorHAnsi"/>
        </w:rPr>
        <w:t> There might also be actions or commitments to document, such as requesting RSC input prior to identifying sensitive areas for future deployments, staging areas, or other</w:t>
      </w:r>
      <w:r w:rsidR="00D96B0E" w:rsidRPr="00C62AA1">
        <w:rPr>
          <w:rFonts w:cstheme="minorHAnsi"/>
        </w:rPr>
        <w:t xml:space="preserve"> activities. </w:t>
      </w:r>
      <w:r w:rsidR="00557EE4" w:rsidRPr="00C62AA1">
        <w:rPr>
          <w:rFonts w:cstheme="minorHAnsi"/>
        </w:rPr>
        <w:t xml:space="preserve">These notes can help when relaying information back to respective entities or </w:t>
      </w:r>
      <w:r w:rsidR="00E473F3" w:rsidRPr="00C62AA1">
        <w:rPr>
          <w:rFonts w:cstheme="minorHAnsi"/>
        </w:rPr>
        <w:t xml:space="preserve">to be used as a </w:t>
      </w:r>
      <w:r w:rsidR="00557EE4" w:rsidRPr="00C62AA1">
        <w:rPr>
          <w:rFonts w:cstheme="minorHAnsi"/>
        </w:rPr>
        <w:t xml:space="preserve">reference. </w:t>
      </w:r>
      <w:r w:rsidRPr="00C62AA1">
        <w:rPr>
          <w:rFonts w:cstheme="minorHAnsi"/>
        </w:rPr>
        <w:t>H</w:t>
      </w:r>
      <w:r w:rsidR="00557EE4" w:rsidRPr="00C62AA1">
        <w:rPr>
          <w:rFonts w:cstheme="minorHAnsi"/>
        </w:rPr>
        <w:t xml:space="preserve">aving a dedicated note-taker </w:t>
      </w:r>
      <w:r w:rsidRPr="00C62AA1">
        <w:rPr>
          <w:rFonts w:cstheme="minorHAnsi"/>
        </w:rPr>
        <w:t>is recommended</w:t>
      </w:r>
      <w:r w:rsidR="00557EE4" w:rsidRPr="00C62AA1">
        <w:rPr>
          <w:rFonts w:cstheme="minorHAnsi"/>
        </w:rPr>
        <w:t>, but each group should decide what works best for them.</w:t>
      </w:r>
    </w:p>
    <w:p w14:paraId="772D47FD" w14:textId="77777777" w:rsidR="00EF7E3C" w:rsidRPr="00C62AA1" w:rsidRDefault="00EF7E3C" w:rsidP="00EF7E3C">
      <w:pPr>
        <w:pStyle w:val="BodyText"/>
        <w:spacing w:before="0" w:after="0"/>
        <w:ind w:left="360"/>
        <w:rPr>
          <w:rFonts w:cstheme="minorHAnsi"/>
          <w:b/>
          <w:bCs/>
        </w:rPr>
      </w:pPr>
    </w:p>
    <w:p w14:paraId="22F618AD" w14:textId="3CEAC230" w:rsidR="00170C44" w:rsidRPr="00C62AA1" w:rsidRDefault="00FA0F44" w:rsidP="00E24F1C">
      <w:pPr>
        <w:pStyle w:val="Heading2"/>
        <w:rPr>
          <w:rFonts w:asciiTheme="minorHAnsi" w:hAnsiTheme="minorHAnsi" w:cstheme="minorHAnsi"/>
        </w:rPr>
      </w:pPr>
      <w:bookmarkStart w:id="44" w:name="_Toc165963916"/>
      <w:r w:rsidRPr="00C62AA1">
        <w:rPr>
          <w:rFonts w:asciiTheme="minorHAnsi" w:hAnsiTheme="minorHAnsi" w:cstheme="minorHAnsi"/>
        </w:rPr>
        <w:t>1116</w:t>
      </w:r>
      <w:r w:rsidR="00E24F1C" w:rsidRPr="00C62AA1">
        <w:rPr>
          <w:rFonts w:asciiTheme="minorHAnsi" w:hAnsiTheme="minorHAnsi" w:cstheme="minorHAnsi"/>
        </w:rPr>
        <w:t xml:space="preserve"> </w:t>
      </w:r>
      <w:bookmarkStart w:id="45" w:name="_Toc140423074"/>
      <w:r w:rsidR="00170C44" w:rsidRPr="00C62AA1">
        <w:rPr>
          <w:rFonts w:asciiTheme="minorHAnsi" w:hAnsiTheme="minorHAnsi" w:cstheme="minorHAnsi"/>
        </w:rPr>
        <w:t>RSC Ramp-down</w:t>
      </w:r>
      <w:bookmarkEnd w:id="44"/>
      <w:bookmarkEnd w:id="45"/>
      <w:r w:rsidR="00170C44" w:rsidRPr="00C62AA1">
        <w:rPr>
          <w:rFonts w:asciiTheme="minorHAnsi" w:hAnsiTheme="minorHAnsi" w:cstheme="minorHAnsi"/>
        </w:rPr>
        <w:t xml:space="preserve"> </w:t>
      </w:r>
    </w:p>
    <w:p w14:paraId="561D7432" w14:textId="77777777" w:rsidR="00170C44" w:rsidRPr="00C62AA1" w:rsidRDefault="00170C44" w:rsidP="00B84D3F">
      <w:pPr>
        <w:pStyle w:val="BodyText"/>
        <w:spacing w:before="0" w:after="0"/>
        <w:rPr>
          <w:rFonts w:cstheme="minorHAnsi"/>
        </w:rPr>
      </w:pPr>
      <w:r w:rsidRPr="00C62AA1">
        <w:rPr>
          <w:rFonts w:cstheme="minorHAnsi"/>
        </w:rPr>
        <w:t>As the response stabilizes and approaches the conclusion, meeting frequency is expected to decrease. RSC member participation may also be reduced at meetings, especially if a conduit for information-sharing is established to satisfy the stakeholder needs without needing a more structured RSC meeting.</w:t>
      </w:r>
    </w:p>
    <w:p w14:paraId="0B778418" w14:textId="77777777" w:rsidR="007F19E0" w:rsidRPr="00C62AA1" w:rsidRDefault="007F19E0" w:rsidP="00B84D3F">
      <w:pPr>
        <w:pStyle w:val="BodyText"/>
        <w:spacing w:before="0" w:after="0"/>
        <w:rPr>
          <w:rFonts w:cstheme="minorHAnsi"/>
        </w:rPr>
      </w:pPr>
    </w:p>
    <w:p w14:paraId="3E54F30F" w14:textId="12EC460A" w:rsidR="00F17D71" w:rsidRPr="00C62AA1" w:rsidRDefault="00FA0F44" w:rsidP="00E24F1C">
      <w:pPr>
        <w:pStyle w:val="Heading2"/>
        <w:rPr>
          <w:rFonts w:asciiTheme="minorHAnsi" w:hAnsiTheme="minorHAnsi" w:cstheme="minorHAnsi"/>
        </w:rPr>
      </w:pPr>
      <w:bookmarkStart w:id="46" w:name="_Toc165963917"/>
      <w:r w:rsidRPr="00C62AA1">
        <w:rPr>
          <w:rFonts w:asciiTheme="minorHAnsi" w:hAnsiTheme="minorHAnsi" w:cstheme="minorHAnsi"/>
        </w:rPr>
        <w:t xml:space="preserve">1117 </w:t>
      </w:r>
      <w:r w:rsidR="00F17D71" w:rsidRPr="00C62AA1">
        <w:rPr>
          <w:rFonts w:asciiTheme="minorHAnsi" w:hAnsiTheme="minorHAnsi" w:cstheme="minorHAnsi"/>
        </w:rPr>
        <w:t>Response documentation provided to the RSC</w:t>
      </w:r>
      <w:bookmarkEnd w:id="46"/>
    </w:p>
    <w:p w14:paraId="07C9B6C9" w14:textId="1B7D0AB1" w:rsidR="00170C44" w:rsidRPr="00C62AA1" w:rsidRDefault="00170C44" w:rsidP="00B84D3F">
      <w:pPr>
        <w:pStyle w:val="BodyText"/>
        <w:spacing w:before="0" w:after="0"/>
        <w:rPr>
          <w:rFonts w:cstheme="minorHAnsi"/>
        </w:rPr>
      </w:pPr>
      <w:r w:rsidRPr="00C62AA1">
        <w:rPr>
          <w:rFonts w:cstheme="minorHAnsi"/>
        </w:rPr>
        <w:t xml:space="preserve">To facilitate a working relationship and draw affected stakeholders into the response planning process, </w:t>
      </w:r>
      <w:r w:rsidR="00B336EC" w:rsidRPr="00C62AA1">
        <w:rPr>
          <w:rFonts w:cstheme="minorHAnsi"/>
        </w:rPr>
        <w:t xml:space="preserve">RSC </w:t>
      </w:r>
      <w:r w:rsidR="00773837" w:rsidRPr="00C62AA1">
        <w:rPr>
          <w:rFonts w:cstheme="minorHAnsi"/>
        </w:rPr>
        <w:t>m</w:t>
      </w:r>
      <w:r w:rsidR="00B336EC" w:rsidRPr="00C62AA1">
        <w:rPr>
          <w:rFonts w:cstheme="minorHAnsi"/>
        </w:rPr>
        <w:t xml:space="preserve">embers </w:t>
      </w:r>
      <w:r w:rsidRPr="00C62AA1">
        <w:rPr>
          <w:rFonts w:cstheme="minorHAnsi"/>
        </w:rPr>
        <w:t xml:space="preserve">receive greater access to information than the public. This comes with the expectation that they engage with the LOFR and UC to share local knowledge, concerns, and potentially local resources. The LOFR will work with the PIO and Documentation Unit to prepare information packets for the RSC. This packet will reflect requests for specific information from the RSC. When practical, the packet should be shared before RSC meetings so RSC members can prepare to discuss among themselves and for the meeting with the UC. </w:t>
      </w:r>
    </w:p>
    <w:p w14:paraId="56C7C3E9" w14:textId="77777777" w:rsidR="0039152B" w:rsidRPr="00C62AA1" w:rsidRDefault="0039152B" w:rsidP="00B84D3F">
      <w:pPr>
        <w:pStyle w:val="BodyText"/>
        <w:spacing w:before="0" w:after="0"/>
        <w:rPr>
          <w:rFonts w:cstheme="minorHAnsi"/>
        </w:rPr>
      </w:pPr>
    </w:p>
    <w:p w14:paraId="738B1E46" w14:textId="5896705E" w:rsidR="0039152B" w:rsidRPr="00C62AA1" w:rsidRDefault="00170C44" w:rsidP="00B84D3F">
      <w:pPr>
        <w:pStyle w:val="BodyText"/>
        <w:spacing w:before="0" w:after="0"/>
        <w:rPr>
          <w:rFonts w:cstheme="minorHAnsi"/>
        </w:rPr>
      </w:pPr>
      <w:r w:rsidRPr="00C62AA1">
        <w:rPr>
          <w:rFonts w:cstheme="minorHAnsi"/>
        </w:rPr>
        <w:t xml:space="preserve">Personal Identifiable Information (PII) and information identified as sensitive or confidential by statute, regulation, confidential business information, or as determined by the UC will be redacted from anything shared with the RSC. </w:t>
      </w:r>
      <w:r w:rsidR="00DC5598" w:rsidRPr="00C62AA1">
        <w:rPr>
          <w:rFonts w:cstheme="minorHAnsi"/>
        </w:rPr>
        <w:t xml:space="preserve">The document redaction process may take an extended </w:t>
      </w:r>
      <w:proofErr w:type="gramStart"/>
      <w:r w:rsidR="00DC5598" w:rsidRPr="00C62AA1">
        <w:rPr>
          <w:rFonts w:cstheme="minorHAnsi"/>
        </w:rPr>
        <w:t>period of time</w:t>
      </w:r>
      <w:proofErr w:type="gramEnd"/>
      <w:r w:rsidR="00DC5598" w:rsidRPr="00C62AA1">
        <w:rPr>
          <w:rFonts w:cstheme="minorHAnsi"/>
        </w:rPr>
        <w:t xml:space="preserve">. </w:t>
      </w:r>
      <w:r w:rsidRPr="00C62AA1">
        <w:rPr>
          <w:rFonts w:cstheme="minorHAnsi"/>
        </w:rPr>
        <w:t>Documents should not be shared outside those listed on the RSC roster.</w:t>
      </w:r>
      <w:r w:rsidR="00DC5598" w:rsidRPr="00C62AA1">
        <w:rPr>
          <w:rFonts w:cstheme="minorHAnsi"/>
        </w:rPr>
        <w:t xml:space="preserve"> </w:t>
      </w:r>
    </w:p>
    <w:p w14:paraId="4A1C2600" w14:textId="77777777" w:rsidR="0039152B" w:rsidRPr="00C62AA1" w:rsidRDefault="0039152B" w:rsidP="00B84D3F">
      <w:pPr>
        <w:pStyle w:val="BodyText"/>
        <w:spacing w:before="0" w:after="0"/>
        <w:rPr>
          <w:rFonts w:cstheme="minorHAnsi"/>
        </w:rPr>
      </w:pPr>
    </w:p>
    <w:p w14:paraId="287B1F98" w14:textId="1260D4E2" w:rsidR="00170C44" w:rsidRPr="00C62AA1" w:rsidRDefault="00170C44" w:rsidP="00B84D3F">
      <w:pPr>
        <w:pStyle w:val="BodyText"/>
        <w:spacing w:before="0" w:after="0"/>
        <w:rPr>
          <w:rFonts w:cstheme="minorHAnsi"/>
        </w:rPr>
      </w:pPr>
      <w:r w:rsidRPr="00C62AA1">
        <w:rPr>
          <w:rFonts w:cstheme="minorHAnsi"/>
        </w:rPr>
        <w:t xml:space="preserve">The Documentation Packet </w:t>
      </w:r>
      <w:r w:rsidR="001A1419" w:rsidRPr="00C62AA1">
        <w:rPr>
          <w:rFonts w:cstheme="minorHAnsi"/>
        </w:rPr>
        <w:t xml:space="preserve">may </w:t>
      </w:r>
      <w:r w:rsidRPr="00C62AA1">
        <w:rPr>
          <w:rFonts w:cstheme="minorHAnsi"/>
        </w:rPr>
        <w:t>include the forms listed below</w:t>
      </w:r>
      <w:r w:rsidR="00B42AFD" w:rsidRPr="00C62AA1">
        <w:rPr>
          <w:rFonts w:cstheme="minorHAnsi"/>
        </w:rPr>
        <w:t xml:space="preserve"> and</w:t>
      </w:r>
      <w:r w:rsidR="004114B4" w:rsidRPr="00C62AA1">
        <w:rPr>
          <w:rFonts w:cstheme="minorHAnsi"/>
        </w:rPr>
        <w:t>/or other information requested by the RSC</w:t>
      </w:r>
      <w:r w:rsidRPr="00C62AA1">
        <w:rPr>
          <w:rFonts w:cstheme="minorHAnsi"/>
        </w:rPr>
        <w:t xml:space="preserve">. The LOFR and RSC Chair will determine which ICS Forms </w:t>
      </w:r>
      <w:r w:rsidR="00110AC2" w:rsidRPr="00C62AA1">
        <w:rPr>
          <w:rFonts w:cstheme="minorHAnsi"/>
        </w:rPr>
        <w:t xml:space="preserve">can and </w:t>
      </w:r>
      <w:r w:rsidRPr="00C62AA1">
        <w:rPr>
          <w:rFonts w:cstheme="minorHAnsi"/>
        </w:rPr>
        <w:t>should be provided to the RSC</w:t>
      </w:r>
      <w:r w:rsidR="00110AC2" w:rsidRPr="00C62AA1">
        <w:rPr>
          <w:rFonts w:cstheme="minorHAnsi"/>
        </w:rPr>
        <w:t xml:space="preserve"> and the </w:t>
      </w:r>
      <w:r w:rsidRPr="00C62AA1">
        <w:rPr>
          <w:rFonts w:cstheme="minorHAnsi"/>
        </w:rPr>
        <w:t>UC will be the final arbiter of any disagreements</w:t>
      </w:r>
      <w:r w:rsidR="00110AC2" w:rsidRPr="00C62AA1">
        <w:rPr>
          <w:rFonts w:cstheme="minorHAnsi"/>
        </w:rPr>
        <w:t xml:space="preserve"> related to documentation</w:t>
      </w:r>
      <w:r w:rsidRPr="00C62AA1">
        <w:rPr>
          <w:rFonts w:cstheme="minorHAnsi"/>
        </w:rPr>
        <w:t>.</w:t>
      </w:r>
      <w:r w:rsidR="00DC5598" w:rsidRPr="00C62AA1">
        <w:rPr>
          <w:rFonts w:cstheme="minorHAnsi"/>
        </w:rPr>
        <w:t xml:space="preserve"> </w:t>
      </w:r>
    </w:p>
    <w:p w14:paraId="1677D0F4" w14:textId="77777777" w:rsidR="00170C44" w:rsidRPr="00C62AA1" w:rsidRDefault="00170C44" w:rsidP="00B84D3F">
      <w:pPr>
        <w:pStyle w:val="BodyText"/>
        <w:spacing w:before="0" w:after="0"/>
        <w:rPr>
          <w:rFonts w:cstheme="minorHAnsi"/>
        </w:rPr>
      </w:pPr>
    </w:p>
    <w:p w14:paraId="0D97E61A" w14:textId="5F12431E" w:rsidR="00170C44" w:rsidRPr="00C62AA1" w:rsidRDefault="00170C44" w:rsidP="00B84D3F">
      <w:pPr>
        <w:pStyle w:val="BodyText"/>
        <w:numPr>
          <w:ilvl w:val="1"/>
          <w:numId w:val="14"/>
        </w:numPr>
        <w:spacing w:before="0" w:after="0"/>
        <w:rPr>
          <w:rFonts w:cstheme="minorHAnsi"/>
        </w:rPr>
      </w:pPr>
      <w:bookmarkStart w:id="47" w:name="_Hlk158637545"/>
      <w:r w:rsidRPr="00C62AA1">
        <w:rPr>
          <w:rFonts w:cstheme="minorHAnsi"/>
        </w:rPr>
        <w:t>Situation Report</w:t>
      </w:r>
      <w:r w:rsidR="00875E9B" w:rsidRPr="00C62AA1">
        <w:rPr>
          <w:rFonts w:cstheme="minorHAnsi"/>
        </w:rPr>
        <w:t>s</w:t>
      </w:r>
      <w:r w:rsidRPr="00C62AA1">
        <w:rPr>
          <w:rFonts w:cstheme="minorHAnsi"/>
        </w:rPr>
        <w:t xml:space="preserve"> (A</w:t>
      </w:r>
      <w:r w:rsidR="00496257" w:rsidRPr="00C62AA1">
        <w:rPr>
          <w:rFonts w:cstheme="minorHAnsi"/>
        </w:rPr>
        <w:t>laska Department of Environmental Conservation [</w:t>
      </w:r>
      <w:r w:rsidRPr="00C62AA1">
        <w:rPr>
          <w:rFonts w:cstheme="minorHAnsi"/>
        </w:rPr>
        <w:t>DEC</w:t>
      </w:r>
      <w:r w:rsidR="00496257" w:rsidRPr="00C62AA1">
        <w:rPr>
          <w:rFonts w:cstheme="minorHAnsi"/>
        </w:rPr>
        <w:t>]</w:t>
      </w:r>
      <w:r w:rsidRPr="00C62AA1">
        <w:rPr>
          <w:rFonts w:cstheme="minorHAnsi"/>
        </w:rPr>
        <w:t>)</w:t>
      </w:r>
    </w:p>
    <w:p w14:paraId="17633589" w14:textId="28BFDD93" w:rsidR="00170C44" w:rsidRPr="00C62AA1" w:rsidRDefault="00170C44" w:rsidP="00B84D3F">
      <w:pPr>
        <w:pStyle w:val="BodyText"/>
        <w:numPr>
          <w:ilvl w:val="1"/>
          <w:numId w:val="14"/>
        </w:numPr>
        <w:spacing w:before="0" w:after="0"/>
        <w:rPr>
          <w:rFonts w:cstheme="minorHAnsi"/>
        </w:rPr>
      </w:pPr>
      <w:r w:rsidRPr="00C62AA1">
        <w:rPr>
          <w:rFonts w:cstheme="minorHAnsi"/>
        </w:rPr>
        <w:t>Pollution Report</w:t>
      </w:r>
      <w:r w:rsidR="00875E9B" w:rsidRPr="00C62AA1">
        <w:rPr>
          <w:rFonts w:cstheme="minorHAnsi"/>
        </w:rPr>
        <w:t>s</w:t>
      </w:r>
      <w:r w:rsidRPr="00C62AA1">
        <w:rPr>
          <w:rFonts w:cstheme="minorHAnsi"/>
        </w:rPr>
        <w:t xml:space="preserve"> (</w:t>
      </w:r>
      <w:r w:rsidR="00294B0C" w:rsidRPr="00C62AA1">
        <w:rPr>
          <w:rFonts w:cstheme="minorHAnsi"/>
        </w:rPr>
        <w:t>U.S. Environmental Protection Agency [</w:t>
      </w:r>
      <w:r w:rsidRPr="00C62AA1">
        <w:rPr>
          <w:rFonts w:cstheme="minorHAnsi"/>
        </w:rPr>
        <w:t>EPA</w:t>
      </w:r>
      <w:r w:rsidR="00294B0C" w:rsidRPr="00C62AA1">
        <w:rPr>
          <w:rFonts w:cstheme="minorHAnsi"/>
        </w:rPr>
        <w:t>]</w:t>
      </w:r>
      <w:r w:rsidRPr="00C62AA1">
        <w:rPr>
          <w:rFonts w:cstheme="minorHAnsi"/>
        </w:rPr>
        <w:t xml:space="preserve"> or </w:t>
      </w:r>
      <w:r w:rsidR="00EA0392" w:rsidRPr="00C62AA1">
        <w:rPr>
          <w:rFonts w:cstheme="minorHAnsi"/>
        </w:rPr>
        <w:t>U.S. Coast Guard [</w:t>
      </w:r>
      <w:r w:rsidRPr="00C62AA1">
        <w:rPr>
          <w:rFonts w:cstheme="minorHAnsi"/>
        </w:rPr>
        <w:t>USCG</w:t>
      </w:r>
      <w:r w:rsidR="00EA0392" w:rsidRPr="00C62AA1">
        <w:rPr>
          <w:rFonts w:cstheme="minorHAnsi"/>
        </w:rPr>
        <w:t>]</w:t>
      </w:r>
      <w:r w:rsidRPr="00C62AA1">
        <w:rPr>
          <w:rFonts w:cstheme="minorHAnsi"/>
        </w:rPr>
        <w:t>)</w:t>
      </w:r>
    </w:p>
    <w:p w14:paraId="54098430" w14:textId="77777777" w:rsidR="00170C44" w:rsidRPr="00C62AA1" w:rsidRDefault="00170C44" w:rsidP="00B84D3F">
      <w:pPr>
        <w:pStyle w:val="BodyText"/>
        <w:numPr>
          <w:ilvl w:val="1"/>
          <w:numId w:val="14"/>
        </w:numPr>
        <w:spacing w:before="0" w:after="0"/>
        <w:rPr>
          <w:rFonts w:cstheme="minorHAnsi"/>
        </w:rPr>
      </w:pPr>
      <w:r w:rsidRPr="00C62AA1">
        <w:rPr>
          <w:rFonts w:cstheme="minorHAnsi"/>
        </w:rPr>
        <w:t>Weather and tide information</w:t>
      </w:r>
    </w:p>
    <w:p w14:paraId="0C2100DA" w14:textId="50D0AC3B" w:rsidR="00170C44" w:rsidRPr="00C62AA1" w:rsidRDefault="00170C44" w:rsidP="00B84D3F">
      <w:pPr>
        <w:pStyle w:val="BodyText"/>
        <w:numPr>
          <w:ilvl w:val="1"/>
          <w:numId w:val="14"/>
        </w:numPr>
        <w:spacing w:before="0" w:after="0"/>
        <w:rPr>
          <w:rFonts w:cstheme="minorHAnsi"/>
        </w:rPr>
      </w:pPr>
      <w:r w:rsidRPr="00C62AA1">
        <w:rPr>
          <w:rFonts w:cstheme="minorHAnsi"/>
        </w:rPr>
        <w:t>Maps: General Area, Incident Site, Response Actions</w:t>
      </w:r>
      <w:r w:rsidR="003409DA" w:rsidRPr="00C62AA1">
        <w:rPr>
          <w:rFonts w:cstheme="minorHAnsi"/>
        </w:rPr>
        <w:t xml:space="preserve"> and </w:t>
      </w:r>
      <w:r w:rsidR="006B6EA4" w:rsidRPr="00C62AA1">
        <w:rPr>
          <w:rFonts w:cstheme="minorHAnsi"/>
        </w:rPr>
        <w:t>response equipment</w:t>
      </w:r>
      <w:r w:rsidR="003409DA" w:rsidRPr="00C62AA1">
        <w:rPr>
          <w:rFonts w:cstheme="minorHAnsi"/>
        </w:rPr>
        <w:t xml:space="preserve"> locations</w:t>
      </w:r>
      <w:r w:rsidRPr="00C62AA1">
        <w:rPr>
          <w:rFonts w:cstheme="minorHAnsi"/>
        </w:rPr>
        <w:t xml:space="preserve">, </w:t>
      </w:r>
      <w:r w:rsidR="003409DA" w:rsidRPr="00C62AA1">
        <w:rPr>
          <w:rFonts w:cstheme="minorHAnsi"/>
        </w:rPr>
        <w:t>spill t</w:t>
      </w:r>
      <w:r w:rsidRPr="00C62AA1">
        <w:rPr>
          <w:rFonts w:cstheme="minorHAnsi"/>
        </w:rPr>
        <w:t>rajectory</w:t>
      </w:r>
    </w:p>
    <w:p w14:paraId="692A75BF" w14:textId="77777777" w:rsidR="00170C44" w:rsidRPr="00C62AA1" w:rsidRDefault="00170C44" w:rsidP="00B84D3F">
      <w:pPr>
        <w:pStyle w:val="BodyText"/>
        <w:numPr>
          <w:ilvl w:val="1"/>
          <w:numId w:val="14"/>
        </w:numPr>
        <w:spacing w:before="0" w:after="0"/>
        <w:rPr>
          <w:rFonts w:cstheme="minorHAnsi"/>
        </w:rPr>
      </w:pPr>
      <w:r w:rsidRPr="00C62AA1">
        <w:rPr>
          <w:rFonts w:cstheme="minorHAnsi"/>
        </w:rPr>
        <w:t>ICS 201 Initial Incident Briefing</w:t>
      </w:r>
    </w:p>
    <w:p w14:paraId="1CF41654" w14:textId="076CAB38" w:rsidR="00170C44" w:rsidRPr="00C62AA1" w:rsidRDefault="00170C44" w:rsidP="00B84D3F">
      <w:pPr>
        <w:pStyle w:val="BodyText"/>
        <w:numPr>
          <w:ilvl w:val="1"/>
          <w:numId w:val="14"/>
        </w:numPr>
        <w:spacing w:before="0" w:after="0"/>
        <w:rPr>
          <w:rFonts w:cstheme="minorHAnsi"/>
        </w:rPr>
      </w:pPr>
      <w:r w:rsidRPr="00C62AA1">
        <w:rPr>
          <w:rFonts w:cstheme="minorHAnsi"/>
        </w:rPr>
        <w:t>ICS 202 Incident Objectives</w:t>
      </w:r>
    </w:p>
    <w:p w14:paraId="5B09443E" w14:textId="445537D8" w:rsidR="00170C44" w:rsidRPr="00C62AA1" w:rsidRDefault="00170C44" w:rsidP="00B84D3F">
      <w:pPr>
        <w:pStyle w:val="BodyText"/>
        <w:numPr>
          <w:ilvl w:val="1"/>
          <w:numId w:val="14"/>
        </w:numPr>
        <w:spacing w:before="0" w:after="0"/>
        <w:rPr>
          <w:rFonts w:cstheme="minorHAnsi"/>
        </w:rPr>
      </w:pPr>
      <w:r w:rsidRPr="00C62AA1">
        <w:rPr>
          <w:rFonts w:cstheme="minorHAnsi"/>
        </w:rPr>
        <w:t xml:space="preserve">ICS 204 Assignment </w:t>
      </w:r>
      <w:r w:rsidR="00D34F20" w:rsidRPr="00C62AA1">
        <w:rPr>
          <w:rFonts w:cstheme="minorHAnsi"/>
        </w:rPr>
        <w:t>List</w:t>
      </w:r>
    </w:p>
    <w:p w14:paraId="0D8BF36A" w14:textId="31A4F5E7" w:rsidR="00170C44" w:rsidRPr="00C62AA1" w:rsidRDefault="00170C44" w:rsidP="00B84D3F">
      <w:pPr>
        <w:pStyle w:val="BodyText"/>
        <w:numPr>
          <w:ilvl w:val="1"/>
          <w:numId w:val="14"/>
        </w:numPr>
        <w:spacing w:before="0" w:after="0"/>
        <w:rPr>
          <w:rFonts w:cstheme="minorHAnsi"/>
        </w:rPr>
      </w:pPr>
      <w:r w:rsidRPr="00C62AA1">
        <w:rPr>
          <w:rFonts w:cstheme="minorHAnsi"/>
        </w:rPr>
        <w:t xml:space="preserve">ICS 205 </w:t>
      </w:r>
      <w:r w:rsidR="00361D2D" w:rsidRPr="00C62AA1">
        <w:rPr>
          <w:rFonts w:cstheme="minorHAnsi"/>
        </w:rPr>
        <w:t xml:space="preserve">Incident </w:t>
      </w:r>
      <w:r w:rsidRPr="00C62AA1">
        <w:rPr>
          <w:rFonts w:cstheme="minorHAnsi"/>
        </w:rPr>
        <w:t xml:space="preserve">Radio </w:t>
      </w:r>
      <w:r w:rsidR="00361D2D" w:rsidRPr="00C62AA1">
        <w:rPr>
          <w:rFonts w:cstheme="minorHAnsi"/>
        </w:rPr>
        <w:t>Communications Plan</w:t>
      </w:r>
    </w:p>
    <w:p w14:paraId="4D05EAC5" w14:textId="30B699D0" w:rsidR="00170C44" w:rsidRPr="00C62AA1" w:rsidRDefault="00170C44" w:rsidP="00B84D3F">
      <w:pPr>
        <w:pStyle w:val="BodyText"/>
        <w:numPr>
          <w:ilvl w:val="1"/>
          <w:numId w:val="14"/>
        </w:numPr>
        <w:spacing w:before="0" w:after="0"/>
        <w:rPr>
          <w:rFonts w:cstheme="minorHAnsi"/>
        </w:rPr>
      </w:pPr>
      <w:r w:rsidRPr="00C62AA1">
        <w:rPr>
          <w:rFonts w:cstheme="minorHAnsi"/>
        </w:rPr>
        <w:t xml:space="preserve">ICS 206 Medical </w:t>
      </w:r>
      <w:r w:rsidR="00D65DD5" w:rsidRPr="00C62AA1">
        <w:rPr>
          <w:rFonts w:cstheme="minorHAnsi"/>
        </w:rPr>
        <w:t>Plan</w:t>
      </w:r>
    </w:p>
    <w:p w14:paraId="770C696B" w14:textId="2CD92EF5" w:rsidR="00170C44" w:rsidRPr="00C62AA1" w:rsidRDefault="00170C44" w:rsidP="00B84D3F">
      <w:pPr>
        <w:pStyle w:val="BodyText"/>
        <w:numPr>
          <w:ilvl w:val="1"/>
          <w:numId w:val="14"/>
        </w:numPr>
        <w:spacing w:before="0" w:after="0"/>
        <w:rPr>
          <w:rFonts w:cstheme="minorHAnsi"/>
        </w:rPr>
      </w:pPr>
      <w:r w:rsidRPr="00C62AA1">
        <w:rPr>
          <w:rFonts w:cstheme="minorHAnsi"/>
        </w:rPr>
        <w:t>ICS 207 Incident Organization Chart</w:t>
      </w:r>
    </w:p>
    <w:p w14:paraId="3235369E" w14:textId="72A2F8D6" w:rsidR="00170C44" w:rsidRPr="00C62AA1" w:rsidRDefault="00170C44" w:rsidP="00B84D3F">
      <w:pPr>
        <w:pStyle w:val="BodyText"/>
        <w:numPr>
          <w:ilvl w:val="1"/>
          <w:numId w:val="14"/>
        </w:numPr>
        <w:spacing w:before="0" w:after="0"/>
        <w:rPr>
          <w:rFonts w:cstheme="minorHAnsi"/>
        </w:rPr>
      </w:pPr>
      <w:r w:rsidRPr="00C62AA1">
        <w:rPr>
          <w:rFonts w:cstheme="minorHAnsi"/>
        </w:rPr>
        <w:t xml:space="preserve">ICS 208 Site Safety </w:t>
      </w:r>
      <w:r w:rsidR="0051633E" w:rsidRPr="00C62AA1">
        <w:rPr>
          <w:rFonts w:cstheme="minorHAnsi"/>
        </w:rPr>
        <w:t xml:space="preserve">and Control </w:t>
      </w:r>
      <w:r w:rsidRPr="00C62AA1">
        <w:rPr>
          <w:rFonts w:cstheme="minorHAnsi"/>
        </w:rPr>
        <w:t xml:space="preserve">Plan  </w:t>
      </w:r>
    </w:p>
    <w:p w14:paraId="3E7D11E8" w14:textId="77777777" w:rsidR="00170C44" w:rsidRPr="00C62AA1" w:rsidRDefault="00170C44" w:rsidP="00B84D3F">
      <w:pPr>
        <w:pStyle w:val="BodyText"/>
        <w:numPr>
          <w:ilvl w:val="1"/>
          <w:numId w:val="14"/>
        </w:numPr>
        <w:spacing w:before="0" w:after="0"/>
        <w:rPr>
          <w:rFonts w:cstheme="minorHAnsi"/>
        </w:rPr>
      </w:pPr>
      <w:r w:rsidRPr="00C62AA1">
        <w:rPr>
          <w:rFonts w:cstheme="minorHAnsi"/>
        </w:rPr>
        <w:lastRenderedPageBreak/>
        <w:t>ICS 209 Incident Status Summary</w:t>
      </w:r>
    </w:p>
    <w:p w14:paraId="5F24C832" w14:textId="1E757B9D" w:rsidR="00170C44" w:rsidRPr="00C62AA1" w:rsidRDefault="00170C44" w:rsidP="00B84D3F">
      <w:pPr>
        <w:pStyle w:val="BodyText"/>
        <w:numPr>
          <w:ilvl w:val="1"/>
          <w:numId w:val="14"/>
        </w:numPr>
        <w:spacing w:before="0" w:after="0"/>
        <w:rPr>
          <w:rFonts w:cstheme="minorHAnsi"/>
        </w:rPr>
      </w:pPr>
      <w:r w:rsidRPr="00C62AA1">
        <w:rPr>
          <w:rFonts w:cstheme="minorHAnsi"/>
        </w:rPr>
        <w:t>ICS 213</w:t>
      </w:r>
      <w:r w:rsidR="00363F24" w:rsidRPr="00C62AA1">
        <w:rPr>
          <w:rFonts w:cstheme="minorHAnsi"/>
        </w:rPr>
        <w:t>RR</w:t>
      </w:r>
      <w:r w:rsidRPr="00C62AA1">
        <w:rPr>
          <w:rFonts w:cstheme="minorHAnsi"/>
        </w:rPr>
        <w:t xml:space="preserve"> Resource Request</w:t>
      </w:r>
      <w:r w:rsidR="00090E6C" w:rsidRPr="00C62AA1">
        <w:rPr>
          <w:rFonts w:cstheme="minorHAnsi"/>
        </w:rPr>
        <w:t xml:space="preserve"> Message</w:t>
      </w:r>
    </w:p>
    <w:p w14:paraId="21211AFB" w14:textId="6D197242" w:rsidR="00170C44" w:rsidRPr="00C62AA1" w:rsidRDefault="00170C44" w:rsidP="00B84D3F">
      <w:pPr>
        <w:pStyle w:val="BodyText"/>
        <w:numPr>
          <w:ilvl w:val="1"/>
          <w:numId w:val="14"/>
        </w:numPr>
        <w:spacing w:before="0" w:after="0"/>
        <w:rPr>
          <w:rFonts w:cstheme="minorHAnsi"/>
        </w:rPr>
      </w:pPr>
      <w:r w:rsidRPr="00C62AA1">
        <w:rPr>
          <w:rFonts w:cstheme="minorHAnsi"/>
        </w:rPr>
        <w:t xml:space="preserve">ICS 220 Air </w:t>
      </w:r>
      <w:r w:rsidR="00B641CC" w:rsidRPr="00C62AA1">
        <w:rPr>
          <w:rFonts w:cstheme="minorHAnsi"/>
        </w:rPr>
        <w:t>Operations Summary</w:t>
      </w:r>
    </w:p>
    <w:p w14:paraId="0E14C97B" w14:textId="77777777" w:rsidR="00170C44" w:rsidRPr="00C62AA1" w:rsidRDefault="00170C44" w:rsidP="00B84D3F">
      <w:pPr>
        <w:pStyle w:val="BodyText"/>
        <w:numPr>
          <w:ilvl w:val="1"/>
          <w:numId w:val="14"/>
        </w:numPr>
        <w:spacing w:before="0" w:after="0"/>
        <w:rPr>
          <w:rFonts w:cstheme="minorHAnsi"/>
        </w:rPr>
      </w:pPr>
      <w:r w:rsidRPr="00C62AA1">
        <w:rPr>
          <w:rFonts w:cstheme="minorHAnsi"/>
        </w:rPr>
        <w:t>ICS 230 Daily Meeting Schedule</w:t>
      </w:r>
    </w:p>
    <w:p w14:paraId="4E82334C" w14:textId="4CBA6F11" w:rsidR="00170C44" w:rsidRPr="00C62AA1" w:rsidRDefault="00170C44" w:rsidP="00B84D3F">
      <w:pPr>
        <w:pStyle w:val="BodyText"/>
        <w:numPr>
          <w:ilvl w:val="1"/>
          <w:numId w:val="14"/>
        </w:numPr>
        <w:spacing w:before="0" w:after="0"/>
        <w:rPr>
          <w:rFonts w:cstheme="minorHAnsi"/>
        </w:rPr>
      </w:pPr>
      <w:r w:rsidRPr="00C62AA1">
        <w:rPr>
          <w:rFonts w:cstheme="minorHAnsi"/>
        </w:rPr>
        <w:t>ICS 232 Resources at Risk</w:t>
      </w:r>
      <w:r w:rsidR="00345328" w:rsidRPr="00C62AA1">
        <w:rPr>
          <w:rFonts w:cstheme="minorHAnsi"/>
        </w:rPr>
        <w:t xml:space="preserve"> Summary</w:t>
      </w:r>
    </w:p>
    <w:bookmarkEnd w:id="47"/>
    <w:p w14:paraId="2D6B6730" w14:textId="77777777" w:rsidR="0029766F" w:rsidRPr="00C62AA1" w:rsidRDefault="0029766F" w:rsidP="0029766F">
      <w:pPr>
        <w:pStyle w:val="BodyText"/>
        <w:ind w:left="1440"/>
        <w:rPr>
          <w:rFonts w:cstheme="minorHAnsi"/>
        </w:rPr>
      </w:pPr>
    </w:p>
    <w:p w14:paraId="76314725" w14:textId="39C8070E" w:rsidR="0029766F" w:rsidRPr="00C62AA1" w:rsidRDefault="00A4383B" w:rsidP="002915F7">
      <w:pPr>
        <w:pStyle w:val="Heading1"/>
        <w:rPr>
          <w:rFonts w:asciiTheme="minorHAnsi" w:hAnsiTheme="minorHAnsi"/>
        </w:rPr>
      </w:pPr>
      <w:bookmarkStart w:id="48" w:name="_Toc165963918"/>
      <w:r w:rsidRPr="00C62AA1">
        <w:rPr>
          <w:rFonts w:asciiTheme="minorHAnsi" w:hAnsiTheme="minorHAnsi"/>
        </w:rPr>
        <w:t xml:space="preserve">1200 </w:t>
      </w:r>
      <w:r w:rsidR="0029766F" w:rsidRPr="00C62AA1">
        <w:rPr>
          <w:rFonts w:asciiTheme="minorHAnsi" w:hAnsiTheme="minorHAnsi"/>
        </w:rPr>
        <w:t>Community Concerns to Consider</w:t>
      </w:r>
      <w:bookmarkEnd w:id="48"/>
    </w:p>
    <w:p w14:paraId="0B021B86" w14:textId="727C3D37" w:rsidR="00B5774B" w:rsidRPr="00C62AA1" w:rsidRDefault="00B5774B" w:rsidP="00717B28">
      <w:pPr>
        <w:pStyle w:val="BodyText"/>
        <w:spacing w:before="0" w:after="0"/>
        <w:rPr>
          <w:rFonts w:cstheme="minorHAnsi"/>
        </w:rPr>
      </w:pPr>
      <w:r w:rsidRPr="00C62AA1">
        <w:rPr>
          <w:rFonts w:cstheme="minorHAnsi"/>
        </w:rPr>
        <w:t xml:space="preserve">RSC members bring knowledge of their communities or areas of concern to the process. The list below </w:t>
      </w:r>
      <w:r w:rsidR="00353F79" w:rsidRPr="00C62AA1">
        <w:rPr>
          <w:rFonts w:cstheme="minorHAnsi"/>
        </w:rPr>
        <w:t xml:space="preserve">is </w:t>
      </w:r>
      <w:r w:rsidR="000E0BEC" w:rsidRPr="00C62AA1">
        <w:rPr>
          <w:rFonts w:cstheme="minorHAnsi"/>
        </w:rPr>
        <w:t xml:space="preserve">adapted </w:t>
      </w:r>
      <w:r w:rsidR="00353F79" w:rsidRPr="00C62AA1">
        <w:rPr>
          <w:rFonts w:cstheme="minorHAnsi"/>
        </w:rPr>
        <w:t xml:space="preserve">from </w:t>
      </w:r>
      <w:r w:rsidR="00F728E0" w:rsidRPr="00C62AA1">
        <w:rPr>
          <w:rFonts w:cstheme="minorHAnsi"/>
        </w:rPr>
        <w:t xml:space="preserve">the Prince William Sound RCAC </w:t>
      </w:r>
      <w:r w:rsidR="00957FBD" w:rsidRPr="00C62AA1">
        <w:rPr>
          <w:rFonts w:cstheme="minorHAnsi"/>
        </w:rPr>
        <w:t xml:space="preserve">(PWSRCAC) </w:t>
      </w:r>
      <w:r w:rsidR="00501E45" w:rsidRPr="00C62AA1">
        <w:rPr>
          <w:rFonts w:cstheme="minorHAnsi"/>
        </w:rPr>
        <w:t xml:space="preserve">Toolkit </w:t>
      </w:r>
      <w:r w:rsidR="0023080F" w:rsidRPr="00C62AA1">
        <w:rPr>
          <w:rFonts w:cstheme="minorHAnsi"/>
        </w:rPr>
        <w:t>and</w:t>
      </w:r>
      <w:r w:rsidRPr="00C62AA1">
        <w:rPr>
          <w:rFonts w:cstheme="minorHAnsi"/>
        </w:rPr>
        <w:t xml:space="preserve"> is intended to help</w:t>
      </w:r>
      <w:r w:rsidR="00B6140C" w:rsidRPr="00C62AA1">
        <w:rPr>
          <w:rFonts w:cstheme="minorHAnsi"/>
        </w:rPr>
        <w:t xml:space="preserve"> individuals planning for RSC participation to</w:t>
      </w:r>
      <w:r w:rsidRPr="00C62AA1">
        <w:rPr>
          <w:rFonts w:cstheme="minorHAnsi"/>
        </w:rPr>
        <w:t xml:space="preserve"> identify information they may want to prepare to bring to a meeting. </w:t>
      </w:r>
    </w:p>
    <w:p w14:paraId="6A7AEB2B" w14:textId="77777777" w:rsidR="002D0FF4" w:rsidRPr="00C62AA1" w:rsidRDefault="002D0FF4" w:rsidP="00717B28">
      <w:pPr>
        <w:pStyle w:val="BodyText"/>
        <w:spacing w:before="0" w:after="0"/>
        <w:rPr>
          <w:rFonts w:cstheme="minorHAnsi"/>
        </w:rPr>
      </w:pPr>
    </w:p>
    <w:p w14:paraId="6B151F48" w14:textId="1037D975" w:rsidR="000E0BEC" w:rsidRPr="00C62AA1" w:rsidRDefault="00AA7C35" w:rsidP="00E24F1C">
      <w:pPr>
        <w:pStyle w:val="Heading2"/>
        <w:rPr>
          <w:rFonts w:asciiTheme="minorHAnsi" w:hAnsiTheme="minorHAnsi" w:cstheme="minorHAnsi"/>
        </w:rPr>
      </w:pPr>
      <w:bookmarkStart w:id="49" w:name="_Toc165963919"/>
      <w:r w:rsidRPr="00C62AA1">
        <w:rPr>
          <w:rFonts w:asciiTheme="minorHAnsi" w:hAnsiTheme="minorHAnsi" w:cstheme="minorHAnsi"/>
        </w:rPr>
        <w:t xml:space="preserve">1210 </w:t>
      </w:r>
      <w:r w:rsidR="000E0BEC" w:rsidRPr="00C62AA1">
        <w:rPr>
          <w:rFonts w:asciiTheme="minorHAnsi" w:hAnsiTheme="minorHAnsi" w:cstheme="minorHAnsi"/>
        </w:rPr>
        <w:t>Issues of Immediate Local Interest and Concern</w:t>
      </w:r>
      <w:bookmarkEnd w:id="49"/>
    </w:p>
    <w:p w14:paraId="685496D5" w14:textId="102B6B3C" w:rsidR="00451632" w:rsidRPr="00C62AA1" w:rsidRDefault="00451632" w:rsidP="00717B28">
      <w:pPr>
        <w:pStyle w:val="BodyText"/>
        <w:spacing w:before="0" w:after="0"/>
        <w:rPr>
          <w:rFonts w:cstheme="minorHAnsi"/>
        </w:rPr>
      </w:pPr>
      <w:r w:rsidRPr="00C62AA1">
        <w:rPr>
          <w:rFonts w:cstheme="minorHAnsi"/>
        </w:rPr>
        <w:t>While many impacts may be long-lasting and should be considered throughout the response and restoration process, it is important to focus on items of an immediate nature in the beginning of a response.</w:t>
      </w:r>
    </w:p>
    <w:p w14:paraId="264C3CC0" w14:textId="07B27955" w:rsidR="007F20A6" w:rsidRPr="00C62AA1" w:rsidRDefault="00B5774B" w:rsidP="00717B28">
      <w:pPr>
        <w:pStyle w:val="BodyText"/>
        <w:numPr>
          <w:ilvl w:val="0"/>
          <w:numId w:val="40"/>
        </w:numPr>
        <w:spacing w:before="0" w:after="0"/>
        <w:rPr>
          <w:rFonts w:cstheme="minorHAnsi"/>
        </w:rPr>
      </w:pPr>
      <w:r w:rsidRPr="00C62AA1">
        <w:rPr>
          <w:rFonts w:cstheme="minorHAnsi"/>
        </w:rPr>
        <w:t xml:space="preserve">What marine/coastal subsistence activities usually occur near </w:t>
      </w:r>
      <w:r w:rsidR="00056382" w:rsidRPr="00C62AA1">
        <w:rPr>
          <w:rFonts w:cstheme="minorHAnsi"/>
        </w:rPr>
        <w:t>the</w:t>
      </w:r>
      <w:r w:rsidRPr="00C62AA1">
        <w:rPr>
          <w:rFonts w:cstheme="minorHAnsi"/>
        </w:rPr>
        <w:t xml:space="preserve"> community this time of year, such as gathering, hunting, or fishing? What specific species are being harvested?</w:t>
      </w:r>
    </w:p>
    <w:p w14:paraId="1D20732A" w14:textId="24A5C48F" w:rsidR="007F20A6" w:rsidRPr="00C62AA1" w:rsidRDefault="00B5774B" w:rsidP="00717B28">
      <w:pPr>
        <w:pStyle w:val="BodyText"/>
        <w:numPr>
          <w:ilvl w:val="0"/>
          <w:numId w:val="40"/>
        </w:numPr>
        <w:spacing w:before="0" w:after="0"/>
        <w:rPr>
          <w:rFonts w:cstheme="minorHAnsi"/>
        </w:rPr>
      </w:pPr>
      <w:r w:rsidRPr="00C62AA1">
        <w:rPr>
          <w:rFonts w:cstheme="minorHAnsi"/>
        </w:rPr>
        <w:t xml:space="preserve">What </w:t>
      </w:r>
      <w:r w:rsidR="007C21E3" w:rsidRPr="00C62AA1">
        <w:rPr>
          <w:rFonts w:cstheme="minorHAnsi"/>
        </w:rPr>
        <w:t xml:space="preserve">subsistence, </w:t>
      </w:r>
      <w:r w:rsidRPr="00C62AA1">
        <w:rPr>
          <w:rFonts w:cstheme="minorHAnsi"/>
        </w:rPr>
        <w:t>recreation</w:t>
      </w:r>
      <w:r w:rsidR="007C21E3" w:rsidRPr="00C62AA1">
        <w:rPr>
          <w:rFonts w:cstheme="minorHAnsi"/>
        </w:rPr>
        <w:t xml:space="preserve">al, </w:t>
      </w:r>
      <w:r w:rsidRPr="00C62AA1">
        <w:rPr>
          <w:rFonts w:cstheme="minorHAnsi"/>
        </w:rPr>
        <w:t xml:space="preserve">or commercial activities are underway? Who will communicate with these </w:t>
      </w:r>
      <w:r w:rsidR="007C21E3" w:rsidRPr="00C62AA1">
        <w:rPr>
          <w:rFonts w:cstheme="minorHAnsi"/>
        </w:rPr>
        <w:t xml:space="preserve">interests </w:t>
      </w:r>
      <w:r w:rsidRPr="00C62AA1">
        <w:rPr>
          <w:rFonts w:cstheme="minorHAnsi"/>
        </w:rPr>
        <w:t>about the response?</w:t>
      </w:r>
      <w:r w:rsidR="00837232" w:rsidRPr="00C62AA1">
        <w:rPr>
          <w:rFonts w:cstheme="minorHAnsi"/>
        </w:rPr>
        <w:t xml:space="preserve"> Are there </w:t>
      </w:r>
      <w:r w:rsidR="00020C5F" w:rsidRPr="00C62AA1">
        <w:rPr>
          <w:rFonts w:cstheme="minorHAnsi"/>
        </w:rPr>
        <w:t>individuals</w:t>
      </w:r>
      <w:r w:rsidR="006B6EA4" w:rsidRPr="00C62AA1">
        <w:rPr>
          <w:rFonts w:cstheme="minorHAnsi"/>
        </w:rPr>
        <w:t xml:space="preserve"> </w:t>
      </w:r>
      <w:r w:rsidR="00837232" w:rsidRPr="00C62AA1">
        <w:rPr>
          <w:rFonts w:cstheme="minorHAnsi"/>
        </w:rPr>
        <w:t xml:space="preserve">in the field that need to </w:t>
      </w:r>
      <w:r w:rsidR="00A268AB" w:rsidRPr="00C62AA1">
        <w:rPr>
          <w:rFonts w:cstheme="minorHAnsi"/>
        </w:rPr>
        <w:t xml:space="preserve">be </w:t>
      </w:r>
      <w:r w:rsidR="00020C5F" w:rsidRPr="00C62AA1">
        <w:rPr>
          <w:rFonts w:cstheme="minorHAnsi"/>
        </w:rPr>
        <w:t xml:space="preserve">notified, re-routed, or evacuated </w:t>
      </w:r>
      <w:r w:rsidR="00837232" w:rsidRPr="00C62AA1">
        <w:rPr>
          <w:rFonts w:cstheme="minorHAnsi"/>
        </w:rPr>
        <w:t xml:space="preserve">based on trajectory? </w:t>
      </w:r>
    </w:p>
    <w:p w14:paraId="2494C1DB" w14:textId="109848ED" w:rsidR="007F20A6" w:rsidRPr="00C62AA1" w:rsidRDefault="00B5774B" w:rsidP="00717B28">
      <w:pPr>
        <w:pStyle w:val="BodyText"/>
        <w:numPr>
          <w:ilvl w:val="0"/>
          <w:numId w:val="40"/>
        </w:numPr>
        <w:spacing w:before="0" w:after="0"/>
        <w:rPr>
          <w:rFonts w:cstheme="minorHAnsi"/>
        </w:rPr>
      </w:pPr>
      <w:r w:rsidRPr="00C62AA1">
        <w:rPr>
          <w:rFonts w:cstheme="minorHAnsi"/>
        </w:rPr>
        <w:t>Will this event affect tourism or visitors coming into the area</w:t>
      </w:r>
      <w:r w:rsidR="00CF1AD6" w:rsidRPr="00C62AA1">
        <w:rPr>
          <w:rFonts w:cstheme="minorHAnsi"/>
        </w:rPr>
        <w:t xml:space="preserve"> during the current week?</w:t>
      </w:r>
      <w:r w:rsidR="00002146" w:rsidRPr="00C62AA1">
        <w:rPr>
          <w:rFonts w:cstheme="minorHAnsi"/>
        </w:rPr>
        <w:t xml:space="preserve"> </w:t>
      </w:r>
      <w:r w:rsidR="00CF1AD6" w:rsidRPr="00C62AA1">
        <w:rPr>
          <w:rFonts w:cstheme="minorHAnsi"/>
        </w:rPr>
        <w:t xml:space="preserve">The following </w:t>
      </w:r>
      <w:r w:rsidR="00002146" w:rsidRPr="00C62AA1">
        <w:rPr>
          <w:rFonts w:cstheme="minorHAnsi"/>
        </w:rPr>
        <w:t>week</w:t>
      </w:r>
      <w:r w:rsidRPr="00C62AA1">
        <w:rPr>
          <w:rFonts w:cstheme="minorHAnsi"/>
        </w:rPr>
        <w:t>?</w:t>
      </w:r>
      <w:r w:rsidR="009205C3" w:rsidRPr="00C62AA1">
        <w:rPr>
          <w:rFonts w:cstheme="minorHAnsi"/>
        </w:rPr>
        <w:t xml:space="preserve"> </w:t>
      </w:r>
      <w:r w:rsidR="00002146" w:rsidRPr="00C62AA1">
        <w:rPr>
          <w:rFonts w:cstheme="minorHAnsi"/>
        </w:rPr>
        <w:t>Next month?</w:t>
      </w:r>
      <w:r w:rsidR="008F7600" w:rsidRPr="00C62AA1">
        <w:rPr>
          <w:rFonts w:cstheme="minorHAnsi"/>
        </w:rPr>
        <w:t xml:space="preserve">  </w:t>
      </w:r>
    </w:p>
    <w:p w14:paraId="576C086C" w14:textId="772E5850" w:rsidR="007F20A6" w:rsidRPr="00C62AA1" w:rsidRDefault="00B5774B" w:rsidP="00717B28">
      <w:pPr>
        <w:pStyle w:val="BodyText"/>
        <w:numPr>
          <w:ilvl w:val="0"/>
          <w:numId w:val="40"/>
        </w:numPr>
        <w:spacing w:before="0" w:after="0"/>
        <w:rPr>
          <w:rFonts w:cstheme="minorHAnsi"/>
        </w:rPr>
      </w:pPr>
      <w:r w:rsidRPr="00C62AA1">
        <w:rPr>
          <w:rFonts w:cstheme="minorHAnsi"/>
        </w:rPr>
        <w:t xml:space="preserve">What sensitive species </w:t>
      </w:r>
      <w:r w:rsidR="00090E6C" w:rsidRPr="00C62AA1">
        <w:rPr>
          <w:rFonts w:cstheme="minorHAnsi"/>
        </w:rPr>
        <w:t>exist</w:t>
      </w:r>
      <w:r w:rsidRPr="00C62AA1">
        <w:rPr>
          <w:rFonts w:cstheme="minorHAnsi"/>
        </w:rPr>
        <w:t xml:space="preserve"> regionally and where do they spend their time?</w:t>
      </w:r>
    </w:p>
    <w:p w14:paraId="1697ED1F" w14:textId="0E72E58D" w:rsidR="007F20A6" w:rsidRPr="00C62AA1" w:rsidRDefault="00B5774B" w:rsidP="00717B28">
      <w:pPr>
        <w:pStyle w:val="BodyText"/>
        <w:numPr>
          <w:ilvl w:val="0"/>
          <w:numId w:val="40"/>
        </w:numPr>
        <w:spacing w:before="0" w:after="0"/>
        <w:rPr>
          <w:rFonts w:cstheme="minorHAnsi"/>
        </w:rPr>
      </w:pPr>
      <w:r w:rsidRPr="00C62AA1">
        <w:rPr>
          <w:rFonts w:cstheme="minorHAnsi"/>
        </w:rPr>
        <w:t xml:space="preserve">Are there sensitive areas (beaches, salmon streams, </w:t>
      </w:r>
      <w:r w:rsidR="007C2F4C" w:rsidRPr="00C62AA1">
        <w:rPr>
          <w:rFonts w:cstheme="minorHAnsi"/>
        </w:rPr>
        <w:t>freshwater</w:t>
      </w:r>
      <w:r w:rsidRPr="00C62AA1">
        <w:rPr>
          <w:rFonts w:cstheme="minorHAnsi"/>
        </w:rPr>
        <w:t xml:space="preserve"> intakes, local infrastructure, etc.) that need to be protected?</w:t>
      </w:r>
    </w:p>
    <w:p w14:paraId="5E05B65D" w14:textId="1D5DBC2C" w:rsidR="007F20A6" w:rsidRPr="00C62AA1" w:rsidRDefault="00B5774B" w:rsidP="00717B28">
      <w:pPr>
        <w:pStyle w:val="BodyText"/>
        <w:numPr>
          <w:ilvl w:val="0"/>
          <w:numId w:val="40"/>
        </w:numPr>
        <w:spacing w:before="0" w:after="0"/>
        <w:rPr>
          <w:rFonts w:cstheme="minorHAnsi"/>
        </w:rPr>
      </w:pPr>
      <w:r w:rsidRPr="00C62AA1">
        <w:rPr>
          <w:rFonts w:cstheme="minorHAnsi"/>
        </w:rPr>
        <w:t>Are there any local aquaculture</w:t>
      </w:r>
      <w:r w:rsidR="00CF1AD6" w:rsidRPr="00C62AA1">
        <w:rPr>
          <w:rFonts w:cstheme="minorHAnsi"/>
        </w:rPr>
        <w:t xml:space="preserve">/mariculture </w:t>
      </w:r>
      <w:r w:rsidRPr="00C62AA1">
        <w:rPr>
          <w:rFonts w:cstheme="minorHAnsi"/>
        </w:rPr>
        <w:t>operations (fish hatchery, oyster or other shellfish operations, kelp farming, etc.) that need to be considered?</w:t>
      </w:r>
    </w:p>
    <w:p w14:paraId="22C54F5E" w14:textId="3434971A" w:rsidR="007F20A6" w:rsidRPr="00C62AA1" w:rsidRDefault="00B5774B" w:rsidP="00717B28">
      <w:pPr>
        <w:pStyle w:val="BodyText"/>
        <w:numPr>
          <w:ilvl w:val="0"/>
          <w:numId w:val="40"/>
        </w:numPr>
        <w:spacing w:before="0" w:after="0"/>
        <w:rPr>
          <w:rFonts w:cstheme="minorHAnsi"/>
        </w:rPr>
      </w:pPr>
      <w:r w:rsidRPr="00C62AA1">
        <w:rPr>
          <w:rFonts w:cstheme="minorHAnsi"/>
        </w:rPr>
        <w:t xml:space="preserve">How might </w:t>
      </w:r>
      <w:r w:rsidR="001B2AC8" w:rsidRPr="00C62AA1">
        <w:rPr>
          <w:rFonts w:cstheme="minorHAnsi"/>
        </w:rPr>
        <w:t xml:space="preserve">the </w:t>
      </w:r>
      <w:r w:rsidRPr="00C62AA1">
        <w:rPr>
          <w:rFonts w:cstheme="minorHAnsi"/>
        </w:rPr>
        <w:t>use of local infrastructure for the response affect activities or businesses?</w:t>
      </w:r>
    </w:p>
    <w:p w14:paraId="67907572" w14:textId="781196C2" w:rsidR="00B5774B" w:rsidRPr="00C62AA1" w:rsidRDefault="00B5774B" w:rsidP="00717B28">
      <w:pPr>
        <w:pStyle w:val="BodyText"/>
        <w:numPr>
          <w:ilvl w:val="0"/>
          <w:numId w:val="40"/>
        </w:numPr>
        <w:spacing w:before="0" w:after="0"/>
        <w:rPr>
          <w:rFonts w:cstheme="minorHAnsi"/>
        </w:rPr>
      </w:pPr>
      <w:r w:rsidRPr="00C62AA1">
        <w:rPr>
          <w:rFonts w:cstheme="minorHAnsi"/>
        </w:rPr>
        <w:t xml:space="preserve">Will the response affect or disrupt transportation in and out of a community (e.g., waterway closures or restrictions due to safety or security zones, similar concerns with air traffic disruptions due to response operations, highway and road system impacts, </w:t>
      </w:r>
      <w:r w:rsidR="00996568" w:rsidRPr="00C62AA1">
        <w:rPr>
          <w:rFonts w:cstheme="minorHAnsi"/>
        </w:rPr>
        <w:t>e</w:t>
      </w:r>
      <w:r w:rsidRPr="00C62AA1">
        <w:rPr>
          <w:rFonts w:cstheme="minorHAnsi"/>
        </w:rPr>
        <w:t>tc.)?</w:t>
      </w:r>
    </w:p>
    <w:p w14:paraId="2BF67DBE" w14:textId="77777777" w:rsidR="00B5774B" w:rsidRPr="00C62AA1" w:rsidRDefault="00B5774B" w:rsidP="00717B28">
      <w:pPr>
        <w:pStyle w:val="BodyText"/>
        <w:spacing w:before="0" w:after="0"/>
        <w:rPr>
          <w:rFonts w:cstheme="minorHAnsi"/>
        </w:rPr>
      </w:pPr>
      <w:r w:rsidRPr="00C62AA1">
        <w:rPr>
          <w:rFonts w:cstheme="minorHAnsi"/>
        </w:rPr>
        <w:t> </w:t>
      </w:r>
    </w:p>
    <w:p w14:paraId="5A794652" w14:textId="73DEF682" w:rsidR="000E0BEC" w:rsidRPr="00C62AA1" w:rsidRDefault="003F083E" w:rsidP="00E24F1C">
      <w:pPr>
        <w:pStyle w:val="Heading2"/>
        <w:rPr>
          <w:rFonts w:asciiTheme="minorHAnsi" w:hAnsiTheme="minorHAnsi" w:cstheme="minorHAnsi"/>
        </w:rPr>
      </w:pPr>
      <w:bookmarkStart w:id="50" w:name="_Toc165963920"/>
      <w:r w:rsidRPr="00C62AA1">
        <w:rPr>
          <w:rFonts w:asciiTheme="minorHAnsi" w:hAnsiTheme="minorHAnsi" w:cstheme="minorHAnsi"/>
        </w:rPr>
        <w:t xml:space="preserve">1211 </w:t>
      </w:r>
      <w:r w:rsidR="000E0BEC" w:rsidRPr="00C62AA1">
        <w:rPr>
          <w:rFonts w:asciiTheme="minorHAnsi" w:hAnsiTheme="minorHAnsi" w:cstheme="minorHAnsi"/>
        </w:rPr>
        <w:t>Resources</w:t>
      </w:r>
      <w:bookmarkEnd w:id="50"/>
    </w:p>
    <w:p w14:paraId="5C8FCC22" w14:textId="4760674B" w:rsidR="000E0BEC" w:rsidRPr="00C62AA1" w:rsidRDefault="00B5774B" w:rsidP="00717B28">
      <w:pPr>
        <w:pStyle w:val="BodyText"/>
        <w:spacing w:before="0" w:after="0"/>
        <w:rPr>
          <w:rFonts w:cstheme="minorHAnsi"/>
        </w:rPr>
      </w:pPr>
      <w:r w:rsidRPr="00C62AA1">
        <w:rPr>
          <w:rFonts w:cstheme="minorHAnsi"/>
        </w:rPr>
        <w:t xml:space="preserve">Resources refer </w:t>
      </w:r>
      <w:r w:rsidR="001B2AC8" w:rsidRPr="00C62AA1">
        <w:rPr>
          <w:rFonts w:cstheme="minorHAnsi"/>
        </w:rPr>
        <w:t xml:space="preserve">to </w:t>
      </w:r>
      <w:r w:rsidRPr="00C62AA1">
        <w:rPr>
          <w:rFonts w:cstheme="minorHAnsi"/>
        </w:rPr>
        <w:t xml:space="preserve">what </w:t>
      </w:r>
      <w:r w:rsidR="00324780" w:rsidRPr="00C62AA1">
        <w:rPr>
          <w:rFonts w:cstheme="minorHAnsi"/>
        </w:rPr>
        <w:t>an</w:t>
      </w:r>
      <w:r w:rsidRPr="00C62AA1">
        <w:rPr>
          <w:rFonts w:cstheme="minorHAnsi"/>
        </w:rPr>
        <w:t xml:space="preserve"> RSC member or community may have to offer, as well as resource needs. Both will vary widely depending on who the RSC member is representing, but below are some possible examples. </w:t>
      </w:r>
    </w:p>
    <w:p w14:paraId="21C54DEA" w14:textId="77777777" w:rsidR="002E52DF" w:rsidRPr="00C62AA1" w:rsidRDefault="002E52DF" w:rsidP="00717B28">
      <w:pPr>
        <w:pStyle w:val="BodyText"/>
        <w:spacing w:before="0" w:after="0"/>
        <w:rPr>
          <w:rFonts w:cstheme="minorHAnsi"/>
        </w:rPr>
      </w:pPr>
    </w:p>
    <w:p w14:paraId="36A6E970" w14:textId="5360DFCB" w:rsidR="002E52DF" w:rsidRPr="00C62AA1" w:rsidRDefault="002E52DF" w:rsidP="00717B28">
      <w:pPr>
        <w:pStyle w:val="BodyText"/>
        <w:spacing w:before="0" w:after="0"/>
        <w:rPr>
          <w:rFonts w:cstheme="minorHAnsi"/>
          <w:b/>
          <w:bCs/>
        </w:rPr>
      </w:pPr>
      <w:r w:rsidRPr="00C62AA1">
        <w:rPr>
          <w:rFonts w:cstheme="minorHAnsi"/>
          <w:b/>
          <w:bCs/>
        </w:rPr>
        <w:t>A community may have:</w:t>
      </w:r>
    </w:p>
    <w:p w14:paraId="1FF7C783" w14:textId="28CDEF72" w:rsidR="007F20A6" w:rsidRPr="00C62AA1" w:rsidRDefault="00B5774B" w:rsidP="00717B28">
      <w:pPr>
        <w:pStyle w:val="BodyText"/>
        <w:numPr>
          <w:ilvl w:val="0"/>
          <w:numId w:val="39"/>
        </w:numPr>
        <w:spacing w:before="0" w:after="0"/>
        <w:rPr>
          <w:rFonts w:cstheme="minorHAnsi"/>
        </w:rPr>
      </w:pPr>
      <w:r w:rsidRPr="00C62AA1">
        <w:rPr>
          <w:rFonts w:cstheme="minorHAnsi"/>
        </w:rPr>
        <w:t>People familiar with the area, seasonal changes, and local flora/fauna</w:t>
      </w:r>
      <w:r w:rsidR="00324780" w:rsidRPr="00C62AA1">
        <w:rPr>
          <w:rFonts w:cstheme="minorHAnsi"/>
        </w:rPr>
        <w:t>.</w:t>
      </w:r>
      <w:r w:rsidRPr="00C62AA1">
        <w:rPr>
          <w:rFonts w:cstheme="minorHAnsi"/>
        </w:rPr>
        <w:t xml:space="preserve"> </w:t>
      </w:r>
    </w:p>
    <w:p w14:paraId="1F649A53" w14:textId="54D86385" w:rsidR="007F20A6" w:rsidRPr="00C62AA1" w:rsidRDefault="00B5774B" w:rsidP="00717B28">
      <w:pPr>
        <w:pStyle w:val="BodyText"/>
        <w:numPr>
          <w:ilvl w:val="0"/>
          <w:numId w:val="39"/>
        </w:numPr>
        <w:spacing w:before="0" w:after="0"/>
        <w:rPr>
          <w:rFonts w:cstheme="minorHAnsi"/>
        </w:rPr>
      </w:pPr>
      <w:r w:rsidRPr="00C62AA1">
        <w:rPr>
          <w:rFonts w:cstheme="minorHAnsi"/>
        </w:rPr>
        <w:t>Skilled workers that might be needed to help with the response or specialized services such as welders, hydraulic repair, divers, veterinarians, or bus drivers</w:t>
      </w:r>
      <w:r w:rsidR="00324780" w:rsidRPr="00C62AA1">
        <w:rPr>
          <w:rFonts w:cstheme="minorHAnsi"/>
        </w:rPr>
        <w:t>.</w:t>
      </w:r>
    </w:p>
    <w:p w14:paraId="6FA3ED25" w14:textId="02451D70" w:rsidR="007F20A6" w:rsidRPr="00C62AA1" w:rsidRDefault="00B5774B" w:rsidP="00717B28">
      <w:pPr>
        <w:pStyle w:val="BodyText"/>
        <w:numPr>
          <w:ilvl w:val="0"/>
          <w:numId w:val="39"/>
        </w:numPr>
        <w:spacing w:before="0" w:after="0"/>
        <w:rPr>
          <w:rFonts w:cstheme="minorHAnsi"/>
        </w:rPr>
      </w:pPr>
      <w:r w:rsidRPr="00C62AA1">
        <w:rPr>
          <w:rFonts w:cstheme="minorHAnsi"/>
        </w:rPr>
        <w:t xml:space="preserve">Communications equipment or systems (access to cell-on-wheels portable cellular sites, radio systems and radios, </w:t>
      </w:r>
      <w:r w:rsidR="002251C8" w:rsidRPr="00C62AA1">
        <w:rPr>
          <w:rFonts w:cstheme="minorHAnsi"/>
        </w:rPr>
        <w:t>i</w:t>
      </w:r>
      <w:r w:rsidR="00C05889" w:rsidRPr="00C62AA1">
        <w:rPr>
          <w:rFonts w:cstheme="minorHAnsi"/>
        </w:rPr>
        <w:t xml:space="preserve">nternet connectivity, </w:t>
      </w:r>
      <w:r w:rsidR="00E05770" w:rsidRPr="00C62AA1">
        <w:rPr>
          <w:rFonts w:cstheme="minorHAnsi"/>
        </w:rPr>
        <w:t xml:space="preserve">access to </w:t>
      </w:r>
      <w:r w:rsidR="00962A44" w:rsidRPr="00C62AA1">
        <w:rPr>
          <w:rFonts w:cstheme="minorHAnsi"/>
        </w:rPr>
        <w:t>satellite</w:t>
      </w:r>
      <w:r w:rsidR="00E05770" w:rsidRPr="00C62AA1">
        <w:rPr>
          <w:rFonts w:cstheme="minorHAnsi"/>
        </w:rPr>
        <w:t xml:space="preserve"> </w:t>
      </w:r>
      <w:r w:rsidR="00DF2A58" w:rsidRPr="00C62AA1">
        <w:rPr>
          <w:rFonts w:cstheme="minorHAnsi"/>
        </w:rPr>
        <w:t xml:space="preserve">systems, </w:t>
      </w:r>
      <w:r w:rsidRPr="00C62AA1">
        <w:rPr>
          <w:rFonts w:cstheme="minorHAnsi"/>
        </w:rPr>
        <w:t>etc.)</w:t>
      </w:r>
      <w:r w:rsidR="00445A57" w:rsidRPr="00C62AA1">
        <w:rPr>
          <w:rFonts w:cstheme="minorHAnsi"/>
        </w:rPr>
        <w:t>.</w:t>
      </w:r>
    </w:p>
    <w:p w14:paraId="5225CF6E" w14:textId="195194A4" w:rsidR="007F20A6" w:rsidRPr="00C62AA1" w:rsidRDefault="00B5774B" w:rsidP="00717B28">
      <w:pPr>
        <w:pStyle w:val="BodyText"/>
        <w:numPr>
          <w:ilvl w:val="0"/>
          <w:numId w:val="39"/>
        </w:numPr>
        <w:spacing w:before="0" w:after="0"/>
        <w:rPr>
          <w:rFonts w:cstheme="minorHAnsi"/>
        </w:rPr>
      </w:pPr>
      <w:r w:rsidRPr="00C62AA1">
        <w:rPr>
          <w:rFonts w:cstheme="minorHAnsi"/>
        </w:rPr>
        <w:t xml:space="preserve">Use of city message boards, social media pages, email, etc. to broadcast messages or other incident announcements to </w:t>
      </w:r>
      <w:proofErr w:type="gramStart"/>
      <w:r w:rsidRPr="00C62AA1">
        <w:rPr>
          <w:rFonts w:cstheme="minorHAnsi"/>
        </w:rPr>
        <w:t>local residents</w:t>
      </w:r>
      <w:proofErr w:type="gramEnd"/>
      <w:r w:rsidR="00445A57" w:rsidRPr="00C62AA1">
        <w:rPr>
          <w:rFonts w:cstheme="minorHAnsi"/>
        </w:rPr>
        <w:t>.</w:t>
      </w:r>
    </w:p>
    <w:p w14:paraId="58AC2C4F" w14:textId="6ED55957" w:rsidR="007F20A6" w:rsidRPr="00C62AA1" w:rsidRDefault="00B5774B" w:rsidP="00717B28">
      <w:pPr>
        <w:pStyle w:val="BodyText"/>
        <w:numPr>
          <w:ilvl w:val="0"/>
          <w:numId w:val="39"/>
        </w:numPr>
        <w:spacing w:before="0" w:after="0"/>
        <w:rPr>
          <w:rFonts w:cstheme="minorHAnsi"/>
        </w:rPr>
      </w:pPr>
      <w:r w:rsidRPr="00C62AA1">
        <w:rPr>
          <w:rFonts w:cstheme="minorHAnsi"/>
        </w:rPr>
        <w:lastRenderedPageBreak/>
        <w:t>Heavy equipment and operat</w:t>
      </w:r>
      <w:r w:rsidR="0076701A" w:rsidRPr="00C62AA1">
        <w:rPr>
          <w:rFonts w:cstheme="minorHAnsi"/>
        </w:rPr>
        <w:t>ors</w:t>
      </w:r>
      <w:r w:rsidR="00445A57" w:rsidRPr="00C62AA1">
        <w:rPr>
          <w:rFonts w:cstheme="minorHAnsi"/>
        </w:rPr>
        <w:t>.</w:t>
      </w:r>
    </w:p>
    <w:p w14:paraId="7B6C3590" w14:textId="7A8E627C" w:rsidR="007F20A6" w:rsidRPr="00C62AA1" w:rsidRDefault="00B5774B" w:rsidP="00717B28">
      <w:pPr>
        <w:pStyle w:val="BodyText"/>
        <w:numPr>
          <w:ilvl w:val="0"/>
          <w:numId w:val="39"/>
        </w:numPr>
        <w:spacing w:before="0" w:after="0"/>
        <w:rPr>
          <w:rFonts w:cstheme="minorHAnsi"/>
        </w:rPr>
      </w:pPr>
      <w:r w:rsidRPr="00C62AA1">
        <w:rPr>
          <w:rFonts w:cstheme="minorHAnsi"/>
        </w:rPr>
        <w:t>Machine shops and repair facilities (for equipment, vessels, etc.)</w:t>
      </w:r>
      <w:r w:rsidR="00445A57" w:rsidRPr="00C62AA1">
        <w:rPr>
          <w:rFonts w:cstheme="minorHAnsi"/>
        </w:rPr>
        <w:t>.</w:t>
      </w:r>
    </w:p>
    <w:p w14:paraId="336AB926" w14:textId="05D72175" w:rsidR="007F20A6" w:rsidRPr="00C62AA1" w:rsidRDefault="00B5774B" w:rsidP="00717B28">
      <w:pPr>
        <w:pStyle w:val="BodyText"/>
        <w:numPr>
          <w:ilvl w:val="0"/>
          <w:numId w:val="39"/>
        </w:numPr>
        <w:spacing w:before="0" w:after="0"/>
        <w:rPr>
          <w:rFonts w:cstheme="minorHAnsi"/>
        </w:rPr>
      </w:pPr>
      <w:r w:rsidRPr="00C62AA1">
        <w:rPr>
          <w:rFonts w:cstheme="minorHAnsi"/>
        </w:rPr>
        <w:t>Vessel mooring or berthing</w:t>
      </w:r>
      <w:r w:rsidR="00445A57" w:rsidRPr="00C62AA1">
        <w:rPr>
          <w:rFonts w:cstheme="minorHAnsi"/>
        </w:rPr>
        <w:t>.</w:t>
      </w:r>
    </w:p>
    <w:p w14:paraId="27DA2DBA" w14:textId="6EB3C60D" w:rsidR="007F20A6" w:rsidRPr="00C62AA1" w:rsidRDefault="00B5774B" w:rsidP="00717B28">
      <w:pPr>
        <w:pStyle w:val="BodyText"/>
        <w:numPr>
          <w:ilvl w:val="0"/>
          <w:numId w:val="39"/>
        </w:numPr>
        <w:spacing w:before="0" w:after="0"/>
        <w:rPr>
          <w:rFonts w:cstheme="minorHAnsi"/>
        </w:rPr>
      </w:pPr>
      <w:r w:rsidRPr="00C62AA1">
        <w:rPr>
          <w:rFonts w:cstheme="minorHAnsi"/>
        </w:rPr>
        <w:t>Food supplie</w:t>
      </w:r>
      <w:r w:rsidR="0076701A" w:rsidRPr="00C62AA1">
        <w:rPr>
          <w:rFonts w:cstheme="minorHAnsi"/>
        </w:rPr>
        <w:t>rs</w:t>
      </w:r>
      <w:r w:rsidRPr="00C62AA1">
        <w:rPr>
          <w:rFonts w:cstheme="minorHAnsi"/>
        </w:rPr>
        <w:t xml:space="preserve"> (for responders or people whose access to food has been disrupted)</w:t>
      </w:r>
      <w:r w:rsidR="00445A57" w:rsidRPr="00C62AA1">
        <w:rPr>
          <w:rFonts w:cstheme="minorHAnsi"/>
        </w:rPr>
        <w:t>.</w:t>
      </w:r>
    </w:p>
    <w:p w14:paraId="4A52613E" w14:textId="0B4A748C" w:rsidR="007F20A6" w:rsidRPr="00C62AA1" w:rsidRDefault="00B5774B" w:rsidP="00717B28">
      <w:pPr>
        <w:pStyle w:val="BodyText"/>
        <w:numPr>
          <w:ilvl w:val="0"/>
          <w:numId w:val="39"/>
        </w:numPr>
        <w:spacing w:before="0" w:after="0"/>
        <w:rPr>
          <w:rFonts w:cstheme="minorHAnsi"/>
        </w:rPr>
      </w:pPr>
      <w:proofErr w:type="gramStart"/>
      <w:r w:rsidRPr="00C62AA1">
        <w:rPr>
          <w:rFonts w:cstheme="minorHAnsi"/>
        </w:rPr>
        <w:t>Accommodations</w:t>
      </w:r>
      <w:proofErr w:type="gramEnd"/>
      <w:r w:rsidR="33F14A86" w:rsidRPr="00C62AA1">
        <w:rPr>
          <w:rFonts w:cstheme="minorHAnsi"/>
        </w:rPr>
        <w:t>.</w:t>
      </w:r>
    </w:p>
    <w:p w14:paraId="5F88D0B7" w14:textId="721C35A3" w:rsidR="007F20A6" w:rsidRPr="00C62AA1" w:rsidRDefault="00B5774B" w:rsidP="00717B28">
      <w:pPr>
        <w:pStyle w:val="BodyText"/>
        <w:numPr>
          <w:ilvl w:val="0"/>
          <w:numId w:val="39"/>
        </w:numPr>
        <w:spacing w:before="0" w:after="0"/>
        <w:rPr>
          <w:rFonts w:cstheme="minorHAnsi"/>
        </w:rPr>
      </w:pPr>
      <w:r w:rsidRPr="00C62AA1">
        <w:rPr>
          <w:rFonts w:cstheme="minorHAnsi"/>
        </w:rPr>
        <w:t>Vehicles/vessels and operators</w:t>
      </w:r>
      <w:r w:rsidR="00445A57" w:rsidRPr="00C62AA1">
        <w:rPr>
          <w:rFonts w:cstheme="minorHAnsi"/>
        </w:rPr>
        <w:t>.</w:t>
      </w:r>
    </w:p>
    <w:p w14:paraId="740188B6" w14:textId="6F2208C5" w:rsidR="007F20A6" w:rsidRPr="00C62AA1" w:rsidRDefault="00B5774B" w:rsidP="00717B28">
      <w:pPr>
        <w:pStyle w:val="BodyText"/>
        <w:numPr>
          <w:ilvl w:val="0"/>
          <w:numId w:val="39"/>
        </w:numPr>
        <w:spacing w:before="0" w:after="0"/>
        <w:rPr>
          <w:rFonts w:cstheme="minorHAnsi"/>
        </w:rPr>
      </w:pPr>
      <w:r w:rsidRPr="00C62AA1">
        <w:rPr>
          <w:rFonts w:cstheme="minorHAnsi"/>
        </w:rPr>
        <w:t>Local pilot and air taxi information</w:t>
      </w:r>
      <w:r w:rsidR="00EC46B6" w:rsidRPr="00C62AA1">
        <w:rPr>
          <w:rFonts w:cstheme="minorHAnsi"/>
        </w:rPr>
        <w:t>.</w:t>
      </w:r>
    </w:p>
    <w:p w14:paraId="68B7FD78" w14:textId="65773F51" w:rsidR="007F20A6" w:rsidRPr="00C62AA1" w:rsidRDefault="00B5774B" w:rsidP="00717B28">
      <w:pPr>
        <w:pStyle w:val="BodyText"/>
        <w:numPr>
          <w:ilvl w:val="0"/>
          <w:numId w:val="39"/>
        </w:numPr>
        <w:spacing w:before="0" w:after="0"/>
        <w:rPr>
          <w:rFonts w:cstheme="minorHAnsi"/>
        </w:rPr>
      </w:pPr>
      <w:r w:rsidRPr="00C62AA1">
        <w:rPr>
          <w:rFonts w:cstheme="minorHAnsi"/>
        </w:rPr>
        <w:t>Nonprofits or potential volunteer opportunities</w:t>
      </w:r>
      <w:r w:rsidR="00EC46B6" w:rsidRPr="00C62AA1">
        <w:rPr>
          <w:rFonts w:cstheme="minorHAnsi"/>
        </w:rPr>
        <w:t>.</w:t>
      </w:r>
    </w:p>
    <w:p w14:paraId="39A5500C" w14:textId="15C22077" w:rsidR="007F20A6" w:rsidRPr="00C62AA1" w:rsidRDefault="00B5774B" w:rsidP="00717B28">
      <w:pPr>
        <w:pStyle w:val="BodyText"/>
        <w:numPr>
          <w:ilvl w:val="0"/>
          <w:numId w:val="39"/>
        </w:numPr>
        <w:spacing w:before="0" w:after="0"/>
        <w:rPr>
          <w:rFonts w:cstheme="minorHAnsi"/>
        </w:rPr>
      </w:pPr>
      <w:r w:rsidRPr="00C62AA1">
        <w:rPr>
          <w:rFonts w:cstheme="minorHAnsi"/>
        </w:rPr>
        <w:t>Large</w:t>
      </w:r>
      <w:r w:rsidR="0076701A" w:rsidRPr="00C62AA1">
        <w:rPr>
          <w:rFonts w:cstheme="minorHAnsi"/>
        </w:rPr>
        <w:t>,</w:t>
      </w:r>
      <w:r w:rsidRPr="00C62AA1">
        <w:rPr>
          <w:rFonts w:cstheme="minorHAnsi"/>
        </w:rPr>
        <w:t xml:space="preserve"> </w:t>
      </w:r>
      <w:proofErr w:type="gramStart"/>
      <w:r w:rsidR="0076701A" w:rsidRPr="00C62AA1">
        <w:rPr>
          <w:rFonts w:cstheme="minorHAnsi"/>
        </w:rPr>
        <w:t>cleared</w:t>
      </w:r>
      <w:proofErr w:type="gramEnd"/>
      <w:r w:rsidR="0076701A" w:rsidRPr="00C62AA1">
        <w:rPr>
          <w:rFonts w:cstheme="minorHAnsi"/>
        </w:rPr>
        <w:t xml:space="preserve">, </w:t>
      </w:r>
      <w:r w:rsidRPr="00C62AA1">
        <w:rPr>
          <w:rFonts w:cstheme="minorHAnsi"/>
        </w:rPr>
        <w:t>out</w:t>
      </w:r>
      <w:r w:rsidR="0076701A" w:rsidRPr="00C62AA1">
        <w:rPr>
          <w:rFonts w:cstheme="minorHAnsi"/>
        </w:rPr>
        <w:t>door</w:t>
      </w:r>
      <w:r w:rsidRPr="00C62AA1">
        <w:rPr>
          <w:rFonts w:cstheme="minorHAnsi"/>
        </w:rPr>
        <w:t xml:space="preserve"> spaces or empty warehouse space</w:t>
      </w:r>
      <w:r w:rsidR="0076701A" w:rsidRPr="00C62AA1">
        <w:rPr>
          <w:rFonts w:cstheme="minorHAnsi"/>
        </w:rPr>
        <w:t>s</w:t>
      </w:r>
      <w:r w:rsidRPr="00C62AA1">
        <w:rPr>
          <w:rFonts w:cstheme="minorHAnsi"/>
        </w:rPr>
        <w:t xml:space="preserve"> for staging areas</w:t>
      </w:r>
      <w:r w:rsidR="00EC46B6" w:rsidRPr="00C62AA1">
        <w:rPr>
          <w:rFonts w:cstheme="minorHAnsi"/>
        </w:rPr>
        <w:t>.</w:t>
      </w:r>
    </w:p>
    <w:p w14:paraId="3D9FE07C" w14:textId="76B18ECC" w:rsidR="007F20A6" w:rsidRPr="00C62AA1" w:rsidRDefault="0076701A" w:rsidP="00717B28">
      <w:pPr>
        <w:pStyle w:val="BodyText"/>
        <w:numPr>
          <w:ilvl w:val="0"/>
          <w:numId w:val="39"/>
        </w:numPr>
        <w:spacing w:before="0" w:after="0"/>
        <w:rPr>
          <w:rFonts w:cstheme="minorHAnsi"/>
        </w:rPr>
      </w:pPr>
      <w:r w:rsidRPr="00C62AA1">
        <w:rPr>
          <w:rFonts w:cstheme="minorHAnsi"/>
        </w:rPr>
        <w:t>Portable outdoor l</w:t>
      </w:r>
      <w:r w:rsidR="00B5774B" w:rsidRPr="00C62AA1">
        <w:rPr>
          <w:rFonts w:cstheme="minorHAnsi"/>
        </w:rPr>
        <w:t>ighting for staging</w:t>
      </w:r>
      <w:r w:rsidR="0089589C" w:rsidRPr="00C62AA1">
        <w:rPr>
          <w:rFonts w:cstheme="minorHAnsi"/>
        </w:rPr>
        <w:t xml:space="preserve"> areas</w:t>
      </w:r>
      <w:r w:rsidR="00EC46B6" w:rsidRPr="00C62AA1">
        <w:rPr>
          <w:rFonts w:cstheme="minorHAnsi"/>
        </w:rPr>
        <w:t>.</w:t>
      </w:r>
    </w:p>
    <w:p w14:paraId="178A1C0A" w14:textId="3D14D39C" w:rsidR="007F20A6" w:rsidRPr="00C62AA1" w:rsidRDefault="00B5774B" w:rsidP="00717B28">
      <w:pPr>
        <w:pStyle w:val="BodyText"/>
        <w:numPr>
          <w:ilvl w:val="0"/>
          <w:numId w:val="39"/>
        </w:numPr>
        <w:spacing w:before="0" w:after="0"/>
        <w:rPr>
          <w:rFonts w:cstheme="minorHAnsi"/>
        </w:rPr>
      </w:pPr>
      <w:r w:rsidRPr="00C62AA1">
        <w:rPr>
          <w:rFonts w:cstheme="minorHAnsi"/>
        </w:rPr>
        <w:t>PPE supplies</w:t>
      </w:r>
      <w:r w:rsidR="001F4F4D" w:rsidRPr="00C62AA1">
        <w:rPr>
          <w:rFonts w:cstheme="minorHAnsi"/>
        </w:rPr>
        <w:t>.</w:t>
      </w:r>
    </w:p>
    <w:p w14:paraId="0A4E0EE0" w14:textId="04098FD2" w:rsidR="007F20A6" w:rsidRPr="00C62AA1" w:rsidRDefault="00B5774B" w:rsidP="00717B28">
      <w:pPr>
        <w:pStyle w:val="BodyText"/>
        <w:numPr>
          <w:ilvl w:val="0"/>
          <w:numId w:val="39"/>
        </w:numPr>
        <w:spacing w:before="0" w:after="0"/>
        <w:rPr>
          <w:rFonts w:cstheme="minorHAnsi"/>
        </w:rPr>
      </w:pPr>
      <w:r w:rsidRPr="00C62AA1">
        <w:rPr>
          <w:rFonts w:cstheme="minorHAnsi"/>
        </w:rPr>
        <w:t>Empty office space or suitable inside space that would allow for a remote field office, an embedded community liaison, etc. to be set up</w:t>
      </w:r>
      <w:r w:rsidR="00AE4490" w:rsidRPr="00C62AA1">
        <w:rPr>
          <w:rFonts w:cstheme="minorHAnsi"/>
        </w:rPr>
        <w:t>.</w:t>
      </w:r>
    </w:p>
    <w:p w14:paraId="4E628FB0" w14:textId="18129A1A" w:rsidR="007F20A6" w:rsidRPr="00C62AA1" w:rsidRDefault="00B5774B" w:rsidP="00717B28">
      <w:pPr>
        <w:pStyle w:val="BodyText"/>
        <w:numPr>
          <w:ilvl w:val="0"/>
          <w:numId w:val="39"/>
        </w:numPr>
        <w:spacing w:before="0" w:after="0"/>
        <w:rPr>
          <w:rFonts w:cstheme="minorHAnsi"/>
        </w:rPr>
      </w:pPr>
      <w:r w:rsidRPr="00C62AA1">
        <w:rPr>
          <w:rFonts w:cstheme="minorHAnsi"/>
        </w:rPr>
        <w:t>Expertise, insight, or connections for identifying local vessels not already involved with the</w:t>
      </w:r>
      <w:r w:rsidR="002527C2" w:rsidRPr="00C62AA1">
        <w:rPr>
          <w:rFonts w:cstheme="minorHAnsi"/>
        </w:rPr>
        <w:t xml:space="preserve"> </w:t>
      </w:r>
      <w:r w:rsidRPr="00C62AA1">
        <w:rPr>
          <w:rFonts w:cstheme="minorHAnsi"/>
        </w:rPr>
        <w:t>response</w:t>
      </w:r>
      <w:r w:rsidR="00AE4490" w:rsidRPr="00C62AA1">
        <w:rPr>
          <w:rFonts w:cstheme="minorHAnsi"/>
        </w:rPr>
        <w:t>.</w:t>
      </w:r>
    </w:p>
    <w:p w14:paraId="110DCBB0" w14:textId="4F06F629" w:rsidR="006D040D" w:rsidRPr="00C62AA1" w:rsidRDefault="00B5774B" w:rsidP="00717B28">
      <w:pPr>
        <w:pStyle w:val="BodyText"/>
        <w:numPr>
          <w:ilvl w:val="0"/>
          <w:numId w:val="39"/>
        </w:numPr>
        <w:spacing w:before="0" w:after="0"/>
        <w:rPr>
          <w:rFonts w:cstheme="minorHAnsi"/>
        </w:rPr>
      </w:pPr>
      <w:r w:rsidRPr="00C62AA1">
        <w:rPr>
          <w:rFonts w:cstheme="minorHAnsi"/>
        </w:rPr>
        <w:t xml:space="preserve">Ability to help locate fuels like </w:t>
      </w:r>
      <w:r w:rsidR="00AE5F9F" w:rsidRPr="00C62AA1">
        <w:rPr>
          <w:rFonts w:cstheme="minorHAnsi"/>
        </w:rPr>
        <w:t xml:space="preserve">gasoline, diesel, </w:t>
      </w:r>
      <w:r w:rsidRPr="00C62AA1">
        <w:rPr>
          <w:rFonts w:cstheme="minorHAnsi"/>
        </w:rPr>
        <w:t>aviation gas</w:t>
      </w:r>
      <w:r w:rsidR="00F14443" w:rsidRPr="00C62AA1">
        <w:rPr>
          <w:rFonts w:cstheme="minorHAnsi"/>
        </w:rPr>
        <w:t>,</w:t>
      </w:r>
      <w:r w:rsidRPr="00C62AA1">
        <w:rPr>
          <w:rFonts w:cstheme="minorHAnsi"/>
        </w:rPr>
        <w:t xml:space="preserve"> or jet fuel</w:t>
      </w:r>
      <w:r w:rsidR="00054E8A" w:rsidRPr="00C62AA1">
        <w:rPr>
          <w:rFonts w:cstheme="minorHAnsi"/>
        </w:rPr>
        <w:t>.</w:t>
      </w:r>
    </w:p>
    <w:p w14:paraId="677087C3" w14:textId="7F5D19A6" w:rsidR="006D040D" w:rsidRPr="00C62AA1" w:rsidRDefault="00B5774B" w:rsidP="00717B28">
      <w:pPr>
        <w:pStyle w:val="BodyText"/>
        <w:numPr>
          <w:ilvl w:val="0"/>
          <w:numId w:val="39"/>
        </w:numPr>
        <w:spacing w:before="0" w:after="0"/>
        <w:rPr>
          <w:rFonts w:cstheme="minorHAnsi"/>
        </w:rPr>
      </w:pPr>
      <w:r w:rsidRPr="00C62AA1">
        <w:rPr>
          <w:rFonts w:cstheme="minorHAnsi"/>
        </w:rPr>
        <w:t xml:space="preserve">Locally licensed </w:t>
      </w:r>
      <w:r w:rsidR="00CD7174" w:rsidRPr="00C62AA1">
        <w:rPr>
          <w:rFonts w:cstheme="minorHAnsi"/>
        </w:rPr>
        <w:t>Uncrewed A</w:t>
      </w:r>
      <w:r w:rsidR="00D7252A" w:rsidRPr="00C62AA1">
        <w:rPr>
          <w:rFonts w:cstheme="minorHAnsi"/>
        </w:rPr>
        <w:t>erial System (</w:t>
      </w:r>
      <w:r w:rsidRPr="00C62AA1">
        <w:rPr>
          <w:rFonts w:cstheme="minorHAnsi"/>
        </w:rPr>
        <w:t>UA</w:t>
      </w:r>
      <w:r w:rsidR="0089589C" w:rsidRPr="00C62AA1">
        <w:rPr>
          <w:rFonts w:cstheme="minorHAnsi"/>
        </w:rPr>
        <w:t>S</w:t>
      </w:r>
      <w:r w:rsidR="00D7252A" w:rsidRPr="00C62AA1">
        <w:rPr>
          <w:rFonts w:cstheme="minorHAnsi"/>
        </w:rPr>
        <w:t>)</w:t>
      </w:r>
      <w:r w:rsidRPr="00C62AA1">
        <w:rPr>
          <w:rFonts w:cstheme="minorHAnsi"/>
        </w:rPr>
        <w:t xml:space="preserve"> </w:t>
      </w:r>
      <w:r w:rsidR="00AE5F9F" w:rsidRPr="00C62AA1">
        <w:rPr>
          <w:rFonts w:cstheme="minorHAnsi"/>
        </w:rPr>
        <w:t xml:space="preserve">(drone) </w:t>
      </w:r>
      <w:r w:rsidRPr="00C62AA1">
        <w:rPr>
          <w:rFonts w:cstheme="minorHAnsi"/>
        </w:rPr>
        <w:t>pilots/operators</w:t>
      </w:r>
      <w:r w:rsidR="00054E8A" w:rsidRPr="00C62AA1">
        <w:rPr>
          <w:rFonts w:cstheme="minorHAnsi"/>
        </w:rPr>
        <w:t>.</w:t>
      </w:r>
    </w:p>
    <w:p w14:paraId="153B905A" w14:textId="40566EAE" w:rsidR="006A5249" w:rsidRPr="00C62AA1" w:rsidRDefault="00B5774B" w:rsidP="00717B28">
      <w:pPr>
        <w:pStyle w:val="BodyText"/>
        <w:numPr>
          <w:ilvl w:val="0"/>
          <w:numId w:val="39"/>
        </w:numPr>
        <w:spacing w:before="0" w:after="0"/>
        <w:rPr>
          <w:rFonts w:cstheme="minorHAnsi"/>
        </w:rPr>
      </w:pPr>
      <w:r w:rsidRPr="00C62AA1">
        <w:rPr>
          <w:rFonts w:cstheme="minorHAnsi"/>
        </w:rPr>
        <w:t xml:space="preserve">Other resources such as traffic cones and barrels to help manage traffic or cordon off a staging area, etc.; lights; </w:t>
      </w:r>
      <w:r w:rsidR="0089589C" w:rsidRPr="00C62AA1">
        <w:rPr>
          <w:rFonts w:cstheme="minorHAnsi"/>
        </w:rPr>
        <w:t xml:space="preserve">warehouse and rough terrain </w:t>
      </w:r>
      <w:r w:rsidRPr="00C62AA1">
        <w:rPr>
          <w:rFonts w:cstheme="minorHAnsi"/>
        </w:rPr>
        <w:t>forklifts</w:t>
      </w:r>
      <w:r w:rsidR="00054E8A" w:rsidRPr="00C62AA1">
        <w:rPr>
          <w:rFonts w:cstheme="minorHAnsi"/>
        </w:rPr>
        <w:t>.</w:t>
      </w:r>
    </w:p>
    <w:p w14:paraId="3B4A476C" w14:textId="19D8C073" w:rsidR="00804EB8" w:rsidRPr="00C62AA1" w:rsidRDefault="00804EB8" w:rsidP="00717B28">
      <w:pPr>
        <w:pStyle w:val="BodyText"/>
        <w:spacing w:before="0" w:after="0"/>
        <w:rPr>
          <w:rFonts w:cstheme="minorHAnsi"/>
          <w:i/>
          <w:iCs/>
        </w:rPr>
      </w:pPr>
      <w:r w:rsidRPr="00C62AA1">
        <w:rPr>
          <w:rFonts w:cstheme="minorHAnsi"/>
          <w:i/>
          <w:iCs/>
        </w:rPr>
        <w:t>Note: Resources or services will be procured through the response organization, not by the RSC.</w:t>
      </w:r>
    </w:p>
    <w:p w14:paraId="0755C448" w14:textId="77777777" w:rsidR="002E52DF" w:rsidRPr="00C62AA1" w:rsidRDefault="002E52DF" w:rsidP="00717B28">
      <w:pPr>
        <w:pStyle w:val="BodyText"/>
        <w:spacing w:before="0" w:after="0"/>
        <w:rPr>
          <w:rFonts w:cstheme="minorHAnsi"/>
          <w:b/>
          <w:bCs/>
          <w:i/>
          <w:iCs/>
        </w:rPr>
      </w:pPr>
    </w:p>
    <w:p w14:paraId="4307D173" w14:textId="1EB4560C" w:rsidR="002E52DF" w:rsidRPr="00C62AA1" w:rsidRDefault="002E52DF" w:rsidP="00717B28">
      <w:pPr>
        <w:pStyle w:val="BodyText"/>
        <w:spacing w:before="0" w:after="0"/>
        <w:rPr>
          <w:rFonts w:cstheme="minorHAnsi"/>
          <w:b/>
          <w:bCs/>
        </w:rPr>
      </w:pPr>
      <w:r w:rsidRPr="00C62AA1">
        <w:rPr>
          <w:rFonts w:cstheme="minorHAnsi"/>
          <w:b/>
          <w:bCs/>
        </w:rPr>
        <w:t>A community may wish to request:</w:t>
      </w:r>
    </w:p>
    <w:p w14:paraId="25185A7C" w14:textId="5612C82B" w:rsidR="002755E1" w:rsidRPr="00C62AA1" w:rsidRDefault="00B5774B" w:rsidP="00717B28">
      <w:pPr>
        <w:pStyle w:val="BodyText"/>
        <w:numPr>
          <w:ilvl w:val="0"/>
          <w:numId w:val="41"/>
        </w:numPr>
        <w:spacing w:before="0" w:after="0"/>
        <w:rPr>
          <w:rFonts w:cstheme="minorHAnsi"/>
        </w:rPr>
      </w:pPr>
      <w:r w:rsidRPr="00C62AA1">
        <w:rPr>
          <w:rFonts w:cstheme="minorHAnsi"/>
        </w:rPr>
        <w:t xml:space="preserve">Boom or other response gear to protect locally sensitive areas and/or to work with the </w:t>
      </w:r>
      <w:r w:rsidR="00035BB2" w:rsidRPr="00C62AA1">
        <w:rPr>
          <w:rFonts w:cstheme="minorHAnsi"/>
        </w:rPr>
        <w:t>UC</w:t>
      </w:r>
      <w:r w:rsidRPr="00C62AA1">
        <w:rPr>
          <w:rFonts w:cstheme="minorHAnsi"/>
        </w:rPr>
        <w:t xml:space="preserve"> to have operations address these needs</w:t>
      </w:r>
      <w:r w:rsidR="00054E8A" w:rsidRPr="00C62AA1">
        <w:rPr>
          <w:rFonts w:cstheme="minorHAnsi"/>
        </w:rPr>
        <w:t>.</w:t>
      </w:r>
      <w:r w:rsidRPr="00C62AA1">
        <w:rPr>
          <w:rFonts w:cstheme="minorHAnsi"/>
        </w:rPr>
        <w:t xml:space="preserve"> </w:t>
      </w:r>
    </w:p>
    <w:p w14:paraId="60BFFFB7" w14:textId="4775B07B" w:rsidR="002755E1" w:rsidRPr="00C62AA1" w:rsidRDefault="00B5774B" w:rsidP="00717B28">
      <w:pPr>
        <w:pStyle w:val="BodyText"/>
        <w:numPr>
          <w:ilvl w:val="0"/>
          <w:numId w:val="41"/>
        </w:numPr>
        <w:spacing w:before="0" w:after="0"/>
        <w:rPr>
          <w:rFonts w:cstheme="minorHAnsi"/>
        </w:rPr>
      </w:pPr>
      <w:r w:rsidRPr="00C62AA1">
        <w:rPr>
          <w:rFonts w:cstheme="minorHAnsi"/>
        </w:rPr>
        <w:t>Information on where to direct people who want to help with the response (volunteer opportunities, getting hired to respond)</w:t>
      </w:r>
      <w:r w:rsidR="00054E8A" w:rsidRPr="00C62AA1">
        <w:rPr>
          <w:rFonts w:cstheme="minorHAnsi"/>
        </w:rPr>
        <w:t>.</w:t>
      </w:r>
    </w:p>
    <w:p w14:paraId="2E35CA25" w14:textId="68A4608E" w:rsidR="002755E1" w:rsidRPr="00C62AA1" w:rsidRDefault="00B5774B" w:rsidP="00717B28">
      <w:pPr>
        <w:pStyle w:val="BodyText"/>
        <w:numPr>
          <w:ilvl w:val="0"/>
          <w:numId w:val="41"/>
        </w:numPr>
        <w:spacing w:before="0" w:after="0"/>
        <w:rPr>
          <w:rFonts w:cstheme="minorHAnsi"/>
        </w:rPr>
      </w:pPr>
      <w:r w:rsidRPr="00C62AA1">
        <w:rPr>
          <w:rFonts w:cstheme="minorHAnsi"/>
        </w:rPr>
        <w:t>Air quality monitoring</w:t>
      </w:r>
      <w:r w:rsidR="00054E8A" w:rsidRPr="00C62AA1">
        <w:rPr>
          <w:rFonts w:cstheme="minorHAnsi"/>
        </w:rPr>
        <w:t>.</w:t>
      </w:r>
    </w:p>
    <w:p w14:paraId="49C26363" w14:textId="0AB2F00B" w:rsidR="00B5774B" w:rsidRPr="00C62AA1" w:rsidRDefault="00B5774B" w:rsidP="00717B28">
      <w:pPr>
        <w:pStyle w:val="BodyText"/>
        <w:numPr>
          <w:ilvl w:val="0"/>
          <w:numId w:val="41"/>
        </w:numPr>
        <w:spacing w:before="0" w:after="0"/>
        <w:rPr>
          <w:rFonts w:cstheme="minorHAnsi"/>
        </w:rPr>
      </w:pPr>
      <w:r w:rsidRPr="00C62AA1">
        <w:rPr>
          <w:rFonts w:cstheme="minorHAnsi"/>
        </w:rPr>
        <w:t>Specific transportation needs if normal services are disrupted or unavailable due to the response</w:t>
      </w:r>
      <w:r w:rsidR="00054E8A" w:rsidRPr="00C62AA1">
        <w:rPr>
          <w:rFonts w:cstheme="minorHAnsi"/>
        </w:rPr>
        <w:t>.</w:t>
      </w:r>
    </w:p>
    <w:p w14:paraId="05EB7EEB" w14:textId="77777777" w:rsidR="000E0BEC" w:rsidRPr="00C62AA1" w:rsidRDefault="000E0BEC" w:rsidP="00717B28">
      <w:pPr>
        <w:pStyle w:val="BodyText"/>
        <w:spacing w:before="0" w:after="0"/>
        <w:rPr>
          <w:rFonts w:cstheme="minorHAnsi"/>
        </w:rPr>
      </w:pPr>
    </w:p>
    <w:p w14:paraId="00CA502F" w14:textId="7C163252" w:rsidR="000E0BEC" w:rsidRPr="00C62AA1" w:rsidRDefault="003F083E" w:rsidP="00E24F1C">
      <w:pPr>
        <w:pStyle w:val="Heading2"/>
        <w:rPr>
          <w:rFonts w:asciiTheme="minorHAnsi" w:hAnsiTheme="minorHAnsi" w:cstheme="minorHAnsi"/>
        </w:rPr>
      </w:pPr>
      <w:bookmarkStart w:id="51" w:name="_Toc165963921"/>
      <w:r w:rsidRPr="00C62AA1">
        <w:rPr>
          <w:rFonts w:asciiTheme="minorHAnsi" w:hAnsiTheme="minorHAnsi" w:cstheme="minorHAnsi"/>
        </w:rPr>
        <w:t xml:space="preserve">1213 </w:t>
      </w:r>
      <w:r w:rsidR="000E0BEC" w:rsidRPr="00C62AA1">
        <w:rPr>
          <w:rFonts w:asciiTheme="minorHAnsi" w:hAnsiTheme="minorHAnsi" w:cstheme="minorHAnsi"/>
        </w:rPr>
        <w:t>Cleanup Assistance</w:t>
      </w:r>
      <w:bookmarkEnd w:id="51"/>
    </w:p>
    <w:p w14:paraId="6CD23293" w14:textId="0F7D42F4" w:rsidR="006D24B3" w:rsidRPr="00C62AA1" w:rsidRDefault="006D24B3" w:rsidP="00717B28">
      <w:pPr>
        <w:pStyle w:val="BodyText"/>
        <w:spacing w:before="0" w:after="0"/>
        <w:rPr>
          <w:rFonts w:cstheme="minorHAnsi"/>
          <w:b/>
          <w:bCs/>
        </w:rPr>
      </w:pPr>
      <w:r w:rsidRPr="00C62AA1">
        <w:rPr>
          <w:rFonts w:cstheme="minorHAnsi"/>
          <w:b/>
          <w:bCs/>
        </w:rPr>
        <w:t>A community may offer:</w:t>
      </w:r>
    </w:p>
    <w:p w14:paraId="29748B0C" w14:textId="6003CB43" w:rsidR="002755E1" w:rsidRPr="00C62AA1" w:rsidRDefault="002755E1" w:rsidP="00717B28">
      <w:pPr>
        <w:pStyle w:val="BodyText"/>
        <w:numPr>
          <w:ilvl w:val="0"/>
          <w:numId w:val="42"/>
        </w:numPr>
        <w:spacing w:before="0" w:after="0"/>
        <w:rPr>
          <w:rFonts w:cstheme="minorHAnsi"/>
        </w:rPr>
      </w:pPr>
      <w:r w:rsidRPr="00C62AA1">
        <w:rPr>
          <w:rFonts w:cstheme="minorHAnsi"/>
        </w:rPr>
        <w:t>S</w:t>
      </w:r>
      <w:r w:rsidR="00B5774B" w:rsidRPr="00C62AA1">
        <w:rPr>
          <w:rFonts w:cstheme="minorHAnsi"/>
        </w:rPr>
        <w:t>pill response personnel and equipment that is not already part of the response</w:t>
      </w:r>
      <w:r w:rsidR="009D47D1" w:rsidRPr="00C62AA1">
        <w:rPr>
          <w:rFonts w:cstheme="minorHAnsi"/>
        </w:rPr>
        <w:t>.</w:t>
      </w:r>
    </w:p>
    <w:p w14:paraId="5072896A" w14:textId="3E42086A" w:rsidR="002755E1" w:rsidRPr="00C62AA1" w:rsidRDefault="00B5774B" w:rsidP="00717B28">
      <w:pPr>
        <w:pStyle w:val="BodyText"/>
        <w:numPr>
          <w:ilvl w:val="0"/>
          <w:numId w:val="42"/>
        </w:numPr>
        <w:spacing w:before="0" w:after="0"/>
        <w:rPr>
          <w:rFonts w:cstheme="minorHAnsi"/>
        </w:rPr>
      </w:pPr>
      <w:r w:rsidRPr="00C62AA1">
        <w:rPr>
          <w:rFonts w:cstheme="minorHAnsi"/>
        </w:rPr>
        <w:t>Waste management services for uncontaminated (non-oiled) trash</w:t>
      </w:r>
      <w:r w:rsidR="00DE4DE0" w:rsidRPr="00C62AA1">
        <w:rPr>
          <w:rFonts w:cstheme="minorHAnsi"/>
        </w:rPr>
        <w:t>.</w:t>
      </w:r>
      <w:r w:rsidRPr="00C62AA1">
        <w:rPr>
          <w:rFonts w:cstheme="minorHAnsi"/>
        </w:rPr>
        <w:t xml:space="preserve"> </w:t>
      </w:r>
    </w:p>
    <w:p w14:paraId="3C2C7101" w14:textId="054913D3" w:rsidR="002755E1" w:rsidRPr="00C62AA1" w:rsidRDefault="00B5774B" w:rsidP="00717B28">
      <w:pPr>
        <w:pStyle w:val="BodyText"/>
        <w:numPr>
          <w:ilvl w:val="0"/>
          <w:numId w:val="42"/>
        </w:numPr>
        <w:spacing w:before="0" w:after="0"/>
        <w:rPr>
          <w:rFonts w:cstheme="minorHAnsi"/>
        </w:rPr>
      </w:pPr>
      <w:r w:rsidRPr="00C62AA1">
        <w:rPr>
          <w:rFonts w:cstheme="minorHAnsi"/>
        </w:rPr>
        <w:t>Containers and staging for oily waste</w:t>
      </w:r>
      <w:r w:rsidR="00D7318A" w:rsidRPr="00C62AA1">
        <w:rPr>
          <w:rFonts w:cstheme="minorHAnsi"/>
        </w:rPr>
        <w:t>.</w:t>
      </w:r>
    </w:p>
    <w:p w14:paraId="31A4DCA0" w14:textId="6BEDD39E" w:rsidR="002755E1" w:rsidRPr="00C62AA1" w:rsidRDefault="00B5774B" w:rsidP="00717B28">
      <w:pPr>
        <w:pStyle w:val="BodyText"/>
        <w:numPr>
          <w:ilvl w:val="0"/>
          <w:numId w:val="42"/>
        </w:numPr>
        <w:spacing w:before="0" w:after="0"/>
        <w:rPr>
          <w:rFonts w:cstheme="minorHAnsi"/>
        </w:rPr>
      </w:pPr>
      <w:r w:rsidRPr="00C62AA1">
        <w:rPr>
          <w:rFonts w:cstheme="minorHAnsi"/>
        </w:rPr>
        <w:t xml:space="preserve">People with local knowledge of waterways, currents/tides, </w:t>
      </w:r>
      <w:r w:rsidR="00D7318A" w:rsidRPr="00C62AA1">
        <w:rPr>
          <w:rFonts w:cstheme="minorHAnsi"/>
        </w:rPr>
        <w:t xml:space="preserve">and/or </w:t>
      </w:r>
      <w:r w:rsidRPr="00C62AA1">
        <w:rPr>
          <w:rFonts w:cstheme="minorHAnsi"/>
        </w:rPr>
        <w:t>natural collection points</w:t>
      </w:r>
      <w:r w:rsidR="00D7318A" w:rsidRPr="00C62AA1">
        <w:rPr>
          <w:rFonts w:cstheme="minorHAnsi"/>
        </w:rPr>
        <w:t>.</w:t>
      </w:r>
      <w:r w:rsidRPr="00C62AA1">
        <w:rPr>
          <w:rFonts w:cstheme="minorHAnsi"/>
        </w:rPr>
        <w:t xml:space="preserve"> </w:t>
      </w:r>
    </w:p>
    <w:p w14:paraId="6B4E836A" w14:textId="01E68956" w:rsidR="002755E1" w:rsidRPr="00C62AA1" w:rsidRDefault="00B5774B" w:rsidP="00717B28">
      <w:pPr>
        <w:pStyle w:val="BodyText"/>
        <w:numPr>
          <w:ilvl w:val="0"/>
          <w:numId w:val="42"/>
        </w:numPr>
        <w:spacing w:before="0" w:after="0"/>
        <w:rPr>
          <w:rFonts w:cstheme="minorHAnsi"/>
        </w:rPr>
      </w:pPr>
      <w:r w:rsidRPr="00C62AA1">
        <w:rPr>
          <w:rFonts w:cstheme="minorHAnsi"/>
        </w:rPr>
        <w:t>Assistance in wildlife identification and reporting</w:t>
      </w:r>
      <w:r w:rsidR="00D7318A" w:rsidRPr="00C62AA1">
        <w:rPr>
          <w:rFonts w:cstheme="minorHAnsi"/>
        </w:rPr>
        <w:t>.</w:t>
      </w:r>
    </w:p>
    <w:p w14:paraId="35714B45" w14:textId="6B47F401" w:rsidR="002755E1" w:rsidRPr="00C62AA1" w:rsidRDefault="00B5774B" w:rsidP="00717B28">
      <w:pPr>
        <w:pStyle w:val="BodyText"/>
        <w:numPr>
          <w:ilvl w:val="0"/>
          <w:numId w:val="42"/>
        </w:numPr>
        <w:spacing w:before="0" w:after="0"/>
        <w:rPr>
          <w:rFonts w:cstheme="minorHAnsi"/>
        </w:rPr>
      </w:pPr>
      <w:r w:rsidRPr="00C62AA1">
        <w:rPr>
          <w:rFonts w:cstheme="minorHAnsi"/>
        </w:rPr>
        <w:t xml:space="preserve">Ability to alert and liaise with local resident(s) to allow access </w:t>
      </w:r>
      <w:r w:rsidR="00EF5210" w:rsidRPr="00C62AA1">
        <w:rPr>
          <w:rFonts w:cstheme="minorHAnsi"/>
        </w:rPr>
        <w:t xml:space="preserve">to </w:t>
      </w:r>
      <w:r w:rsidRPr="00C62AA1">
        <w:rPr>
          <w:rFonts w:cstheme="minorHAnsi"/>
        </w:rPr>
        <w:t>private property</w:t>
      </w:r>
      <w:r w:rsidR="00D7318A" w:rsidRPr="00C62AA1">
        <w:rPr>
          <w:rFonts w:cstheme="minorHAnsi"/>
        </w:rPr>
        <w:t>.</w:t>
      </w:r>
    </w:p>
    <w:p w14:paraId="6A26AC04" w14:textId="7F03F271" w:rsidR="00B5774B" w:rsidRPr="00C62AA1" w:rsidRDefault="00B5774B" w:rsidP="00717B28">
      <w:pPr>
        <w:pStyle w:val="BodyText"/>
        <w:numPr>
          <w:ilvl w:val="0"/>
          <w:numId w:val="42"/>
        </w:numPr>
        <w:spacing w:before="0" w:after="0"/>
        <w:rPr>
          <w:rFonts w:cstheme="minorHAnsi"/>
        </w:rPr>
      </w:pPr>
      <w:proofErr w:type="gramStart"/>
      <w:r w:rsidRPr="00C62AA1">
        <w:rPr>
          <w:rFonts w:cstheme="minorHAnsi"/>
        </w:rPr>
        <w:t>Ability</w:t>
      </w:r>
      <w:proofErr w:type="gramEnd"/>
      <w:r w:rsidRPr="00C62AA1">
        <w:rPr>
          <w:rFonts w:cstheme="minorHAnsi"/>
        </w:rPr>
        <w:t xml:space="preserve"> to manage snow removal at a staging area or harbor area being used in the response (Be sure any </w:t>
      </w:r>
      <w:proofErr w:type="gramStart"/>
      <w:r w:rsidRPr="00C62AA1">
        <w:rPr>
          <w:rFonts w:cstheme="minorHAnsi"/>
        </w:rPr>
        <w:t>local residents</w:t>
      </w:r>
      <w:proofErr w:type="gramEnd"/>
      <w:r w:rsidRPr="00C62AA1">
        <w:rPr>
          <w:rFonts w:cstheme="minorHAnsi"/>
        </w:rPr>
        <w:t xml:space="preserve"> providing services or equipment </w:t>
      </w:r>
      <w:r w:rsidR="0075253F" w:rsidRPr="00C62AA1">
        <w:rPr>
          <w:rFonts w:cstheme="minorHAnsi"/>
        </w:rPr>
        <w:t xml:space="preserve">work out contractual arrangements </w:t>
      </w:r>
      <w:r w:rsidR="00EF5210" w:rsidRPr="00C62AA1">
        <w:rPr>
          <w:rFonts w:cstheme="minorHAnsi"/>
        </w:rPr>
        <w:t>before</w:t>
      </w:r>
      <w:r w:rsidR="0075253F" w:rsidRPr="00C62AA1">
        <w:rPr>
          <w:rFonts w:cstheme="minorHAnsi"/>
        </w:rPr>
        <w:t xml:space="preserve"> work taking place, and conduct work as </w:t>
      </w:r>
      <w:r w:rsidRPr="00C62AA1">
        <w:rPr>
          <w:rFonts w:cstheme="minorHAnsi"/>
        </w:rPr>
        <w:t xml:space="preserve">instructed to ensure compensation). </w:t>
      </w:r>
    </w:p>
    <w:p w14:paraId="56C923C5" w14:textId="77777777" w:rsidR="00D45F59" w:rsidRPr="00C62AA1" w:rsidRDefault="00B5774B" w:rsidP="00717B28">
      <w:pPr>
        <w:pStyle w:val="BodyText"/>
        <w:spacing w:before="0" w:after="0"/>
        <w:rPr>
          <w:rFonts w:cstheme="minorHAnsi"/>
          <w:b/>
          <w:i/>
          <w:u w:val="single"/>
        </w:rPr>
      </w:pPr>
      <w:r w:rsidRPr="00C62AA1">
        <w:rPr>
          <w:rFonts w:cstheme="minorHAnsi"/>
        </w:rPr>
        <w:t> </w:t>
      </w:r>
    </w:p>
    <w:p w14:paraId="7D6E338D" w14:textId="48ACFF1B" w:rsidR="00D45F59" w:rsidRPr="00C62AA1" w:rsidRDefault="00D45F59" w:rsidP="00717B28">
      <w:pPr>
        <w:pStyle w:val="BodyText"/>
        <w:spacing w:before="0" w:after="0"/>
        <w:rPr>
          <w:rFonts w:cstheme="minorHAnsi"/>
          <w:b/>
          <w:bCs/>
        </w:rPr>
      </w:pPr>
      <w:r w:rsidRPr="00C62AA1">
        <w:rPr>
          <w:rFonts w:cstheme="minorHAnsi"/>
          <w:b/>
          <w:bCs/>
        </w:rPr>
        <w:t xml:space="preserve">A community may </w:t>
      </w:r>
      <w:r w:rsidR="00E423D3" w:rsidRPr="00C62AA1">
        <w:rPr>
          <w:rFonts w:cstheme="minorHAnsi"/>
          <w:b/>
          <w:bCs/>
        </w:rPr>
        <w:t>request</w:t>
      </w:r>
      <w:r w:rsidR="006D24B3" w:rsidRPr="00C62AA1">
        <w:rPr>
          <w:rFonts w:cstheme="minorHAnsi"/>
          <w:b/>
          <w:bCs/>
        </w:rPr>
        <w:t>:</w:t>
      </w:r>
    </w:p>
    <w:p w14:paraId="1A2D2281" w14:textId="28F15479" w:rsidR="002755E1" w:rsidRPr="00C62AA1" w:rsidRDefault="00B5774B" w:rsidP="00717B28">
      <w:pPr>
        <w:pStyle w:val="BodyText"/>
        <w:numPr>
          <w:ilvl w:val="0"/>
          <w:numId w:val="44"/>
        </w:numPr>
        <w:spacing w:before="0" w:after="0"/>
        <w:rPr>
          <w:rFonts w:cstheme="minorHAnsi"/>
        </w:rPr>
      </w:pPr>
      <w:r w:rsidRPr="00C62AA1">
        <w:rPr>
          <w:rFonts w:cstheme="minorHAnsi"/>
        </w:rPr>
        <w:t>Protection of a specific beach, salmon stream, or local infrastructure</w:t>
      </w:r>
      <w:r w:rsidR="00D7318A" w:rsidRPr="00C62AA1">
        <w:rPr>
          <w:rFonts w:cstheme="minorHAnsi"/>
        </w:rPr>
        <w:t>.</w:t>
      </w:r>
    </w:p>
    <w:p w14:paraId="79561B6D" w14:textId="77777777" w:rsidR="002755E1" w:rsidRPr="00C62AA1" w:rsidRDefault="00B5774B" w:rsidP="00717B28">
      <w:pPr>
        <w:pStyle w:val="BodyText"/>
        <w:numPr>
          <w:ilvl w:val="0"/>
          <w:numId w:val="43"/>
        </w:numPr>
        <w:spacing w:before="0" w:after="0"/>
        <w:rPr>
          <w:rFonts w:cstheme="minorHAnsi"/>
        </w:rPr>
      </w:pPr>
      <w:r w:rsidRPr="00C62AA1">
        <w:rPr>
          <w:rFonts w:cstheme="minorHAnsi"/>
        </w:rPr>
        <w:t>Support with final demobilization/restoration of locally used staging area, wash down areas, etc.</w:t>
      </w:r>
    </w:p>
    <w:p w14:paraId="47955BD9" w14:textId="43933F2B" w:rsidR="00B5774B" w:rsidRPr="00C62AA1" w:rsidRDefault="00B5774B" w:rsidP="00717B28">
      <w:pPr>
        <w:pStyle w:val="BodyText"/>
        <w:numPr>
          <w:ilvl w:val="0"/>
          <w:numId w:val="43"/>
        </w:numPr>
        <w:spacing w:before="0" w:after="0"/>
        <w:rPr>
          <w:rFonts w:cstheme="minorHAnsi"/>
        </w:rPr>
      </w:pPr>
      <w:r w:rsidRPr="00C62AA1">
        <w:rPr>
          <w:rFonts w:cstheme="minorHAnsi"/>
        </w:rPr>
        <w:t xml:space="preserve">Help with routing specific types of waste to the appropriate </w:t>
      </w:r>
      <w:r w:rsidR="00EF5210" w:rsidRPr="00C62AA1">
        <w:rPr>
          <w:rFonts w:cstheme="minorHAnsi"/>
        </w:rPr>
        <w:t>endpoint</w:t>
      </w:r>
      <w:r w:rsidR="00D7318A" w:rsidRPr="00C62AA1">
        <w:rPr>
          <w:rFonts w:cstheme="minorHAnsi"/>
        </w:rPr>
        <w:t>.</w:t>
      </w:r>
    </w:p>
    <w:p w14:paraId="62F41A55" w14:textId="23D73E1A" w:rsidR="00B5774B" w:rsidRPr="00C62AA1" w:rsidRDefault="00B5774B" w:rsidP="001063D5">
      <w:pPr>
        <w:pStyle w:val="BodyText"/>
        <w:rPr>
          <w:rFonts w:cstheme="minorHAnsi"/>
        </w:rPr>
      </w:pPr>
    </w:p>
    <w:p w14:paraId="0A2D7A91" w14:textId="1FD5EBF6" w:rsidR="001063D5" w:rsidRPr="00C62AA1" w:rsidRDefault="003F083E" w:rsidP="002915F7">
      <w:pPr>
        <w:pStyle w:val="Heading1"/>
        <w:rPr>
          <w:rFonts w:asciiTheme="minorHAnsi" w:hAnsiTheme="minorHAnsi"/>
        </w:rPr>
      </w:pPr>
      <w:bookmarkStart w:id="52" w:name="_Toc165963922"/>
      <w:r w:rsidRPr="00C62AA1">
        <w:rPr>
          <w:rFonts w:asciiTheme="minorHAnsi" w:hAnsiTheme="minorHAnsi"/>
        </w:rPr>
        <w:t xml:space="preserve">1300 </w:t>
      </w:r>
      <w:r w:rsidR="001063D5" w:rsidRPr="00C62AA1">
        <w:rPr>
          <w:rFonts w:asciiTheme="minorHAnsi" w:hAnsiTheme="minorHAnsi"/>
        </w:rPr>
        <w:t>Additional Options for stakeholder InvolvEment</w:t>
      </w:r>
      <w:bookmarkEnd w:id="52"/>
      <w:r w:rsidR="001063D5" w:rsidRPr="00C62AA1">
        <w:rPr>
          <w:rFonts w:asciiTheme="minorHAnsi" w:hAnsiTheme="minorHAnsi"/>
        </w:rPr>
        <w:t xml:space="preserve"> </w:t>
      </w:r>
    </w:p>
    <w:p w14:paraId="0DC3BB36" w14:textId="77777777" w:rsidR="001063D5" w:rsidRPr="00C62AA1" w:rsidRDefault="001063D5" w:rsidP="001063D5">
      <w:pPr>
        <w:pStyle w:val="BodyText"/>
        <w:rPr>
          <w:rFonts w:cstheme="minorHAnsi"/>
        </w:rPr>
      </w:pPr>
    </w:p>
    <w:p w14:paraId="28F1B261" w14:textId="7F7BC9D9" w:rsidR="001063D5" w:rsidRPr="00C62AA1" w:rsidRDefault="003F083E" w:rsidP="00E24F1C">
      <w:pPr>
        <w:pStyle w:val="Heading2"/>
        <w:rPr>
          <w:rFonts w:asciiTheme="minorHAnsi" w:hAnsiTheme="minorHAnsi" w:cstheme="minorHAnsi"/>
        </w:rPr>
      </w:pPr>
      <w:bookmarkStart w:id="53" w:name="_Toc165963923"/>
      <w:r w:rsidRPr="00C62AA1">
        <w:rPr>
          <w:rFonts w:asciiTheme="minorHAnsi" w:hAnsiTheme="minorHAnsi" w:cstheme="minorHAnsi"/>
        </w:rPr>
        <w:t xml:space="preserve">1310 </w:t>
      </w:r>
      <w:r w:rsidR="001063D5" w:rsidRPr="00C62AA1">
        <w:rPr>
          <w:rFonts w:asciiTheme="minorHAnsi" w:hAnsiTheme="minorHAnsi" w:cstheme="minorHAnsi"/>
        </w:rPr>
        <w:t>Potential Stakeholder Roles During a Response:</w:t>
      </w:r>
      <w:bookmarkEnd w:id="53"/>
    </w:p>
    <w:p w14:paraId="5B54E9B6" w14:textId="7613BEB4" w:rsidR="001063D5" w:rsidRPr="00C62AA1" w:rsidRDefault="001063D5" w:rsidP="00D7318A">
      <w:pPr>
        <w:pStyle w:val="BodyText"/>
        <w:spacing w:before="0" w:after="0"/>
        <w:rPr>
          <w:rFonts w:cstheme="minorHAnsi"/>
        </w:rPr>
      </w:pPr>
      <w:r w:rsidRPr="00C62AA1">
        <w:rPr>
          <w:rFonts w:cstheme="minorHAnsi"/>
        </w:rPr>
        <w:t xml:space="preserve">There are multiple ways a government, agency, </w:t>
      </w:r>
      <w:r w:rsidR="0063509A" w:rsidRPr="00C62AA1">
        <w:rPr>
          <w:rFonts w:cstheme="minorHAnsi"/>
        </w:rPr>
        <w:t>organization,</w:t>
      </w:r>
      <w:r w:rsidRPr="00C62AA1">
        <w:rPr>
          <w:rFonts w:cstheme="minorHAnsi"/>
        </w:rPr>
        <w:t xml:space="preserve"> or </w:t>
      </w:r>
      <w:r w:rsidR="00E423D3" w:rsidRPr="00C62AA1">
        <w:rPr>
          <w:rFonts w:cstheme="minorHAnsi"/>
        </w:rPr>
        <w:t xml:space="preserve">other </w:t>
      </w:r>
      <w:r w:rsidRPr="00C62AA1">
        <w:rPr>
          <w:rFonts w:cstheme="minorHAnsi"/>
        </w:rPr>
        <w:t>stakeholder can connect to the IMT to share information and resources</w:t>
      </w:r>
      <w:r w:rsidR="007927F3" w:rsidRPr="00C62AA1">
        <w:rPr>
          <w:rFonts w:cstheme="minorHAnsi"/>
        </w:rPr>
        <w:t xml:space="preserve"> in addition to, or outside of</w:t>
      </w:r>
      <w:r w:rsidR="00790616" w:rsidRPr="00C62AA1">
        <w:rPr>
          <w:rFonts w:cstheme="minorHAnsi"/>
        </w:rPr>
        <w:t>,</w:t>
      </w:r>
      <w:r w:rsidR="007927F3" w:rsidRPr="00C62AA1">
        <w:rPr>
          <w:rFonts w:cstheme="minorHAnsi"/>
        </w:rPr>
        <w:t xml:space="preserve"> the RSC</w:t>
      </w:r>
      <w:r w:rsidRPr="00C62AA1">
        <w:rPr>
          <w:rFonts w:cstheme="minorHAnsi"/>
        </w:rPr>
        <w:t xml:space="preserve">. Stakeholders may participate in other ways within the response based on their levels of training or experience and as approved by the IMT or </w:t>
      </w:r>
      <w:r w:rsidR="007927F3" w:rsidRPr="00C62AA1">
        <w:rPr>
          <w:rFonts w:cstheme="minorHAnsi"/>
        </w:rPr>
        <w:t>UC</w:t>
      </w:r>
      <w:r w:rsidRPr="00C62AA1">
        <w:rPr>
          <w:rFonts w:cstheme="minorHAnsi"/>
        </w:rPr>
        <w:t>. Potential roles can include, but are not limited to:</w:t>
      </w:r>
    </w:p>
    <w:p w14:paraId="6396C6FA" w14:textId="77777777" w:rsidR="001063D5" w:rsidRPr="00C62AA1" w:rsidRDefault="001063D5" w:rsidP="00D7318A">
      <w:pPr>
        <w:pStyle w:val="BodyText"/>
        <w:numPr>
          <w:ilvl w:val="0"/>
          <w:numId w:val="29"/>
        </w:numPr>
        <w:spacing w:before="0" w:after="0"/>
        <w:rPr>
          <w:rFonts w:cstheme="minorHAnsi"/>
        </w:rPr>
      </w:pPr>
      <w:r w:rsidRPr="00C62AA1">
        <w:rPr>
          <w:rFonts w:cstheme="minorHAnsi"/>
        </w:rPr>
        <w:t>IMT Staff</w:t>
      </w:r>
    </w:p>
    <w:p w14:paraId="2A5C5930" w14:textId="77777777" w:rsidR="001063D5" w:rsidRPr="00C62AA1" w:rsidRDefault="001063D5" w:rsidP="00D7318A">
      <w:pPr>
        <w:pStyle w:val="BodyText"/>
        <w:numPr>
          <w:ilvl w:val="0"/>
          <w:numId w:val="29"/>
        </w:numPr>
        <w:spacing w:before="0" w:after="0"/>
        <w:rPr>
          <w:rFonts w:cstheme="minorHAnsi"/>
        </w:rPr>
      </w:pPr>
      <w:r w:rsidRPr="00C62AA1">
        <w:rPr>
          <w:rFonts w:cstheme="minorHAnsi"/>
        </w:rPr>
        <w:t>Response Field Staff</w:t>
      </w:r>
    </w:p>
    <w:p w14:paraId="33D63D49" w14:textId="77777777" w:rsidR="001063D5" w:rsidRPr="00C62AA1" w:rsidRDefault="001063D5" w:rsidP="00D7318A">
      <w:pPr>
        <w:pStyle w:val="BodyText"/>
        <w:numPr>
          <w:ilvl w:val="0"/>
          <w:numId w:val="29"/>
        </w:numPr>
        <w:spacing w:before="0" w:after="0"/>
        <w:rPr>
          <w:rFonts w:cstheme="minorHAnsi"/>
        </w:rPr>
      </w:pPr>
      <w:r w:rsidRPr="00C62AA1">
        <w:rPr>
          <w:rFonts w:cstheme="minorHAnsi"/>
        </w:rPr>
        <w:t>Agency representatives</w:t>
      </w:r>
    </w:p>
    <w:p w14:paraId="2E3D2D6E" w14:textId="77777777" w:rsidR="001063D5" w:rsidRPr="00C62AA1" w:rsidRDefault="001063D5" w:rsidP="00D7318A">
      <w:pPr>
        <w:pStyle w:val="BodyText"/>
        <w:spacing w:before="0" w:after="0"/>
        <w:rPr>
          <w:rFonts w:cstheme="minorHAnsi"/>
        </w:rPr>
      </w:pPr>
    </w:p>
    <w:p w14:paraId="7C04971F" w14:textId="6E258285" w:rsidR="001063D5" w:rsidRPr="00C62AA1" w:rsidRDefault="003F083E" w:rsidP="00E24F1C">
      <w:pPr>
        <w:pStyle w:val="Heading2"/>
        <w:rPr>
          <w:rFonts w:asciiTheme="minorHAnsi" w:hAnsiTheme="minorHAnsi" w:cstheme="minorHAnsi"/>
        </w:rPr>
      </w:pPr>
      <w:bookmarkStart w:id="54" w:name="_Toc165963924"/>
      <w:r w:rsidRPr="00C62AA1">
        <w:rPr>
          <w:rFonts w:asciiTheme="minorHAnsi" w:hAnsiTheme="minorHAnsi" w:cstheme="minorHAnsi"/>
        </w:rPr>
        <w:t xml:space="preserve">1311 </w:t>
      </w:r>
      <w:r w:rsidR="001063D5" w:rsidRPr="00C62AA1">
        <w:rPr>
          <w:rFonts w:asciiTheme="minorHAnsi" w:hAnsiTheme="minorHAnsi" w:cstheme="minorHAnsi"/>
        </w:rPr>
        <w:t>Alaska Native Entities</w:t>
      </w:r>
      <w:bookmarkEnd w:id="54"/>
      <w:r w:rsidR="001063D5" w:rsidRPr="00C62AA1">
        <w:rPr>
          <w:rFonts w:asciiTheme="minorHAnsi" w:hAnsiTheme="minorHAnsi" w:cstheme="minorHAnsi"/>
        </w:rPr>
        <w:t xml:space="preserve"> </w:t>
      </w:r>
    </w:p>
    <w:p w14:paraId="57266903" w14:textId="472CA80F" w:rsidR="001063D5" w:rsidRPr="00C62AA1" w:rsidRDefault="001063D5" w:rsidP="00D7318A">
      <w:pPr>
        <w:pStyle w:val="BodyText"/>
        <w:spacing w:before="0" w:after="0"/>
        <w:rPr>
          <w:rFonts w:cstheme="minorHAnsi"/>
        </w:rPr>
      </w:pPr>
      <w:bookmarkStart w:id="55" w:name="_Hlk158637220"/>
      <w:r w:rsidRPr="00C62AA1">
        <w:rPr>
          <w:rFonts w:cstheme="minorHAnsi"/>
        </w:rPr>
        <w:t xml:space="preserve">Several Alaska </w:t>
      </w:r>
      <w:r w:rsidR="00710D62" w:rsidRPr="00C62AA1">
        <w:rPr>
          <w:rFonts w:cstheme="minorHAnsi"/>
        </w:rPr>
        <w:t>N</w:t>
      </w:r>
      <w:r w:rsidRPr="00C62AA1">
        <w:rPr>
          <w:rFonts w:cstheme="minorHAnsi"/>
        </w:rPr>
        <w:t>ative entities may be involved in a</w:t>
      </w:r>
      <w:r w:rsidR="659F2163" w:rsidRPr="00C62AA1">
        <w:rPr>
          <w:rFonts w:cstheme="minorHAnsi"/>
        </w:rPr>
        <w:t>n</w:t>
      </w:r>
      <w:r w:rsidRPr="00C62AA1">
        <w:rPr>
          <w:rFonts w:cstheme="minorHAnsi"/>
        </w:rPr>
        <w:t xml:space="preserve"> RSC, including federally recognized tribes, regional and village native corporations, tribal consortia, tribal non-profits, and other organizations. These entities may play an important role in the response a</w:t>
      </w:r>
      <w:r w:rsidR="00647310" w:rsidRPr="00C62AA1">
        <w:rPr>
          <w:rFonts w:cstheme="minorHAnsi"/>
        </w:rPr>
        <w:t>s well as</w:t>
      </w:r>
      <w:r w:rsidRPr="00C62AA1">
        <w:rPr>
          <w:rFonts w:cstheme="minorHAnsi"/>
        </w:rPr>
        <w:t xml:space="preserve"> in </w:t>
      </w:r>
      <w:r w:rsidR="00BC4AD1" w:rsidRPr="00C62AA1">
        <w:rPr>
          <w:rFonts w:cstheme="minorHAnsi"/>
        </w:rPr>
        <w:t>an</w:t>
      </w:r>
      <w:r w:rsidRPr="00C62AA1">
        <w:rPr>
          <w:rFonts w:cstheme="minorHAnsi"/>
        </w:rPr>
        <w:t xml:space="preserve"> RSC, providing</w:t>
      </w:r>
      <w:r w:rsidR="001C5FA7" w:rsidRPr="00C62AA1">
        <w:rPr>
          <w:rFonts w:cstheme="minorHAnsi"/>
        </w:rPr>
        <w:t xml:space="preserve"> Indig</w:t>
      </w:r>
      <w:r w:rsidR="005D22FC" w:rsidRPr="00C62AA1">
        <w:rPr>
          <w:rFonts w:cstheme="minorHAnsi"/>
        </w:rPr>
        <w:t>enous Knowledge and traditional knowledge</w:t>
      </w:r>
      <w:r w:rsidR="001C5FA7" w:rsidRPr="00C62AA1">
        <w:rPr>
          <w:rStyle w:val="cf01"/>
          <w:rFonts w:asciiTheme="minorHAnsi" w:hAnsiTheme="minorHAnsi" w:cstheme="minorHAnsi"/>
          <w:sz w:val="22"/>
          <w:szCs w:val="22"/>
        </w:rPr>
        <w:t xml:space="preserve"> </w:t>
      </w:r>
      <w:r w:rsidRPr="00C62AA1">
        <w:rPr>
          <w:rFonts w:cstheme="minorHAnsi"/>
        </w:rPr>
        <w:t>and representing the concerns of their citizens, members, and shareholders.</w:t>
      </w:r>
    </w:p>
    <w:p w14:paraId="3E6F6FD2" w14:textId="77777777" w:rsidR="00717C55" w:rsidRPr="00C62AA1" w:rsidRDefault="00717C55" w:rsidP="00D7318A">
      <w:pPr>
        <w:pStyle w:val="BodyText"/>
        <w:spacing w:before="0" w:after="0"/>
        <w:rPr>
          <w:rFonts w:cstheme="minorHAnsi"/>
        </w:rPr>
      </w:pPr>
    </w:p>
    <w:p w14:paraId="549731DA" w14:textId="35E76A67" w:rsidR="00B91F92" w:rsidRPr="00C62AA1" w:rsidRDefault="00B91F92" w:rsidP="00D7318A">
      <w:pPr>
        <w:pStyle w:val="BodyText"/>
        <w:spacing w:before="0" w:after="0"/>
        <w:rPr>
          <w:rFonts w:cstheme="minorHAnsi"/>
        </w:rPr>
      </w:pPr>
      <w:r w:rsidRPr="00C62AA1">
        <w:rPr>
          <w:rFonts w:cstheme="minorHAnsi"/>
          <w:b/>
          <w:bCs/>
        </w:rPr>
        <w:t>Federally recognized tribes.</w:t>
      </w:r>
      <w:r w:rsidRPr="00C62AA1">
        <w:rPr>
          <w:rFonts w:cstheme="minorHAnsi"/>
        </w:rPr>
        <w:t xml:space="preserve"> There are 233 federally recognized tribes in Alaska. There are many potential roles for a tribe to serve in an incident response, including as a Tribal </w:t>
      </w:r>
      <w:r w:rsidR="008F0778" w:rsidRPr="00C62AA1">
        <w:rPr>
          <w:rFonts w:cstheme="minorHAnsi"/>
        </w:rPr>
        <w:t>On-Scene Co</w:t>
      </w:r>
      <w:r w:rsidR="00586293" w:rsidRPr="00C62AA1">
        <w:rPr>
          <w:rFonts w:cstheme="minorHAnsi"/>
        </w:rPr>
        <w:t>ordinator</w:t>
      </w:r>
      <w:r w:rsidR="008F0778" w:rsidRPr="00C62AA1">
        <w:rPr>
          <w:rFonts w:cstheme="minorHAnsi"/>
        </w:rPr>
        <w:t xml:space="preserve"> </w:t>
      </w:r>
      <w:r w:rsidRPr="00C62AA1">
        <w:rPr>
          <w:rFonts w:cstheme="minorHAnsi"/>
        </w:rPr>
        <w:t xml:space="preserve">(TOSC) in the UC and other response positions (whether in the IMT or field). If a tribe chooses, they can appoint an agency representative for one-on-one coordination via a LOFR, or they can appoint </w:t>
      </w:r>
      <w:r w:rsidR="00F846E6" w:rsidRPr="00C62AA1">
        <w:rPr>
          <w:rFonts w:cstheme="minorHAnsi"/>
        </w:rPr>
        <w:t>an</w:t>
      </w:r>
      <w:r w:rsidRPr="00C62AA1">
        <w:rPr>
          <w:rFonts w:cstheme="minorHAnsi"/>
        </w:rPr>
        <w:t xml:space="preserve"> RSC member. The role a tribe selects may vary as a response progresses and is likely to depend on the impact on the tribe and their resources</w:t>
      </w:r>
      <w:r w:rsidR="17A823C5" w:rsidRPr="00C62AA1">
        <w:rPr>
          <w:rFonts w:cstheme="minorHAnsi"/>
        </w:rPr>
        <w:t xml:space="preserve">, </w:t>
      </w:r>
      <w:r w:rsidRPr="00C62AA1">
        <w:rPr>
          <w:rFonts w:cstheme="minorHAnsi"/>
        </w:rPr>
        <w:t>traditional use area</w:t>
      </w:r>
      <w:r w:rsidR="5C148546" w:rsidRPr="00C62AA1">
        <w:rPr>
          <w:rFonts w:cstheme="minorHAnsi"/>
        </w:rPr>
        <w:t>s</w:t>
      </w:r>
      <w:r w:rsidRPr="00C62AA1">
        <w:rPr>
          <w:rFonts w:cstheme="minorHAnsi"/>
        </w:rPr>
        <w:t xml:space="preserve"> by the incident</w:t>
      </w:r>
      <w:r w:rsidR="4B2B70DE" w:rsidRPr="00C62AA1">
        <w:rPr>
          <w:rFonts w:cstheme="minorHAnsi"/>
        </w:rPr>
        <w:t>,</w:t>
      </w:r>
      <w:r w:rsidRPr="00C62AA1">
        <w:rPr>
          <w:rFonts w:cstheme="minorHAnsi"/>
        </w:rPr>
        <w:t xml:space="preserve"> and/or the tribe’s availability to provide staff or representatives.</w:t>
      </w:r>
    </w:p>
    <w:bookmarkEnd w:id="55"/>
    <w:p w14:paraId="55A8C03F" w14:textId="77777777" w:rsidR="00B91F92" w:rsidRPr="00C62AA1" w:rsidRDefault="00B91F92" w:rsidP="00D7318A">
      <w:pPr>
        <w:pStyle w:val="BodyText"/>
        <w:spacing w:before="0" w:after="0"/>
        <w:rPr>
          <w:rFonts w:cstheme="minorHAnsi"/>
        </w:rPr>
      </w:pPr>
    </w:p>
    <w:p w14:paraId="11FDBD9E" w14:textId="51C9AAC2" w:rsidR="00B91F92" w:rsidRPr="00C62AA1" w:rsidRDefault="00B91F92" w:rsidP="00B91F92">
      <w:pPr>
        <w:pStyle w:val="BodyText"/>
        <w:rPr>
          <w:rFonts w:cstheme="minorHAnsi"/>
        </w:rPr>
      </w:pPr>
      <w:bookmarkStart w:id="56" w:name="_Hlk158637257"/>
      <w:r w:rsidRPr="00C62AA1">
        <w:rPr>
          <w:rFonts w:cstheme="minorHAnsi"/>
          <w:b/>
          <w:bCs/>
        </w:rPr>
        <w:t xml:space="preserve">Regional and Village Native Corporations. </w:t>
      </w:r>
      <w:r w:rsidRPr="00C62AA1">
        <w:rPr>
          <w:rFonts w:cstheme="minorHAnsi"/>
        </w:rPr>
        <w:t>The Alaska Native Claims Settlement Act of 1971 (ANCSA) established twelve private, for-profit Alaska Native regional corporations and over 200 private, for-profit Alaska Native village corporations</w:t>
      </w:r>
      <w:r w:rsidR="00E570F2" w:rsidRPr="00C62AA1">
        <w:rPr>
          <w:rFonts w:cstheme="minorHAnsi"/>
        </w:rPr>
        <w:t xml:space="preserve">, who received the </w:t>
      </w:r>
      <w:r w:rsidR="000C24E0" w:rsidRPr="00C62AA1">
        <w:rPr>
          <w:rFonts w:cstheme="minorHAnsi"/>
        </w:rPr>
        <w:t xml:space="preserve">title </w:t>
      </w:r>
      <w:r w:rsidR="00E570F2" w:rsidRPr="00C62AA1">
        <w:rPr>
          <w:rFonts w:cstheme="minorHAnsi"/>
        </w:rPr>
        <w:t xml:space="preserve">transfer of </w:t>
      </w:r>
      <w:r w:rsidR="000C24E0" w:rsidRPr="00C62AA1">
        <w:rPr>
          <w:rFonts w:cstheme="minorHAnsi"/>
        </w:rPr>
        <w:t>roughly 44 million acres of land</w:t>
      </w:r>
      <w:r w:rsidRPr="00C62AA1">
        <w:rPr>
          <w:rFonts w:cstheme="minorHAnsi"/>
        </w:rPr>
        <w:t>. ANCSA mandated that both regional and village corporations be owned by Alaska Native shareholders. The ANCSA approach differs significantly from the approach of establishing reservations in the Lower 48 and is based on Alaska Native corporate ownership.</w:t>
      </w:r>
    </w:p>
    <w:p w14:paraId="531F0E63" w14:textId="77777777" w:rsidR="00B91F92" w:rsidRPr="00C62AA1" w:rsidRDefault="00B91F92" w:rsidP="00B91F92">
      <w:pPr>
        <w:pStyle w:val="BodyText"/>
        <w:rPr>
          <w:rFonts w:cstheme="minorHAnsi"/>
        </w:rPr>
      </w:pPr>
    </w:p>
    <w:p w14:paraId="4E600A40" w14:textId="4EF0FD9E" w:rsidR="00B91F92" w:rsidRPr="00C62AA1" w:rsidRDefault="00B91F92" w:rsidP="00B91F92">
      <w:pPr>
        <w:pStyle w:val="BodyText"/>
        <w:rPr>
          <w:rFonts w:cstheme="minorHAnsi"/>
        </w:rPr>
      </w:pPr>
      <w:r w:rsidRPr="00C62AA1">
        <w:rPr>
          <w:rFonts w:cstheme="minorHAnsi"/>
        </w:rPr>
        <w:t>During a response, a regional or village corporation can play a unique role compared to federally recognized tribes or ‘regular’ corporations</w:t>
      </w:r>
      <w:r w:rsidR="00E33C38" w:rsidRPr="00C62AA1">
        <w:rPr>
          <w:rFonts w:cstheme="minorHAnsi"/>
        </w:rPr>
        <w:t xml:space="preserve">, due in part to </w:t>
      </w:r>
      <w:r w:rsidR="00BE018E" w:rsidRPr="00C62AA1">
        <w:rPr>
          <w:rFonts w:cstheme="minorHAnsi"/>
        </w:rPr>
        <w:t>potentially</w:t>
      </w:r>
      <w:r w:rsidR="00E33C38" w:rsidRPr="00C62AA1">
        <w:rPr>
          <w:rFonts w:cstheme="minorHAnsi"/>
        </w:rPr>
        <w:t xml:space="preserve"> being the landowners for the incid</w:t>
      </w:r>
      <w:r w:rsidR="00E570F2" w:rsidRPr="00C62AA1">
        <w:rPr>
          <w:rFonts w:cstheme="minorHAnsi"/>
        </w:rPr>
        <w:t>ent area</w:t>
      </w:r>
      <w:r w:rsidRPr="00C62AA1">
        <w:rPr>
          <w:rFonts w:cstheme="minorHAnsi"/>
        </w:rPr>
        <w:t xml:space="preserve">. Federal agencies are required to consult with ANCSA corporations, </w:t>
      </w:r>
      <w:proofErr w:type="gramStart"/>
      <w:r w:rsidRPr="00C62AA1">
        <w:rPr>
          <w:rFonts w:cstheme="minorHAnsi"/>
        </w:rPr>
        <w:t>similar to</w:t>
      </w:r>
      <w:proofErr w:type="gramEnd"/>
      <w:r w:rsidRPr="00C62AA1">
        <w:rPr>
          <w:rFonts w:cstheme="minorHAnsi"/>
        </w:rPr>
        <w:t xml:space="preserve"> federally recognized tribes and consistent with Executive Order 13175.</w:t>
      </w:r>
    </w:p>
    <w:p w14:paraId="0F58CF07" w14:textId="77777777" w:rsidR="00B91F92" w:rsidRPr="00C62AA1" w:rsidRDefault="00B91F92" w:rsidP="00B91F92">
      <w:pPr>
        <w:pStyle w:val="BodyText"/>
        <w:rPr>
          <w:rFonts w:cstheme="minorHAnsi"/>
          <w:b/>
          <w:bCs/>
        </w:rPr>
      </w:pPr>
    </w:p>
    <w:p w14:paraId="652B45B0" w14:textId="4922F4C7" w:rsidR="00717C55" w:rsidRPr="00C62AA1" w:rsidRDefault="00B91F92" w:rsidP="00B91F92">
      <w:pPr>
        <w:pStyle w:val="BodyText"/>
        <w:spacing w:before="0" w:after="0"/>
        <w:rPr>
          <w:rFonts w:cstheme="minorHAnsi"/>
        </w:rPr>
      </w:pPr>
      <w:r w:rsidRPr="00C62AA1">
        <w:rPr>
          <w:rFonts w:cstheme="minorHAnsi"/>
          <w:b/>
          <w:bCs/>
        </w:rPr>
        <w:t xml:space="preserve">Regional Native Non-profit Organizations. </w:t>
      </w:r>
      <w:r w:rsidRPr="00C62AA1">
        <w:rPr>
          <w:rFonts w:cstheme="minorHAnsi"/>
        </w:rPr>
        <w:t xml:space="preserve">Alaska Native Regional Non-profits provide social services and health care for Alaska Native peoples. </w:t>
      </w:r>
      <w:r w:rsidR="00472112" w:rsidRPr="00C62AA1">
        <w:rPr>
          <w:rFonts w:cstheme="minorHAnsi"/>
        </w:rPr>
        <w:t>Tribal Consortia</w:t>
      </w:r>
      <w:r w:rsidRPr="00C62AA1">
        <w:rPr>
          <w:rFonts w:cstheme="minorHAnsi"/>
        </w:rPr>
        <w:t xml:space="preserve"> </w:t>
      </w:r>
      <w:r w:rsidR="008412B2" w:rsidRPr="00C62AA1">
        <w:rPr>
          <w:rFonts w:cstheme="minorHAnsi"/>
        </w:rPr>
        <w:t>often work</w:t>
      </w:r>
      <w:r w:rsidRPr="00C62AA1">
        <w:rPr>
          <w:rFonts w:cstheme="minorHAnsi"/>
        </w:rPr>
        <w:t xml:space="preserve"> in collaboration with regional corporations and village non-profits. These non-profit organizations are also often involved in the promotion and preservation of Alaska Native culture, including Alaska Native language preservation </w:t>
      </w:r>
      <w:r w:rsidRPr="00C62AA1">
        <w:rPr>
          <w:rFonts w:cstheme="minorHAnsi"/>
        </w:rPr>
        <w:lastRenderedPageBreak/>
        <w:t>efforts, traditional practices, and the protection of traditional food and subsistence use and culturally important sites.</w:t>
      </w:r>
    </w:p>
    <w:bookmarkEnd w:id="56"/>
    <w:p w14:paraId="533EA3A7" w14:textId="77777777" w:rsidR="009E1F4E" w:rsidRPr="00C62AA1" w:rsidRDefault="009E1F4E" w:rsidP="00B91F92">
      <w:pPr>
        <w:pStyle w:val="BodyText"/>
        <w:spacing w:before="0" w:after="0"/>
        <w:rPr>
          <w:rFonts w:cstheme="minorHAnsi"/>
        </w:rPr>
      </w:pPr>
    </w:p>
    <w:p w14:paraId="23CF79BE" w14:textId="4FB82100" w:rsidR="001063D5" w:rsidRPr="00C62AA1" w:rsidRDefault="00F67F7F" w:rsidP="00E24F1C">
      <w:pPr>
        <w:pStyle w:val="Heading2"/>
        <w:rPr>
          <w:rFonts w:asciiTheme="minorHAnsi" w:hAnsiTheme="minorHAnsi" w:cstheme="minorHAnsi"/>
        </w:rPr>
      </w:pPr>
      <w:bookmarkStart w:id="57" w:name="_Toc165963925"/>
      <w:r w:rsidRPr="00C62AA1">
        <w:rPr>
          <w:rFonts w:asciiTheme="minorHAnsi" w:hAnsiTheme="minorHAnsi" w:cstheme="minorHAnsi"/>
        </w:rPr>
        <w:t xml:space="preserve">1311.1 </w:t>
      </w:r>
      <w:r w:rsidR="001063D5" w:rsidRPr="00C62AA1">
        <w:rPr>
          <w:rFonts w:asciiTheme="minorHAnsi" w:hAnsiTheme="minorHAnsi" w:cstheme="minorHAnsi"/>
        </w:rPr>
        <w:t>Regional Citizens’ Advisory Councils (RCACs)</w:t>
      </w:r>
      <w:bookmarkEnd w:id="57"/>
      <w:r w:rsidR="001063D5" w:rsidRPr="00C62AA1">
        <w:rPr>
          <w:rFonts w:asciiTheme="minorHAnsi" w:hAnsiTheme="minorHAnsi" w:cstheme="minorHAnsi"/>
        </w:rPr>
        <w:t xml:space="preserve"> </w:t>
      </w:r>
    </w:p>
    <w:p w14:paraId="697E3248" w14:textId="3B19274C" w:rsidR="001063D5" w:rsidRPr="00C62AA1" w:rsidRDefault="001063D5" w:rsidP="55290717">
      <w:pPr>
        <w:pStyle w:val="BodyText"/>
        <w:spacing w:before="0" w:after="0"/>
        <w:rPr>
          <w:rFonts w:cstheme="minorHAnsi"/>
          <w:b/>
          <w:bCs/>
          <w:i/>
          <w:iCs/>
        </w:rPr>
      </w:pPr>
      <w:bookmarkStart w:id="58" w:name="_Hlk158637345"/>
      <w:r w:rsidRPr="00C62AA1">
        <w:rPr>
          <w:rFonts w:cstheme="minorHAnsi"/>
        </w:rPr>
        <w:t>Note: This section only applies to crude oil responses in Cook Inlet and Prince William Sound. The Arctic and Western Alaska (AWA) and Prince William Sound (PWS) ACPs offer additional information about RCACs (</w:t>
      </w:r>
      <w:r w:rsidR="3EC4A82A" w:rsidRPr="00C62AA1">
        <w:rPr>
          <w:rFonts w:cstheme="minorHAnsi"/>
        </w:rPr>
        <w:t>s</w:t>
      </w:r>
      <w:r w:rsidRPr="00C62AA1">
        <w:rPr>
          <w:rFonts w:cstheme="minorHAnsi"/>
        </w:rPr>
        <w:t>ee AWA ACP for Cook Inlet and the PWS ACP for Prince William Sound)</w:t>
      </w:r>
      <w:r w:rsidR="13FDDBAF" w:rsidRPr="00C62AA1">
        <w:rPr>
          <w:rFonts w:cstheme="minorHAnsi"/>
        </w:rPr>
        <w:t>.</w:t>
      </w:r>
    </w:p>
    <w:bookmarkEnd w:id="58"/>
    <w:p w14:paraId="46E555FC" w14:textId="77777777" w:rsidR="006A253B" w:rsidRPr="00C62AA1" w:rsidRDefault="006A253B" w:rsidP="006A253B">
      <w:pPr>
        <w:pStyle w:val="BodyText"/>
        <w:spacing w:before="0" w:after="0"/>
        <w:rPr>
          <w:rFonts w:cstheme="minorHAnsi"/>
        </w:rPr>
      </w:pPr>
    </w:p>
    <w:p w14:paraId="11B27765" w14:textId="2D706762" w:rsidR="00DA1E9F" w:rsidRPr="00C62AA1" w:rsidRDefault="002222A2" w:rsidP="00B866D0">
      <w:pPr>
        <w:pStyle w:val="Heading3"/>
        <w:rPr>
          <w:rFonts w:cstheme="minorHAnsi"/>
        </w:rPr>
      </w:pPr>
      <w:bookmarkStart w:id="59" w:name="_Toc165963926"/>
      <w:r w:rsidRPr="00C62AA1">
        <w:rPr>
          <w:rFonts w:cstheme="minorHAnsi"/>
        </w:rPr>
        <w:t xml:space="preserve">1311.1.1 </w:t>
      </w:r>
      <w:r w:rsidR="00DA1E9F" w:rsidRPr="00C62AA1">
        <w:rPr>
          <w:rFonts w:cstheme="minorHAnsi"/>
        </w:rPr>
        <w:t>The RSC Process and RCACs</w:t>
      </w:r>
      <w:bookmarkEnd w:id="59"/>
    </w:p>
    <w:p w14:paraId="069B1777" w14:textId="78C83E80" w:rsidR="00DA1E9F" w:rsidRPr="00C62AA1" w:rsidRDefault="00DA1E9F" w:rsidP="006A253B">
      <w:pPr>
        <w:pStyle w:val="BodyText"/>
        <w:spacing w:before="0" w:after="0"/>
        <w:rPr>
          <w:rFonts w:cstheme="minorHAnsi"/>
        </w:rPr>
      </w:pPr>
      <w:bookmarkStart w:id="60" w:name="_Hlk158637413"/>
      <w:r w:rsidRPr="00C62AA1">
        <w:rPr>
          <w:rFonts w:cstheme="minorHAnsi"/>
        </w:rPr>
        <w:t xml:space="preserve">In addition to the RSC policy being unique to Alaska, the passage of the Oil Pollution Act of 1990 (OPA) also created another unique Alaska-specific concept: the RCACs. Alaska has two such organizations: Cook Inlet RCAC </w:t>
      </w:r>
      <w:r w:rsidR="00AE561B" w:rsidRPr="00C62AA1">
        <w:rPr>
          <w:rFonts w:cstheme="minorHAnsi"/>
        </w:rPr>
        <w:t xml:space="preserve">(CIRCAC) </w:t>
      </w:r>
      <w:r w:rsidRPr="00C62AA1">
        <w:rPr>
          <w:rFonts w:cstheme="minorHAnsi"/>
        </w:rPr>
        <w:t xml:space="preserve">and PWSRCAC. They are highly active in their respective parts of the state. RCACs are involved with area and regional planning; industry contingency plan review; funding and conducting various projects; monitoring and commenting on industry practices; and monitoring and participating in spill response exercises and training events. </w:t>
      </w:r>
    </w:p>
    <w:bookmarkEnd w:id="60"/>
    <w:p w14:paraId="06DFE56F" w14:textId="3CC38350" w:rsidR="00DA1E9F" w:rsidRPr="00C62AA1" w:rsidRDefault="00DA1E9F" w:rsidP="006A253B">
      <w:pPr>
        <w:pStyle w:val="BodyText"/>
        <w:spacing w:before="0" w:after="0"/>
        <w:rPr>
          <w:rFonts w:cstheme="minorHAnsi"/>
        </w:rPr>
      </w:pPr>
      <w:r w:rsidRPr="00C62AA1">
        <w:rPr>
          <w:rFonts w:cstheme="minorHAnsi"/>
        </w:rPr>
        <w:t xml:space="preserve">In addition to </w:t>
      </w:r>
      <w:r w:rsidR="00716BDB" w:rsidRPr="00C62AA1">
        <w:rPr>
          <w:rFonts w:cstheme="minorHAnsi"/>
        </w:rPr>
        <w:t>RCACs</w:t>
      </w:r>
      <w:r w:rsidRPr="00C62AA1">
        <w:rPr>
          <w:rFonts w:cstheme="minorHAnsi"/>
        </w:rPr>
        <w:t xml:space="preserve"> roles and responsibilities mandated by OPA, </w:t>
      </w:r>
      <w:r w:rsidR="00716BDB" w:rsidRPr="00C62AA1">
        <w:rPr>
          <w:rFonts w:cstheme="minorHAnsi"/>
        </w:rPr>
        <w:t xml:space="preserve">RCACs </w:t>
      </w:r>
      <w:r w:rsidRPr="00C62AA1">
        <w:rPr>
          <w:rFonts w:cstheme="minorHAnsi"/>
        </w:rPr>
        <w:t xml:space="preserve">may have specific contracts in place that could support the UC and response operations. RCACs also have long-standing relationships established from extensive oil spill drills and exercise involvement that could be leveraged during actual incidents. </w:t>
      </w:r>
    </w:p>
    <w:p w14:paraId="798CFEAF" w14:textId="77777777" w:rsidR="00800D96" w:rsidRPr="00C62AA1" w:rsidRDefault="00800D96" w:rsidP="006A253B">
      <w:pPr>
        <w:pStyle w:val="BodyText"/>
        <w:spacing w:before="0" w:after="0"/>
        <w:rPr>
          <w:rFonts w:cstheme="minorHAnsi"/>
        </w:rPr>
      </w:pPr>
    </w:p>
    <w:p w14:paraId="56718573" w14:textId="2F0076F6" w:rsidR="00DA1E9F" w:rsidRPr="00C62AA1" w:rsidRDefault="002222A2" w:rsidP="00B866D0">
      <w:pPr>
        <w:pStyle w:val="Heading3"/>
        <w:rPr>
          <w:rFonts w:cstheme="minorHAnsi"/>
        </w:rPr>
      </w:pPr>
      <w:bookmarkStart w:id="61" w:name="_Toc165963927"/>
      <w:r w:rsidRPr="00C62AA1">
        <w:rPr>
          <w:rFonts w:cstheme="minorHAnsi"/>
        </w:rPr>
        <w:t xml:space="preserve">1311.1.1 </w:t>
      </w:r>
      <w:r w:rsidR="00DA1E9F" w:rsidRPr="00C62AA1">
        <w:rPr>
          <w:rFonts w:cstheme="minorHAnsi"/>
        </w:rPr>
        <w:t>RCACs and a spill response incident</w:t>
      </w:r>
      <w:bookmarkEnd w:id="61"/>
      <w:r w:rsidR="00DA1E9F" w:rsidRPr="00C62AA1">
        <w:rPr>
          <w:rFonts w:cstheme="minorHAnsi"/>
        </w:rPr>
        <w:t xml:space="preserve"> </w:t>
      </w:r>
    </w:p>
    <w:p w14:paraId="5C197A79" w14:textId="458C3967" w:rsidR="00DA1E9F" w:rsidRPr="00C62AA1" w:rsidRDefault="00DA1E9F" w:rsidP="006A253B">
      <w:pPr>
        <w:pStyle w:val="BodyText"/>
        <w:spacing w:before="0" w:after="0"/>
        <w:rPr>
          <w:rFonts w:cstheme="minorHAnsi"/>
        </w:rPr>
      </w:pPr>
      <w:r w:rsidRPr="00C62AA1">
        <w:rPr>
          <w:rFonts w:cstheme="minorHAnsi"/>
        </w:rPr>
        <w:t xml:space="preserve">The AWA and PWS ACPs describe the specific response duties of RCACs, including (1) observing response activities, (2) verifying these activities, (3) informing local stakeholders, and (4) advising response decision-makers. </w:t>
      </w:r>
      <w:proofErr w:type="gramStart"/>
      <w:r w:rsidRPr="00C62AA1">
        <w:rPr>
          <w:rFonts w:cstheme="minorHAnsi"/>
        </w:rPr>
        <w:t>Similar to</w:t>
      </w:r>
      <w:proofErr w:type="gramEnd"/>
      <w:r w:rsidRPr="00C62AA1">
        <w:rPr>
          <w:rFonts w:cstheme="minorHAnsi"/>
        </w:rPr>
        <w:t xml:space="preserve"> </w:t>
      </w:r>
      <w:r w:rsidR="00800D96" w:rsidRPr="00C62AA1">
        <w:rPr>
          <w:rFonts w:cstheme="minorHAnsi"/>
        </w:rPr>
        <w:t>an</w:t>
      </w:r>
      <w:r w:rsidRPr="00C62AA1">
        <w:rPr>
          <w:rFonts w:cstheme="minorHAnsi"/>
        </w:rPr>
        <w:t xml:space="preserve"> RSC, the RCACs can provide local knowledge and perspective on local concerns to the UC that can prove valuable for operational decisions. The RCACs should be invited to participate in the RSC when it is established for an incident, when appropriate.</w:t>
      </w:r>
    </w:p>
    <w:p w14:paraId="587C4ACC" w14:textId="77777777" w:rsidR="00DA1E9F" w:rsidRPr="00C62AA1" w:rsidRDefault="00DA1E9F" w:rsidP="006A253B">
      <w:pPr>
        <w:pStyle w:val="BodyText"/>
        <w:spacing w:before="0" w:after="0"/>
        <w:rPr>
          <w:rFonts w:cstheme="minorHAnsi"/>
        </w:rPr>
      </w:pPr>
    </w:p>
    <w:p w14:paraId="334E61F5" w14:textId="77777777" w:rsidR="00DA1E9F" w:rsidRPr="00C62AA1" w:rsidRDefault="00DA1E9F" w:rsidP="006A253B">
      <w:pPr>
        <w:pStyle w:val="BodyText"/>
        <w:spacing w:before="0" w:after="0"/>
        <w:rPr>
          <w:rFonts w:cstheme="minorHAnsi"/>
        </w:rPr>
      </w:pPr>
      <w:r w:rsidRPr="00C62AA1">
        <w:rPr>
          <w:rFonts w:cstheme="minorHAnsi"/>
        </w:rPr>
        <w:t xml:space="preserve">Working with the RCACs should not be a substitute for the RSC process. While the RCACs will participate and serve a role, they may not be representative of every entity or affected stakeholder. Other affected stakeholders must represent themselves as part of the RSC process. </w:t>
      </w:r>
    </w:p>
    <w:p w14:paraId="17261856" w14:textId="77777777" w:rsidR="009E1F4E" w:rsidRPr="00C62AA1" w:rsidRDefault="009E1F4E" w:rsidP="006A253B">
      <w:pPr>
        <w:pStyle w:val="BodyText"/>
        <w:spacing w:before="0" w:after="0"/>
        <w:rPr>
          <w:rFonts w:cstheme="minorHAnsi"/>
        </w:rPr>
      </w:pPr>
    </w:p>
    <w:p w14:paraId="774B828E" w14:textId="77777777" w:rsidR="00E00567" w:rsidRPr="00C62AA1" w:rsidRDefault="00E00567" w:rsidP="004C5DC0">
      <w:pPr>
        <w:spacing w:after="160" w:line="259" w:lineRule="auto"/>
        <w:jc w:val="left"/>
        <w:rPr>
          <w:rFonts w:cstheme="minorHAnsi"/>
        </w:rPr>
        <w:sectPr w:rsidR="00E00567" w:rsidRPr="00C62AA1" w:rsidSect="00FD181A">
          <w:headerReference w:type="even" r:id="rId23"/>
          <w:headerReference w:type="default" r:id="rId24"/>
          <w:headerReference w:type="first" r:id="rId25"/>
          <w:pgSz w:w="12240" w:h="15840" w:code="1"/>
          <w:pgMar w:top="1440" w:right="1440" w:bottom="1440" w:left="1440" w:header="720" w:footer="720" w:gutter="0"/>
          <w:pgNumType w:start="1"/>
          <w:cols w:space="720"/>
          <w:docGrid w:linePitch="360"/>
        </w:sectPr>
      </w:pPr>
    </w:p>
    <w:p w14:paraId="687265FD" w14:textId="14733DEA" w:rsidR="0029766F" w:rsidRPr="00C62AA1" w:rsidRDefault="00D70805" w:rsidP="002915F7">
      <w:pPr>
        <w:pStyle w:val="Heading1"/>
        <w:rPr>
          <w:rFonts w:asciiTheme="minorHAnsi" w:hAnsiTheme="minorHAnsi"/>
        </w:rPr>
      </w:pPr>
      <w:bookmarkStart w:id="62" w:name="_Toc165963928"/>
      <w:r w:rsidRPr="00C62AA1">
        <w:rPr>
          <w:rFonts w:asciiTheme="minorHAnsi" w:hAnsiTheme="minorHAnsi"/>
        </w:rPr>
        <w:lastRenderedPageBreak/>
        <w:t xml:space="preserve">Frequently </w:t>
      </w:r>
      <w:r w:rsidR="007678F0" w:rsidRPr="00C62AA1">
        <w:rPr>
          <w:rFonts w:asciiTheme="minorHAnsi" w:hAnsiTheme="minorHAnsi"/>
        </w:rPr>
        <w:t>Asked Q</w:t>
      </w:r>
      <w:r w:rsidRPr="00C62AA1">
        <w:rPr>
          <w:rFonts w:asciiTheme="minorHAnsi" w:hAnsiTheme="minorHAnsi"/>
        </w:rPr>
        <w:t>uestions</w:t>
      </w:r>
      <w:bookmarkEnd w:id="62"/>
    </w:p>
    <w:p w14:paraId="3C612FF4" w14:textId="0DB2DADE" w:rsidR="00C330B4" w:rsidRPr="00C62AA1" w:rsidRDefault="006F3408" w:rsidP="00C3154F">
      <w:pPr>
        <w:pStyle w:val="BodyText"/>
        <w:spacing w:before="0" w:after="0"/>
        <w:rPr>
          <w:rFonts w:cstheme="minorHAnsi"/>
          <w:b/>
          <w:bCs/>
        </w:rPr>
      </w:pPr>
      <w:r w:rsidRPr="00C62AA1">
        <w:rPr>
          <w:rFonts w:cstheme="minorHAnsi"/>
          <w:b/>
          <w:bCs/>
        </w:rPr>
        <w:t xml:space="preserve">How is the RSC connected to </w:t>
      </w:r>
      <w:r w:rsidR="009A26B7" w:rsidRPr="00C62AA1">
        <w:rPr>
          <w:rFonts w:cstheme="minorHAnsi"/>
          <w:b/>
          <w:bCs/>
        </w:rPr>
        <w:t>UC</w:t>
      </w:r>
      <w:r w:rsidRPr="00C62AA1">
        <w:rPr>
          <w:rFonts w:cstheme="minorHAnsi"/>
          <w:b/>
          <w:bCs/>
        </w:rPr>
        <w:t xml:space="preserve"> and the rest of the Incident Command structure? </w:t>
      </w:r>
    </w:p>
    <w:p w14:paraId="5B2C846B" w14:textId="0EAF39AA" w:rsidR="0024202C" w:rsidRPr="00C62AA1" w:rsidRDefault="0024202C" w:rsidP="00C3154F">
      <w:pPr>
        <w:pStyle w:val="BodyText"/>
        <w:spacing w:before="0" w:after="0"/>
        <w:rPr>
          <w:rFonts w:cstheme="minorHAnsi"/>
        </w:rPr>
      </w:pPr>
      <w:r w:rsidRPr="00C62AA1">
        <w:rPr>
          <w:rFonts w:cstheme="minorHAnsi"/>
        </w:rPr>
        <w:t xml:space="preserve">The LOFR is the connection between the RSC and the UC. To maintain the flow of information, ensuring the information is received by the proper </w:t>
      </w:r>
      <w:r w:rsidR="003A61E5" w:rsidRPr="00C62AA1">
        <w:rPr>
          <w:rFonts w:cstheme="minorHAnsi"/>
        </w:rPr>
        <w:t xml:space="preserve">ICS </w:t>
      </w:r>
      <w:r w:rsidRPr="00C62AA1">
        <w:rPr>
          <w:rFonts w:cstheme="minorHAnsi"/>
        </w:rPr>
        <w:t>position and questions are adequately answered</w:t>
      </w:r>
      <w:r w:rsidR="003A61E5" w:rsidRPr="00C62AA1">
        <w:rPr>
          <w:rFonts w:cstheme="minorHAnsi"/>
        </w:rPr>
        <w:t>.</w:t>
      </w:r>
      <w:r w:rsidRPr="00C62AA1">
        <w:rPr>
          <w:rFonts w:cstheme="minorHAnsi"/>
        </w:rPr>
        <w:t xml:space="preserve"> RSC members should direct their communications through the LOFR, except during RSC meetings with the UC. </w:t>
      </w:r>
    </w:p>
    <w:p w14:paraId="17136F79" w14:textId="77777777" w:rsidR="00161A2B" w:rsidRPr="00C62AA1" w:rsidRDefault="00161A2B" w:rsidP="00C3154F">
      <w:pPr>
        <w:pStyle w:val="BodyText"/>
        <w:spacing w:before="0" w:after="0"/>
        <w:rPr>
          <w:rFonts w:cstheme="minorHAnsi"/>
        </w:rPr>
      </w:pPr>
    </w:p>
    <w:p w14:paraId="6F723464" w14:textId="6690A27A" w:rsidR="002E6C80" w:rsidRPr="00C62AA1" w:rsidRDefault="002E6C80" w:rsidP="00C3154F">
      <w:pPr>
        <w:pStyle w:val="BodyText"/>
        <w:spacing w:before="0" w:after="0"/>
        <w:rPr>
          <w:rFonts w:cstheme="minorHAnsi"/>
        </w:rPr>
      </w:pPr>
      <w:r w:rsidRPr="00C62AA1">
        <w:rPr>
          <w:rFonts w:cstheme="minorHAnsi"/>
          <w:b/>
        </w:rPr>
        <w:t xml:space="preserve">What </w:t>
      </w:r>
      <w:r w:rsidR="004C5A5A" w:rsidRPr="00C62AA1">
        <w:rPr>
          <w:rFonts w:cstheme="minorHAnsi"/>
          <w:b/>
        </w:rPr>
        <w:t xml:space="preserve">is the purpose of </w:t>
      </w:r>
      <w:r w:rsidRPr="00C62AA1">
        <w:rPr>
          <w:rFonts w:cstheme="minorHAnsi"/>
          <w:b/>
        </w:rPr>
        <w:t xml:space="preserve">RSC </w:t>
      </w:r>
      <w:r w:rsidR="004640ED" w:rsidRPr="00C62AA1">
        <w:rPr>
          <w:rFonts w:cstheme="minorHAnsi"/>
          <w:b/>
        </w:rPr>
        <w:t>m</w:t>
      </w:r>
      <w:r w:rsidRPr="00C62AA1">
        <w:rPr>
          <w:rFonts w:cstheme="minorHAnsi"/>
          <w:b/>
        </w:rPr>
        <w:t xml:space="preserve">eetings with </w:t>
      </w:r>
      <w:r w:rsidR="009A26B7" w:rsidRPr="00C62AA1">
        <w:rPr>
          <w:rFonts w:cstheme="minorHAnsi"/>
          <w:b/>
        </w:rPr>
        <w:t>UC</w:t>
      </w:r>
      <w:r w:rsidR="0024202C" w:rsidRPr="00C62AA1">
        <w:rPr>
          <w:rFonts w:cstheme="minorHAnsi"/>
          <w:b/>
        </w:rPr>
        <w:t>,</w:t>
      </w:r>
      <w:r w:rsidR="004C5A5A" w:rsidRPr="00C62AA1">
        <w:rPr>
          <w:rFonts w:cstheme="minorHAnsi"/>
          <w:b/>
        </w:rPr>
        <w:t xml:space="preserve"> </w:t>
      </w:r>
      <w:r w:rsidRPr="00C62AA1">
        <w:rPr>
          <w:rFonts w:cstheme="minorHAnsi"/>
          <w:b/>
        </w:rPr>
        <w:t xml:space="preserve">and how </w:t>
      </w:r>
      <w:r w:rsidR="00816071" w:rsidRPr="00C62AA1">
        <w:rPr>
          <w:rFonts w:cstheme="minorHAnsi"/>
          <w:b/>
        </w:rPr>
        <w:t>often</w:t>
      </w:r>
      <w:r w:rsidRPr="00C62AA1">
        <w:rPr>
          <w:rFonts w:cstheme="minorHAnsi"/>
          <w:b/>
        </w:rPr>
        <w:t xml:space="preserve"> should they occur</w:t>
      </w:r>
      <w:r w:rsidRPr="00C62AA1">
        <w:rPr>
          <w:rFonts w:cstheme="minorHAnsi"/>
        </w:rPr>
        <w:t>?</w:t>
      </w:r>
    </w:p>
    <w:p w14:paraId="059E48F9" w14:textId="77777777" w:rsidR="0024202C" w:rsidRPr="00C62AA1" w:rsidRDefault="0024202C" w:rsidP="00C3154F">
      <w:pPr>
        <w:pStyle w:val="BodyText"/>
        <w:spacing w:before="0" w:after="0"/>
        <w:rPr>
          <w:rFonts w:cstheme="minorHAnsi"/>
          <w:bCs/>
        </w:rPr>
      </w:pPr>
      <w:r w:rsidRPr="00C62AA1">
        <w:rPr>
          <w:rFonts w:cstheme="minorHAnsi"/>
        </w:rPr>
        <w:t xml:space="preserve">The RSC/UC meeting is intended to allow stakeholders and the UC to communicate and share information directly. The intent is to allow both parties to understand the concerns and urgency involved in responding to and being affected by a discharge of oil or the release of a hazardous substance. The LOFR will schedule meetings with the RSC and the UC at the request of either party. </w:t>
      </w:r>
    </w:p>
    <w:p w14:paraId="1F80F4B5" w14:textId="77777777" w:rsidR="00161A2B" w:rsidRPr="00C62AA1" w:rsidRDefault="00161A2B" w:rsidP="00C3154F">
      <w:pPr>
        <w:pStyle w:val="BodyText"/>
        <w:spacing w:before="0" w:after="0"/>
        <w:rPr>
          <w:rFonts w:cstheme="minorHAnsi"/>
          <w:bCs/>
        </w:rPr>
      </w:pPr>
    </w:p>
    <w:p w14:paraId="7D3A7F9E" w14:textId="77777777" w:rsidR="000B78CF" w:rsidRPr="00C62AA1" w:rsidRDefault="000B78CF" w:rsidP="00C3154F">
      <w:pPr>
        <w:pStyle w:val="BodyText"/>
        <w:spacing w:before="0" w:after="0"/>
        <w:rPr>
          <w:rFonts w:cstheme="minorHAnsi"/>
          <w:b/>
        </w:rPr>
      </w:pPr>
      <w:r w:rsidRPr="00C62AA1">
        <w:rPr>
          <w:rFonts w:cstheme="minorHAnsi"/>
          <w:b/>
        </w:rPr>
        <w:t>How are RSC meetings, including meetings with UC held?</w:t>
      </w:r>
    </w:p>
    <w:p w14:paraId="483EDDDD" w14:textId="261ADD62" w:rsidR="000B78CF" w:rsidRPr="00C62AA1" w:rsidRDefault="000B78CF" w:rsidP="00C3154F">
      <w:pPr>
        <w:pStyle w:val="BodyText"/>
        <w:spacing w:before="0" w:after="0"/>
        <w:rPr>
          <w:rFonts w:cstheme="minorHAnsi"/>
          <w:bCs/>
        </w:rPr>
      </w:pPr>
      <w:r w:rsidRPr="00C62AA1">
        <w:rPr>
          <w:rFonts w:cstheme="minorHAnsi"/>
          <w:bCs/>
        </w:rPr>
        <w:t>Meetings may be in-person, virtual</w:t>
      </w:r>
      <w:r w:rsidR="00C3154F" w:rsidRPr="00C62AA1">
        <w:rPr>
          <w:rFonts w:cstheme="minorHAnsi"/>
          <w:bCs/>
        </w:rPr>
        <w:t>,</w:t>
      </w:r>
      <w:r w:rsidRPr="00C62AA1">
        <w:rPr>
          <w:rFonts w:cstheme="minorHAnsi"/>
          <w:bCs/>
        </w:rPr>
        <w:t xml:space="preserve"> or hybrid. In some cases, the meetings may be held by teleconference. </w:t>
      </w:r>
    </w:p>
    <w:p w14:paraId="6A64B424" w14:textId="77777777" w:rsidR="00C3154F" w:rsidRPr="00C62AA1" w:rsidRDefault="00C3154F" w:rsidP="00C3154F">
      <w:pPr>
        <w:pStyle w:val="BodyText"/>
        <w:spacing w:before="0" w:after="0"/>
        <w:rPr>
          <w:rFonts w:cstheme="minorHAnsi"/>
          <w:bCs/>
        </w:rPr>
      </w:pPr>
    </w:p>
    <w:p w14:paraId="43EE7A88" w14:textId="368B3708" w:rsidR="003F2F45" w:rsidRPr="00C62AA1" w:rsidRDefault="003F2F45" w:rsidP="00C3154F">
      <w:pPr>
        <w:pStyle w:val="BodyText"/>
        <w:spacing w:before="0" w:after="0"/>
        <w:rPr>
          <w:rFonts w:cstheme="minorHAnsi"/>
          <w:b/>
        </w:rPr>
      </w:pPr>
      <w:r w:rsidRPr="00C62AA1">
        <w:rPr>
          <w:rFonts w:cstheme="minorHAnsi"/>
          <w:b/>
        </w:rPr>
        <w:t>Where doe</w:t>
      </w:r>
      <w:r w:rsidR="00860CBF" w:rsidRPr="00C62AA1">
        <w:rPr>
          <w:rFonts w:cstheme="minorHAnsi"/>
          <w:b/>
        </w:rPr>
        <w:t>s</w:t>
      </w:r>
      <w:r w:rsidRPr="00C62AA1">
        <w:rPr>
          <w:rFonts w:cstheme="minorHAnsi"/>
          <w:b/>
        </w:rPr>
        <w:t xml:space="preserve"> the RSC meet?</w:t>
      </w:r>
    </w:p>
    <w:p w14:paraId="38B6B9AD" w14:textId="77777777" w:rsidR="0024202C" w:rsidRPr="00C62AA1" w:rsidRDefault="0024202C" w:rsidP="00C3154F">
      <w:pPr>
        <w:pStyle w:val="BodyText"/>
        <w:spacing w:before="0" w:after="0"/>
        <w:rPr>
          <w:rFonts w:cstheme="minorHAnsi"/>
          <w:bCs/>
        </w:rPr>
      </w:pPr>
      <w:r w:rsidRPr="00C62AA1">
        <w:rPr>
          <w:rFonts w:cstheme="minorHAnsi"/>
          <w:bCs/>
        </w:rPr>
        <w:t>RSC members may meet virtually or be assigned a location, as coordinated by the LOFR, depending on the location of the incident or IMT and the RSC members’ desires. When practical and requested, the LOFR should offer a virtual participation option.</w:t>
      </w:r>
    </w:p>
    <w:p w14:paraId="653D11BF" w14:textId="3FF2BC00" w:rsidR="00D70805" w:rsidRPr="00C62AA1" w:rsidRDefault="00D70805" w:rsidP="00C3154F">
      <w:pPr>
        <w:pStyle w:val="BodyText"/>
        <w:spacing w:before="0" w:after="0"/>
        <w:rPr>
          <w:rFonts w:cstheme="minorHAnsi"/>
          <w:bCs/>
        </w:rPr>
      </w:pPr>
    </w:p>
    <w:p w14:paraId="29E79FFF" w14:textId="77777777" w:rsidR="0024202C" w:rsidRPr="00C62AA1" w:rsidRDefault="0024202C" w:rsidP="0024202C">
      <w:pPr>
        <w:pStyle w:val="NoSpacing"/>
        <w:rPr>
          <w:rFonts w:asciiTheme="minorHAnsi" w:hAnsiTheme="minorHAnsi" w:cstheme="minorHAnsi"/>
          <w:b/>
          <w:bCs/>
        </w:rPr>
      </w:pPr>
      <w:r w:rsidRPr="00C62AA1">
        <w:rPr>
          <w:rFonts w:asciiTheme="minorHAnsi" w:hAnsiTheme="minorHAnsi" w:cstheme="minorHAnsi"/>
          <w:b/>
          <w:bCs/>
        </w:rPr>
        <w:t>What is the difference between an Agency Representative and RSC Member?</w:t>
      </w:r>
    </w:p>
    <w:p w14:paraId="35F1B727" w14:textId="64ACBFDF" w:rsidR="0024202C" w:rsidRPr="00C62AA1" w:rsidRDefault="0024202C" w:rsidP="00C3154F">
      <w:pPr>
        <w:pStyle w:val="BodyText"/>
        <w:spacing w:before="0" w:after="0"/>
        <w:rPr>
          <w:rFonts w:cstheme="minorHAnsi"/>
        </w:rPr>
      </w:pPr>
      <w:bookmarkStart w:id="63" w:name="_Hlk121147690"/>
      <w:r w:rsidRPr="00C62AA1">
        <w:rPr>
          <w:rFonts w:cstheme="minorHAnsi"/>
        </w:rPr>
        <w:t>An Agency Representative is an individual designated to assist or cooperate with loca</w:t>
      </w:r>
      <w:r w:rsidR="00892A86" w:rsidRPr="00C62AA1">
        <w:rPr>
          <w:rFonts w:cstheme="minorHAnsi"/>
        </w:rPr>
        <w:t>l government</w:t>
      </w:r>
      <w:r w:rsidRPr="00C62AA1">
        <w:rPr>
          <w:rFonts w:cstheme="minorHAnsi"/>
        </w:rPr>
        <w:t>, state, tribal</w:t>
      </w:r>
      <w:r w:rsidR="00892A86" w:rsidRPr="00C62AA1">
        <w:rPr>
          <w:rFonts w:cstheme="minorHAnsi"/>
        </w:rPr>
        <w:t xml:space="preserve"> government</w:t>
      </w:r>
      <w:r w:rsidRPr="00C62AA1">
        <w:rPr>
          <w:rFonts w:cstheme="minorHAnsi"/>
        </w:rPr>
        <w:t xml:space="preserve">, or Federal Government agencies and has the authority to make decisions affecting that agency’s participation in incident management activities following appropriate consultation with that agency’s leadership. These Agency Representatives have established contact with the LOFR or Assistant LOFR. Agency representatives are involved and freely communicate with the LOFR/Assistant LOFR, unrestricted by a meeting schedule or channeled through an intermediary, like </w:t>
      </w:r>
      <w:proofErr w:type="gramStart"/>
      <w:r w:rsidRPr="00C62AA1">
        <w:rPr>
          <w:rFonts w:cstheme="minorHAnsi"/>
        </w:rPr>
        <w:t>a</w:t>
      </w:r>
      <w:proofErr w:type="gramEnd"/>
      <w:r w:rsidRPr="00C62AA1">
        <w:rPr>
          <w:rFonts w:cstheme="minorHAnsi"/>
        </w:rPr>
        <w:t xml:space="preserve"> RSC Chair. </w:t>
      </w:r>
    </w:p>
    <w:p w14:paraId="431CF308" w14:textId="77777777" w:rsidR="00A32F02" w:rsidRPr="00C62AA1" w:rsidRDefault="00A32F02" w:rsidP="00C3154F">
      <w:pPr>
        <w:pStyle w:val="BodyText"/>
        <w:spacing w:before="0" w:after="0"/>
        <w:rPr>
          <w:rFonts w:cstheme="minorHAnsi"/>
        </w:rPr>
      </w:pPr>
    </w:p>
    <w:p w14:paraId="150C31E1" w14:textId="701B6243" w:rsidR="0024202C" w:rsidRPr="00C62AA1" w:rsidRDefault="0024202C" w:rsidP="00C3154F">
      <w:pPr>
        <w:pStyle w:val="BodyText"/>
        <w:spacing w:before="0" w:after="0"/>
        <w:rPr>
          <w:rFonts w:cstheme="minorHAnsi"/>
        </w:rPr>
      </w:pPr>
      <w:r w:rsidRPr="00C62AA1">
        <w:rPr>
          <w:rFonts w:cstheme="minorHAnsi"/>
        </w:rPr>
        <w:t xml:space="preserve">RSC Members come from a variety of organizations and </w:t>
      </w:r>
      <w:r w:rsidR="003A61E5" w:rsidRPr="00C62AA1">
        <w:rPr>
          <w:rFonts w:cstheme="minorHAnsi"/>
        </w:rPr>
        <w:t xml:space="preserve">groups </w:t>
      </w:r>
      <w:r w:rsidRPr="00C62AA1">
        <w:rPr>
          <w:rFonts w:cstheme="minorHAnsi"/>
        </w:rPr>
        <w:t xml:space="preserve">or represent themselves. </w:t>
      </w:r>
      <w:r w:rsidR="003A61E5" w:rsidRPr="00C62AA1">
        <w:rPr>
          <w:rFonts w:cstheme="minorHAnsi"/>
        </w:rPr>
        <w:t xml:space="preserve">Organizations/groups </w:t>
      </w:r>
      <w:r w:rsidRPr="00C62AA1">
        <w:rPr>
          <w:rFonts w:cstheme="minorHAnsi"/>
        </w:rPr>
        <w:t>and individuals directly</w:t>
      </w:r>
      <w:r w:rsidR="003D37AD" w:rsidRPr="00C62AA1">
        <w:rPr>
          <w:rFonts w:cstheme="minorHAnsi"/>
        </w:rPr>
        <w:t xml:space="preserve"> affected</w:t>
      </w:r>
      <w:r w:rsidRPr="00C62AA1">
        <w:rPr>
          <w:rFonts w:cstheme="minorHAnsi"/>
        </w:rPr>
        <w:t xml:space="preserve"> by a spill or release of oil or hazardous materials</w:t>
      </w:r>
      <w:r w:rsidR="00CF7D31" w:rsidRPr="00C62AA1">
        <w:rPr>
          <w:rFonts w:cstheme="minorHAnsi"/>
        </w:rPr>
        <w:t xml:space="preserve"> but </w:t>
      </w:r>
      <w:r w:rsidRPr="00C62AA1">
        <w:rPr>
          <w:rFonts w:cstheme="minorHAnsi"/>
        </w:rPr>
        <w:t xml:space="preserve">not actively involved in the IMT may be a member of the RSC. Their communication is structured to flow through the RSC Chair to the LOFR. The RSC Chair may establish a means for communication outside of scheduled meetings or request that the meetings be the primary communication venue. </w:t>
      </w:r>
    </w:p>
    <w:p w14:paraId="72FD292C" w14:textId="77777777" w:rsidR="00C3154F" w:rsidRPr="00C62AA1" w:rsidRDefault="00C3154F" w:rsidP="00C3154F">
      <w:pPr>
        <w:pStyle w:val="BodyText"/>
        <w:spacing w:before="0" w:after="0"/>
        <w:rPr>
          <w:rFonts w:cstheme="minorHAnsi"/>
        </w:rPr>
      </w:pPr>
    </w:p>
    <w:bookmarkEnd w:id="63"/>
    <w:p w14:paraId="4E2DBAA8" w14:textId="77777777" w:rsidR="009D2E2D" w:rsidRPr="00C62AA1" w:rsidRDefault="009D2E2D" w:rsidP="00C3154F">
      <w:pPr>
        <w:pStyle w:val="NoSpacing"/>
        <w:rPr>
          <w:rFonts w:asciiTheme="minorHAnsi" w:hAnsiTheme="minorHAnsi" w:cstheme="minorHAnsi"/>
          <w:b/>
        </w:rPr>
      </w:pPr>
      <w:r w:rsidRPr="00C62AA1">
        <w:rPr>
          <w:rFonts w:asciiTheme="minorHAnsi" w:hAnsiTheme="minorHAnsi" w:cstheme="minorHAnsi"/>
          <w:b/>
        </w:rPr>
        <w:t>How is the RSC different from a Multi-Agency Coordinating Group (MAC)?</w:t>
      </w:r>
    </w:p>
    <w:p w14:paraId="06499E21" w14:textId="6F338C86" w:rsidR="009D2E2D" w:rsidRPr="00C62AA1" w:rsidRDefault="009D2E2D" w:rsidP="009D2E2D">
      <w:pPr>
        <w:autoSpaceDE w:val="0"/>
        <w:autoSpaceDN w:val="0"/>
        <w:adjustRightInd w:val="0"/>
        <w:jc w:val="left"/>
        <w:rPr>
          <w:rFonts w:cstheme="minorHAnsi"/>
        </w:rPr>
      </w:pPr>
      <w:r w:rsidRPr="00C62AA1">
        <w:rPr>
          <w:rFonts w:cstheme="minorHAnsi"/>
        </w:rPr>
        <w:t xml:space="preserve">The RSC is a unique concept for oil discharge and hazardous substance responses in Alaska. The concept may be unfamiliar to responders trained in the ICS, especially if they come from outside of Alaska, and to RSC members. It is </w:t>
      </w:r>
      <w:proofErr w:type="gramStart"/>
      <w:r w:rsidRPr="00C62AA1">
        <w:rPr>
          <w:rFonts w:cstheme="minorHAnsi"/>
        </w:rPr>
        <w:t>similar to</w:t>
      </w:r>
      <w:proofErr w:type="gramEnd"/>
      <w:r w:rsidRPr="00C62AA1">
        <w:rPr>
          <w:rFonts w:cstheme="minorHAnsi"/>
        </w:rPr>
        <w:t>, but different from, a Multi-</w:t>
      </w:r>
      <w:r w:rsidR="00BB77E9" w:rsidRPr="00C62AA1">
        <w:rPr>
          <w:rFonts w:cstheme="minorHAnsi"/>
        </w:rPr>
        <w:t xml:space="preserve">Agency </w:t>
      </w:r>
      <w:r w:rsidRPr="00C62AA1">
        <w:rPr>
          <w:rFonts w:cstheme="minorHAnsi"/>
        </w:rPr>
        <w:t>Coordination (MAC) Group. MACs are often used to manage agency stakeholders’ resources</w:t>
      </w:r>
      <w:r w:rsidR="008C3BF5" w:rsidRPr="00C62AA1">
        <w:rPr>
          <w:rFonts w:cstheme="minorHAnsi"/>
        </w:rPr>
        <w:t xml:space="preserve"> </w:t>
      </w:r>
      <w:r w:rsidRPr="00C62AA1">
        <w:rPr>
          <w:rFonts w:cstheme="minorHAnsi"/>
        </w:rPr>
        <w:t xml:space="preserve">where multiple agencies have individual and/or overlapping authorities and resources. MACs focus on stakeholders that bring resources to the response, whereas the RSC is an engagement tool for affected stakeholders. The RSC organization can be described as </w:t>
      </w:r>
      <w:proofErr w:type="gramStart"/>
      <w:r w:rsidRPr="00C62AA1">
        <w:rPr>
          <w:rFonts w:cstheme="minorHAnsi"/>
        </w:rPr>
        <w:t>similar to</w:t>
      </w:r>
      <w:proofErr w:type="gramEnd"/>
      <w:r w:rsidRPr="00C62AA1">
        <w:rPr>
          <w:rFonts w:cstheme="minorHAnsi"/>
        </w:rPr>
        <w:t xml:space="preserve"> a MAC in that it includes non-agency stakeholders and other interested parties. The RSC differs in that it focuses on capturing stakeholder concerns, local knowledge, availability of</w:t>
      </w:r>
      <w:r w:rsidR="009D66AC" w:rsidRPr="00C62AA1">
        <w:rPr>
          <w:rFonts w:cstheme="minorHAnsi"/>
        </w:rPr>
        <w:t xml:space="preserve"> </w:t>
      </w:r>
      <w:r w:rsidRPr="00C62AA1">
        <w:rPr>
          <w:rFonts w:cstheme="minorHAnsi"/>
        </w:rPr>
        <w:t>potential resources</w:t>
      </w:r>
      <w:r w:rsidR="00AE48FF" w:rsidRPr="00C62AA1">
        <w:rPr>
          <w:rFonts w:cstheme="minorHAnsi"/>
        </w:rPr>
        <w:t>,</w:t>
      </w:r>
      <w:r w:rsidRPr="00C62AA1">
        <w:rPr>
          <w:rFonts w:cstheme="minorHAnsi"/>
        </w:rPr>
        <w:t xml:space="preserve"> and creating interaction and exchange among those directly affected with the </w:t>
      </w:r>
      <w:r w:rsidRPr="00C62AA1">
        <w:rPr>
          <w:rFonts w:cstheme="minorHAnsi"/>
        </w:rPr>
        <w:lastRenderedPageBreak/>
        <w:t xml:space="preserve">IMT, whereas a MAC focuses on allocating resources. Agencies/organizations functioning as part of the overall ICS response structure would not typically be included in the RSC. </w:t>
      </w:r>
      <w:r w:rsidR="000E5691" w:rsidRPr="00C62AA1">
        <w:rPr>
          <w:rFonts w:cstheme="minorHAnsi"/>
        </w:rPr>
        <w:t>An</w:t>
      </w:r>
      <w:r w:rsidRPr="00C62AA1">
        <w:rPr>
          <w:rFonts w:cstheme="minorHAnsi"/>
        </w:rPr>
        <w:t xml:space="preserve"> RSC is different from a MAC Group in that the RSC does not play a direct role in setting incident priorities or allocating resources, and instead advises the UC and provides recommendations or comments on incident priorities and objectives, and the incident action plan. It is possible to have a MAC and an RSC in the same response. While National Incident Management System (NIMS) ICS handbooks and other agency guidance stress the importance of stakeholder engagement during a response in general terms, this job aid details the specific process of affected stakeholder engagement. </w:t>
      </w:r>
    </w:p>
    <w:p w14:paraId="149B38F0" w14:textId="77777777" w:rsidR="009D2E2D" w:rsidRPr="00C62AA1" w:rsidRDefault="009D2E2D" w:rsidP="0024202C">
      <w:pPr>
        <w:pStyle w:val="NoSpacing"/>
        <w:rPr>
          <w:rFonts w:asciiTheme="minorHAnsi" w:hAnsiTheme="minorHAnsi" w:cstheme="minorHAnsi"/>
        </w:rPr>
      </w:pPr>
    </w:p>
    <w:p w14:paraId="6B278920" w14:textId="15068048" w:rsidR="0024202C" w:rsidRPr="00C62AA1" w:rsidRDefault="0024202C" w:rsidP="0024202C">
      <w:pPr>
        <w:pStyle w:val="NoSpacing"/>
        <w:rPr>
          <w:rFonts w:asciiTheme="minorHAnsi" w:hAnsiTheme="minorHAnsi" w:cstheme="minorHAnsi"/>
        </w:rPr>
      </w:pPr>
      <w:r w:rsidRPr="00C62AA1">
        <w:rPr>
          <w:rFonts w:asciiTheme="minorHAnsi" w:hAnsiTheme="minorHAnsi" w:cstheme="minorHAnsi"/>
        </w:rPr>
        <w:t xml:space="preserve">The MAC process focuses more on scarce response resources and the allocation of these assets. MAC members determine where these resources go and how they are used. The RSC process is more about identifying and addressing stakeholder concerns and identifying local resources that could aid the response. Unlike a MAC, RSC members do not allocate resources or make tactical decisions; they weigh in on these decisions considering their local knowledge. Ideally, this input is </w:t>
      </w:r>
      <w:r w:rsidR="003D1B92" w:rsidRPr="00C62AA1">
        <w:rPr>
          <w:rFonts w:asciiTheme="minorHAnsi" w:hAnsiTheme="minorHAnsi" w:cstheme="minorHAnsi"/>
        </w:rPr>
        <w:t>gathered prior to</w:t>
      </w:r>
      <w:r w:rsidRPr="00C62AA1">
        <w:rPr>
          <w:rFonts w:asciiTheme="minorHAnsi" w:hAnsiTheme="minorHAnsi" w:cstheme="minorHAnsi"/>
        </w:rPr>
        <w:t xml:space="preserve"> the Planning meeting before the next operational period plans are finalized. The RSC is also composed of non-agency stakeholders and other parties directly affected by a given event, whereas a MAC tends to be more agency or organization focused. </w:t>
      </w:r>
    </w:p>
    <w:p w14:paraId="3362EA85" w14:textId="77777777" w:rsidR="0024202C" w:rsidRPr="00C62AA1" w:rsidRDefault="0024202C" w:rsidP="00C3154F">
      <w:pPr>
        <w:pStyle w:val="BodyText"/>
        <w:spacing w:before="0" w:after="0"/>
        <w:rPr>
          <w:rFonts w:cstheme="minorHAnsi"/>
        </w:rPr>
      </w:pPr>
    </w:p>
    <w:p w14:paraId="05D6190E" w14:textId="77777777" w:rsidR="0024202C" w:rsidRPr="00C62AA1" w:rsidRDefault="0024202C" w:rsidP="00C3154F">
      <w:pPr>
        <w:pStyle w:val="BodyText"/>
        <w:spacing w:before="0" w:after="0"/>
        <w:rPr>
          <w:rFonts w:cstheme="minorHAnsi"/>
          <w:b/>
          <w:bCs/>
        </w:rPr>
      </w:pPr>
      <w:r w:rsidRPr="00C62AA1">
        <w:rPr>
          <w:rFonts w:cstheme="minorHAnsi"/>
          <w:b/>
          <w:bCs/>
        </w:rPr>
        <w:t>What is the history of the RSC? Why was it developed for responses in Alaska?</w:t>
      </w:r>
    </w:p>
    <w:p w14:paraId="018BDBA5" w14:textId="350334E8" w:rsidR="0024202C" w:rsidRPr="00C62AA1" w:rsidRDefault="0024202C" w:rsidP="0024202C">
      <w:pPr>
        <w:pStyle w:val="NoSpacing"/>
        <w:rPr>
          <w:rFonts w:asciiTheme="minorHAnsi" w:hAnsiTheme="minorHAnsi" w:cstheme="minorHAnsi"/>
        </w:rPr>
      </w:pPr>
      <w:r w:rsidRPr="00C62AA1">
        <w:rPr>
          <w:rFonts w:asciiTheme="minorHAnsi" w:hAnsiTheme="minorHAnsi" w:cstheme="minorHAnsi"/>
        </w:rPr>
        <w:t xml:space="preserve">The RSC concept grew from an ARCO/BP exercise in 1999 when a MAC group was used to engage with stakeholders affected by the hypothetical response scenario. A lesson learned from the exercise was that the MAC did not serve Alaska stakeholders or the UC well since the MAC process is designed to allocate scarce resources and have MAC members (generally agencies) make decisions on where and how these resources are used. As a result, ARCO/BP recommended that another process be instituted that specifically addressed affected stakeholder concerns, allowed for local knowledge to be conveyed, and potentially for local response or other useful resources to be identified. ARCO /BP initially introduced this concept as a Regional MAC, or R-MAC for short. However, the R-MAC title only added confusion about the function of the group, and there were concerns from the </w:t>
      </w:r>
      <w:r w:rsidR="00004A46" w:rsidRPr="00C62AA1">
        <w:rPr>
          <w:rFonts w:asciiTheme="minorHAnsi" w:hAnsiTheme="minorHAnsi" w:cstheme="minorHAnsi"/>
        </w:rPr>
        <w:t xml:space="preserve">RCACs </w:t>
      </w:r>
      <w:r w:rsidRPr="00C62AA1">
        <w:rPr>
          <w:rFonts w:asciiTheme="minorHAnsi" w:hAnsiTheme="minorHAnsi" w:cstheme="minorHAnsi"/>
        </w:rPr>
        <w:t xml:space="preserve">at the time about overlapping roles and their OPA tasking. Ultimately, this concept of fostering a direct working relationship between affected stakeholders and the UC and providing affected stakeholders with more information than the general public would </w:t>
      </w:r>
      <w:proofErr w:type="gramStart"/>
      <w:r w:rsidRPr="00C62AA1">
        <w:rPr>
          <w:rFonts w:asciiTheme="minorHAnsi" w:hAnsiTheme="minorHAnsi" w:cstheme="minorHAnsi"/>
        </w:rPr>
        <w:t>became</w:t>
      </w:r>
      <w:proofErr w:type="gramEnd"/>
      <w:r w:rsidRPr="00C62AA1">
        <w:rPr>
          <w:rFonts w:asciiTheme="minorHAnsi" w:hAnsiTheme="minorHAnsi" w:cstheme="minorHAnsi"/>
        </w:rPr>
        <w:t xml:space="preserve"> known as the RSC. The RSC construct is not captured in standardized NIMS ICS and is unique to Alaska. </w:t>
      </w:r>
    </w:p>
    <w:p w14:paraId="6D760D33" w14:textId="77777777" w:rsidR="0024202C" w:rsidRPr="00C62AA1" w:rsidRDefault="0024202C" w:rsidP="0024202C">
      <w:pPr>
        <w:pStyle w:val="NoSpacing"/>
        <w:rPr>
          <w:rFonts w:asciiTheme="minorHAnsi" w:hAnsiTheme="minorHAnsi" w:cstheme="minorHAnsi"/>
        </w:rPr>
      </w:pPr>
      <w:r w:rsidRPr="00C62AA1">
        <w:rPr>
          <w:rFonts w:asciiTheme="minorHAnsi" w:hAnsiTheme="minorHAnsi" w:cstheme="minorHAnsi"/>
        </w:rPr>
        <w:t xml:space="preserve">  </w:t>
      </w:r>
    </w:p>
    <w:p w14:paraId="64E54993" w14:textId="60EC65F5" w:rsidR="0024202C" w:rsidRPr="00C62AA1" w:rsidRDefault="0024202C" w:rsidP="0024202C">
      <w:pPr>
        <w:pStyle w:val="NoSpacing"/>
        <w:rPr>
          <w:rFonts w:asciiTheme="minorHAnsi" w:hAnsiTheme="minorHAnsi" w:cstheme="minorHAnsi"/>
        </w:rPr>
      </w:pPr>
      <w:r w:rsidRPr="00C62AA1">
        <w:rPr>
          <w:rFonts w:asciiTheme="minorHAnsi" w:hAnsiTheme="minorHAnsi" w:cstheme="minorHAnsi"/>
        </w:rPr>
        <w:t>The RSC process has been used during response training exercises, particularly in the PWS region, with the annual large-scale shipping company exercises.</w:t>
      </w:r>
    </w:p>
    <w:p w14:paraId="374A198E" w14:textId="77777777" w:rsidR="0024202C" w:rsidRPr="00C62AA1" w:rsidRDefault="0024202C" w:rsidP="00C3154F">
      <w:pPr>
        <w:pStyle w:val="BodyText"/>
        <w:spacing w:before="0" w:after="0"/>
        <w:rPr>
          <w:rFonts w:cstheme="minorHAnsi"/>
        </w:rPr>
      </w:pPr>
    </w:p>
    <w:p w14:paraId="7E5FA99F" w14:textId="4F4457C4" w:rsidR="004C5DC0" w:rsidRPr="00C62AA1" w:rsidRDefault="004C5DC0" w:rsidP="00C3154F">
      <w:pPr>
        <w:pStyle w:val="BodyText"/>
        <w:spacing w:before="0" w:after="0"/>
        <w:rPr>
          <w:rFonts w:cstheme="minorHAnsi"/>
          <w:b/>
          <w:bCs/>
        </w:rPr>
      </w:pPr>
      <w:r w:rsidRPr="00C62AA1">
        <w:rPr>
          <w:rFonts w:cstheme="minorHAnsi"/>
          <w:b/>
          <w:bCs/>
        </w:rPr>
        <w:t>What does Qualified Staff mean?</w:t>
      </w:r>
    </w:p>
    <w:p w14:paraId="1C0A35AD" w14:textId="6B890C5A" w:rsidR="00D70805" w:rsidRPr="00C62AA1" w:rsidRDefault="005E2659" w:rsidP="00C3154F">
      <w:pPr>
        <w:pStyle w:val="BodyText"/>
        <w:spacing w:before="0" w:after="0"/>
        <w:rPr>
          <w:rFonts w:cstheme="minorHAnsi"/>
        </w:rPr>
      </w:pPr>
      <w:r w:rsidRPr="00C62AA1">
        <w:rPr>
          <w:rFonts w:cstheme="minorHAnsi"/>
        </w:rPr>
        <w:t xml:space="preserve">In the IMT, </w:t>
      </w:r>
      <w:r w:rsidR="00B41076" w:rsidRPr="00C62AA1">
        <w:rPr>
          <w:rFonts w:cstheme="minorHAnsi"/>
        </w:rPr>
        <w:t>q</w:t>
      </w:r>
      <w:r w:rsidR="00D70805" w:rsidRPr="00C62AA1">
        <w:rPr>
          <w:rFonts w:cstheme="minorHAnsi"/>
        </w:rPr>
        <w:t xml:space="preserve">ualified staff refers to personnel who are familiar with the </w:t>
      </w:r>
      <w:r w:rsidR="004B4F78" w:rsidRPr="00C62AA1">
        <w:rPr>
          <w:rFonts w:cstheme="minorHAnsi"/>
        </w:rPr>
        <w:t xml:space="preserve">ICS </w:t>
      </w:r>
      <w:r w:rsidR="00D70805" w:rsidRPr="00C62AA1">
        <w:rPr>
          <w:rFonts w:cstheme="minorHAnsi"/>
        </w:rPr>
        <w:t xml:space="preserve">and </w:t>
      </w:r>
      <w:r w:rsidR="004B4F78" w:rsidRPr="00C62AA1">
        <w:rPr>
          <w:rFonts w:cstheme="minorHAnsi"/>
        </w:rPr>
        <w:t xml:space="preserve">IMT </w:t>
      </w:r>
      <w:r w:rsidR="00D70805" w:rsidRPr="00C62AA1">
        <w:rPr>
          <w:rFonts w:cstheme="minorHAnsi"/>
        </w:rPr>
        <w:t>organization and function. It is preferred that they have completed ICS 100, 200, 700 and 800 (all free online courses), but this is not a requirement. Qualified staff are knowledgeable in the topics pertinent to the section or unit they are assigned to, such as the Operations Section/HazMat Branch or Planning Section/Environmental Unit. They are expected to be fully available to the response during the shift they are assigned – whether serving in-person or virtual, and during their assignment</w:t>
      </w:r>
      <w:r w:rsidR="00D4442C" w:rsidRPr="00C62AA1">
        <w:rPr>
          <w:rFonts w:cstheme="minorHAnsi"/>
        </w:rPr>
        <w:t xml:space="preserve"> </w:t>
      </w:r>
      <w:r w:rsidR="00D70805" w:rsidRPr="00C62AA1">
        <w:rPr>
          <w:rFonts w:cstheme="minorHAnsi"/>
        </w:rPr>
        <w:t>to the response their sole</w:t>
      </w:r>
      <w:r w:rsidR="00D4442C" w:rsidRPr="00C62AA1">
        <w:rPr>
          <w:rFonts w:cstheme="minorHAnsi"/>
        </w:rPr>
        <w:t xml:space="preserve"> </w:t>
      </w:r>
      <w:r w:rsidR="00D70805" w:rsidRPr="00C62AA1">
        <w:rPr>
          <w:rFonts w:cstheme="minorHAnsi"/>
        </w:rPr>
        <w:t>duty will be their response role.</w:t>
      </w:r>
    </w:p>
    <w:p w14:paraId="137293C1" w14:textId="77777777" w:rsidR="002E7353" w:rsidRPr="00C62AA1" w:rsidRDefault="002E7353" w:rsidP="00C3154F">
      <w:pPr>
        <w:pStyle w:val="BodyText"/>
        <w:spacing w:before="0" w:after="0"/>
        <w:rPr>
          <w:rFonts w:cstheme="minorHAnsi"/>
        </w:rPr>
      </w:pPr>
    </w:p>
    <w:p w14:paraId="6897002D" w14:textId="4F41EE30" w:rsidR="00DF5F08" w:rsidRPr="00C62AA1" w:rsidRDefault="00DF5F08" w:rsidP="00C3154F">
      <w:pPr>
        <w:pStyle w:val="BodyText"/>
        <w:spacing w:before="0" w:after="0"/>
        <w:rPr>
          <w:rFonts w:cstheme="minorHAnsi"/>
        </w:rPr>
      </w:pPr>
      <w:r w:rsidRPr="00C62AA1">
        <w:rPr>
          <w:rFonts w:cstheme="minorHAnsi"/>
        </w:rPr>
        <w:t xml:space="preserve">In the field, qualified staff </w:t>
      </w:r>
      <w:r w:rsidR="002E7353" w:rsidRPr="00C62AA1">
        <w:rPr>
          <w:rFonts w:cstheme="minorHAnsi"/>
        </w:rPr>
        <w:t>have</w:t>
      </w:r>
      <w:r w:rsidRPr="00C62AA1">
        <w:rPr>
          <w:rFonts w:cstheme="minorHAnsi"/>
        </w:rPr>
        <w:t xml:space="preserve"> a more varied definition. Staff need to have </w:t>
      </w:r>
      <w:r w:rsidR="002E7353" w:rsidRPr="00C62AA1">
        <w:rPr>
          <w:rFonts w:cstheme="minorHAnsi"/>
        </w:rPr>
        <w:t>the necessary</w:t>
      </w:r>
      <w:r w:rsidRPr="00C62AA1">
        <w:rPr>
          <w:rFonts w:cstheme="minorHAnsi"/>
        </w:rPr>
        <w:t xml:space="preserve"> qualifications to perform the</w:t>
      </w:r>
      <w:r w:rsidR="003811AD" w:rsidRPr="00C62AA1">
        <w:rPr>
          <w:rFonts w:cstheme="minorHAnsi"/>
        </w:rPr>
        <w:t xml:space="preserve"> duties assigned. This may be associated with health and safety, such as a </w:t>
      </w:r>
      <w:r w:rsidR="00762071" w:rsidRPr="00C62AA1">
        <w:rPr>
          <w:rFonts w:cstheme="minorHAnsi"/>
        </w:rPr>
        <w:t xml:space="preserve">hazardous </w:t>
      </w:r>
      <w:r w:rsidR="00762071" w:rsidRPr="00C62AA1">
        <w:rPr>
          <w:rFonts w:cstheme="minorHAnsi"/>
        </w:rPr>
        <w:lastRenderedPageBreak/>
        <w:t>waste operations certification</w:t>
      </w:r>
      <w:r w:rsidR="003811AD" w:rsidRPr="00C62AA1">
        <w:rPr>
          <w:rFonts w:cstheme="minorHAnsi"/>
        </w:rPr>
        <w:t xml:space="preserve">, or specific skills </w:t>
      </w:r>
      <w:r w:rsidR="002C5F2F" w:rsidRPr="00C62AA1">
        <w:rPr>
          <w:rFonts w:cstheme="minorHAnsi"/>
        </w:rPr>
        <w:t xml:space="preserve">such </w:t>
      </w:r>
      <w:r w:rsidR="00B24F9F" w:rsidRPr="00C62AA1">
        <w:rPr>
          <w:rFonts w:cstheme="minorHAnsi"/>
        </w:rPr>
        <w:t xml:space="preserve">as </w:t>
      </w:r>
      <w:r w:rsidR="002C5F2F" w:rsidRPr="00C62AA1">
        <w:rPr>
          <w:rFonts w:cstheme="minorHAnsi"/>
        </w:rPr>
        <w:t>a vessel operator. Verification of these qualification</w:t>
      </w:r>
      <w:r w:rsidR="00B41076" w:rsidRPr="00C62AA1">
        <w:rPr>
          <w:rFonts w:cstheme="minorHAnsi"/>
        </w:rPr>
        <w:t>s</w:t>
      </w:r>
      <w:r w:rsidR="002C5F2F" w:rsidRPr="00C62AA1">
        <w:rPr>
          <w:rFonts w:cstheme="minorHAnsi"/>
        </w:rPr>
        <w:t xml:space="preserve"> will be determined by the</w:t>
      </w:r>
      <w:r w:rsidR="00445348" w:rsidRPr="00C62AA1">
        <w:rPr>
          <w:rFonts w:cstheme="minorHAnsi"/>
        </w:rPr>
        <w:t xml:space="preserve">ir employer and provided to the </w:t>
      </w:r>
      <w:r w:rsidR="0093477F" w:rsidRPr="00C62AA1">
        <w:rPr>
          <w:rFonts w:cstheme="minorHAnsi"/>
        </w:rPr>
        <w:t>Logistics Section,</w:t>
      </w:r>
      <w:r w:rsidR="00445348" w:rsidRPr="00C62AA1">
        <w:rPr>
          <w:rFonts w:cstheme="minorHAnsi"/>
        </w:rPr>
        <w:t xml:space="preserve"> upon request. </w:t>
      </w:r>
    </w:p>
    <w:p w14:paraId="35682CFC" w14:textId="5318014D" w:rsidR="00656EC8" w:rsidRPr="00C62AA1" w:rsidRDefault="00656EC8" w:rsidP="00C3154F">
      <w:pPr>
        <w:pStyle w:val="BodyText"/>
        <w:spacing w:before="0" w:after="0"/>
        <w:rPr>
          <w:rFonts w:cstheme="minorHAnsi"/>
        </w:rPr>
      </w:pPr>
      <w:r w:rsidRPr="00C62AA1">
        <w:rPr>
          <w:rFonts w:cstheme="minorHAnsi"/>
        </w:rPr>
        <w:t xml:space="preserve">Personnel assigned a position in the Response </w:t>
      </w:r>
      <w:r w:rsidR="00B41076" w:rsidRPr="00C62AA1">
        <w:rPr>
          <w:rFonts w:cstheme="minorHAnsi"/>
        </w:rPr>
        <w:t>O</w:t>
      </w:r>
      <w:r w:rsidRPr="00C62AA1">
        <w:rPr>
          <w:rFonts w:cstheme="minorHAnsi"/>
        </w:rPr>
        <w:t xml:space="preserve">rganization, whether in the field or in the </w:t>
      </w:r>
      <w:proofErr w:type="gramStart"/>
      <w:r w:rsidRPr="00C62AA1">
        <w:rPr>
          <w:rFonts w:cstheme="minorHAnsi"/>
        </w:rPr>
        <w:t>IMT</w:t>
      </w:r>
      <w:proofErr w:type="gramEnd"/>
      <w:r w:rsidRPr="00C62AA1">
        <w:rPr>
          <w:rFonts w:cstheme="minorHAnsi"/>
        </w:rPr>
        <w:t xml:space="preserve"> are </w:t>
      </w:r>
      <w:r w:rsidR="00467EB8" w:rsidRPr="00C62AA1">
        <w:rPr>
          <w:rFonts w:cstheme="minorHAnsi"/>
        </w:rPr>
        <w:t>expected</w:t>
      </w:r>
      <w:r w:rsidRPr="00C62AA1">
        <w:rPr>
          <w:rFonts w:cstheme="minorHAnsi"/>
        </w:rPr>
        <w:t xml:space="preserve"> to be available </w:t>
      </w:r>
      <w:r w:rsidR="00716B43" w:rsidRPr="00C62AA1">
        <w:rPr>
          <w:rFonts w:cstheme="minorHAnsi"/>
        </w:rPr>
        <w:t xml:space="preserve">throughout the shifts assigned. Typically, they are available to work several days in a row and if the position is shared with another individual, it is via an established schedule that is shared with </w:t>
      </w:r>
      <w:r w:rsidR="004240B9" w:rsidRPr="00C62AA1">
        <w:rPr>
          <w:rFonts w:cstheme="minorHAnsi"/>
        </w:rPr>
        <w:t xml:space="preserve">the Section Chief of their assigned section. Typically, they will not be available to perform their regular duties while assigned to </w:t>
      </w:r>
      <w:r w:rsidR="001E5E39" w:rsidRPr="00C62AA1">
        <w:rPr>
          <w:rFonts w:cstheme="minorHAnsi"/>
        </w:rPr>
        <w:t xml:space="preserve">the </w:t>
      </w:r>
      <w:r w:rsidR="004240B9" w:rsidRPr="00C62AA1">
        <w:rPr>
          <w:rFonts w:cstheme="minorHAnsi"/>
        </w:rPr>
        <w:t>Response Organization.</w:t>
      </w:r>
      <w:r w:rsidR="00716B43" w:rsidRPr="00C62AA1">
        <w:rPr>
          <w:rFonts w:cstheme="minorHAnsi"/>
        </w:rPr>
        <w:t xml:space="preserve"> </w:t>
      </w:r>
    </w:p>
    <w:p w14:paraId="7AEF797E" w14:textId="77777777" w:rsidR="00762071" w:rsidRPr="00C62AA1" w:rsidRDefault="00762071" w:rsidP="00C3154F">
      <w:pPr>
        <w:pStyle w:val="BodyText"/>
        <w:spacing w:before="0" w:after="0"/>
        <w:rPr>
          <w:rFonts w:cstheme="minorHAnsi"/>
        </w:rPr>
      </w:pPr>
    </w:p>
    <w:p w14:paraId="57F0F170" w14:textId="10EC6241" w:rsidR="007D0E24" w:rsidRPr="00C62AA1" w:rsidRDefault="007D0E24" w:rsidP="00C3154F">
      <w:pPr>
        <w:pStyle w:val="BodyText"/>
        <w:spacing w:before="0" w:after="0"/>
        <w:rPr>
          <w:rFonts w:cstheme="minorHAnsi"/>
          <w:b/>
          <w:bCs/>
        </w:rPr>
      </w:pPr>
      <w:r w:rsidRPr="00C62AA1">
        <w:rPr>
          <w:rFonts w:cstheme="minorHAnsi"/>
          <w:b/>
          <w:bCs/>
        </w:rPr>
        <w:t xml:space="preserve">What’s a contingency plan?  </w:t>
      </w:r>
    </w:p>
    <w:p w14:paraId="16FCEBE0" w14:textId="1F380D20" w:rsidR="007D0E24" w:rsidRPr="00C62AA1" w:rsidRDefault="007D0E24" w:rsidP="00C3154F">
      <w:pPr>
        <w:pStyle w:val="BodyText"/>
        <w:spacing w:before="0" w:after="0"/>
        <w:rPr>
          <w:rFonts w:cstheme="minorHAnsi"/>
        </w:rPr>
      </w:pPr>
      <w:r w:rsidRPr="00C62AA1">
        <w:rPr>
          <w:rFonts w:cstheme="minorHAnsi"/>
        </w:rPr>
        <w:t>A contingency plan (</w:t>
      </w:r>
      <w:r w:rsidR="00A9393A" w:rsidRPr="00C62AA1">
        <w:rPr>
          <w:rFonts w:cstheme="minorHAnsi"/>
        </w:rPr>
        <w:t>also known as a</w:t>
      </w:r>
      <w:r w:rsidRPr="00C62AA1">
        <w:rPr>
          <w:rFonts w:cstheme="minorHAnsi"/>
        </w:rPr>
        <w:t xml:space="preserve"> c-plan) is a document that guides a response and explains policy and concepts used in response management.</w:t>
      </w:r>
      <w:r w:rsidR="009D66AC" w:rsidRPr="00C62AA1">
        <w:rPr>
          <w:rFonts w:cstheme="minorHAnsi"/>
        </w:rPr>
        <w:t xml:space="preserve"> </w:t>
      </w:r>
      <w:r w:rsidRPr="00C62AA1">
        <w:rPr>
          <w:rFonts w:cstheme="minorHAnsi"/>
        </w:rPr>
        <w:t xml:space="preserve">In Alaska there are three basic levels of contingency plans:  </w:t>
      </w:r>
    </w:p>
    <w:p w14:paraId="7FF1A725" w14:textId="63415593" w:rsidR="007D0E24" w:rsidRPr="00C62AA1" w:rsidRDefault="007D0E24" w:rsidP="00C3154F">
      <w:pPr>
        <w:pStyle w:val="BodyText"/>
        <w:numPr>
          <w:ilvl w:val="0"/>
          <w:numId w:val="48"/>
        </w:numPr>
        <w:spacing w:before="0" w:after="0"/>
        <w:rPr>
          <w:rFonts w:cstheme="minorHAnsi"/>
        </w:rPr>
      </w:pPr>
      <w:r w:rsidRPr="00C62AA1">
        <w:rPr>
          <w:rFonts w:cstheme="minorHAnsi"/>
        </w:rPr>
        <w:t xml:space="preserve">The “Regional” plan is the broadest plan covering organizational jurisdictions and roles as well </w:t>
      </w:r>
      <w:r w:rsidR="00EE0884" w:rsidRPr="00C62AA1">
        <w:rPr>
          <w:rFonts w:cstheme="minorHAnsi"/>
        </w:rPr>
        <w:t xml:space="preserve">as </w:t>
      </w:r>
      <w:r w:rsidRPr="00C62AA1">
        <w:rPr>
          <w:rFonts w:cstheme="minorHAnsi"/>
        </w:rPr>
        <w:t>policy related to non-mechanical response (dispersants and in-situ burning)</w:t>
      </w:r>
      <w:r w:rsidR="008176F6" w:rsidRPr="00C62AA1">
        <w:rPr>
          <w:rFonts w:cstheme="minorHAnsi"/>
        </w:rPr>
        <w:t>.</w:t>
      </w:r>
      <w:r w:rsidRPr="00C62AA1">
        <w:rPr>
          <w:rFonts w:cstheme="minorHAnsi"/>
        </w:rPr>
        <w:t xml:space="preserve"> This plan covers the state of Alaska as a </w:t>
      </w:r>
      <w:r w:rsidR="00626205" w:rsidRPr="00C62AA1">
        <w:rPr>
          <w:rFonts w:cstheme="minorHAnsi"/>
        </w:rPr>
        <w:t>whole and</w:t>
      </w:r>
      <w:r w:rsidRPr="00C62AA1">
        <w:rPr>
          <w:rFonts w:cstheme="minorHAnsi"/>
        </w:rPr>
        <w:t xml:space="preserve"> is managed by the ARRT.</w:t>
      </w:r>
      <w:r w:rsidR="009D66AC" w:rsidRPr="00C62AA1">
        <w:rPr>
          <w:rFonts w:cstheme="minorHAnsi"/>
        </w:rPr>
        <w:t xml:space="preserve"> </w:t>
      </w:r>
      <w:r w:rsidRPr="00C62AA1">
        <w:rPr>
          <w:rFonts w:cstheme="minorHAnsi"/>
        </w:rPr>
        <w:t xml:space="preserve">The ARRT is chaired by the </w:t>
      </w:r>
      <w:r w:rsidR="000837FC" w:rsidRPr="00C62AA1">
        <w:rPr>
          <w:rFonts w:cstheme="minorHAnsi"/>
        </w:rPr>
        <w:t>USCG</w:t>
      </w:r>
      <w:r w:rsidRPr="00C62AA1">
        <w:rPr>
          <w:rFonts w:cstheme="minorHAnsi"/>
        </w:rPr>
        <w:t>, EPA, and A</w:t>
      </w:r>
      <w:r w:rsidR="001E308F" w:rsidRPr="00C62AA1">
        <w:rPr>
          <w:rFonts w:cstheme="minorHAnsi"/>
        </w:rPr>
        <w:t xml:space="preserve">laska </w:t>
      </w:r>
      <w:r w:rsidRPr="00C62AA1">
        <w:rPr>
          <w:rFonts w:cstheme="minorHAnsi"/>
        </w:rPr>
        <w:t xml:space="preserve">DEC. Other members include the </w:t>
      </w:r>
      <w:r w:rsidR="001E308F" w:rsidRPr="00C62AA1">
        <w:rPr>
          <w:rFonts w:cstheme="minorHAnsi"/>
        </w:rPr>
        <w:t xml:space="preserve">U.S. </w:t>
      </w:r>
      <w:r w:rsidRPr="00C62AA1">
        <w:rPr>
          <w:rFonts w:cstheme="minorHAnsi"/>
        </w:rPr>
        <w:t>Dep</w:t>
      </w:r>
      <w:r w:rsidR="001E308F" w:rsidRPr="00C62AA1">
        <w:rPr>
          <w:rFonts w:cstheme="minorHAnsi"/>
        </w:rPr>
        <w:t>artment</w:t>
      </w:r>
      <w:r w:rsidRPr="00C62AA1">
        <w:rPr>
          <w:rFonts w:cstheme="minorHAnsi"/>
        </w:rPr>
        <w:t xml:space="preserve"> of Agriculture/U.S. Forest Service, National Oceanic &amp; Atmospheric Administration, </w:t>
      </w:r>
      <w:r w:rsidR="00804837" w:rsidRPr="00C62AA1">
        <w:rPr>
          <w:rFonts w:cstheme="minorHAnsi"/>
        </w:rPr>
        <w:t xml:space="preserve">U.S. </w:t>
      </w:r>
      <w:r w:rsidRPr="00C62AA1">
        <w:rPr>
          <w:rFonts w:cstheme="minorHAnsi"/>
        </w:rPr>
        <w:t>Dep</w:t>
      </w:r>
      <w:r w:rsidR="00804837" w:rsidRPr="00C62AA1">
        <w:rPr>
          <w:rFonts w:cstheme="minorHAnsi"/>
        </w:rPr>
        <w:t>artment</w:t>
      </w:r>
      <w:r w:rsidRPr="00C62AA1">
        <w:rPr>
          <w:rFonts w:cstheme="minorHAnsi"/>
        </w:rPr>
        <w:t xml:space="preserve"> of Defense, </w:t>
      </w:r>
      <w:r w:rsidR="00804837" w:rsidRPr="00C62AA1">
        <w:rPr>
          <w:rFonts w:cstheme="minorHAnsi"/>
        </w:rPr>
        <w:t xml:space="preserve">U.S. </w:t>
      </w:r>
      <w:r w:rsidRPr="00C62AA1">
        <w:rPr>
          <w:rFonts w:cstheme="minorHAnsi"/>
        </w:rPr>
        <w:t>Dep</w:t>
      </w:r>
      <w:r w:rsidR="00804837" w:rsidRPr="00C62AA1">
        <w:rPr>
          <w:rFonts w:cstheme="minorHAnsi"/>
        </w:rPr>
        <w:t>artment</w:t>
      </w:r>
      <w:r w:rsidRPr="00C62AA1">
        <w:rPr>
          <w:rFonts w:cstheme="minorHAnsi"/>
        </w:rPr>
        <w:t xml:space="preserve"> of Energy, </w:t>
      </w:r>
      <w:r w:rsidR="00804837" w:rsidRPr="00C62AA1">
        <w:rPr>
          <w:rFonts w:cstheme="minorHAnsi"/>
        </w:rPr>
        <w:t xml:space="preserve">U.S. </w:t>
      </w:r>
      <w:r w:rsidRPr="00C62AA1">
        <w:rPr>
          <w:rFonts w:cstheme="minorHAnsi"/>
        </w:rPr>
        <w:t>Dep</w:t>
      </w:r>
      <w:r w:rsidR="00804837" w:rsidRPr="00C62AA1">
        <w:rPr>
          <w:rFonts w:cstheme="minorHAnsi"/>
        </w:rPr>
        <w:t>artment</w:t>
      </w:r>
      <w:r w:rsidRPr="00C62AA1">
        <w:rPr>
          <w:rFonts w:cstheme="minorHAnsi"/>
        </w:rPr>
        <w:t xml:space="preserve"> of Health &amp; Human Services, Federal Emergency Management Agency, </w:t>
      </w:r>
      <w:r w:rsidR="00B25C90" w:rsidRPr="00C62AA1">
        <w:rPr>
          <w:rFonts w:cstheme="minorHAnsi"/>
        </w:rPr>
        <w:t xml:space="preserve">U.S. </w:t>
      </w:r>
      <w:r w:rsidRPr="00C62AA1">
        <w:rPr>
          <w:rFonts w:cstheme="minorHAnsi"/>
        </w:rPr>
        <w:t>Dep</w:t>
      </w:r>
      <w:r w:rsidR="00B25C90" w:rsidRPr="00C62AA1">
        <w:rPr>
          <w:rFonts w:cstheme="minorHAnsi"/>
        </w:rPr>
        <w:t>artment</w:t>
      </w:r>
      <w:r w:rsidRPr="00C62AA1">
        <w:rPr>
          <w:rFonts w:cstheme="minorHAnsi"/>
        </w:rPr>
        <w:t xml:space="preserve"> of </w:t>
      </w:r>
      <w:r w:rsidR="00EC0D8F" w:rsidRPr="00C62AA1">
        <w:rPr>
          <w:rFonts w:cstheme="minorHAnsi"/>
        </w:rPr>
        <w:t xml:space="preserve">the </w:t>
      </w:r>
      <w:r w:rsidRPr="00C62AA1">
        <w:rPr>
          <w:rFonts w:cstheme="minorHAnsi"/>
        </w:rPr>
        <w:t xml:space="preserve">Interior, </w:t>
      </w:r>
      <w:r w:rsidR="00EC0D8F" w:rsidRPr="00C62AA1">
        <w:rPr>
          <w:rFonts w:cstheme="minorHAnsi"/>
        </w:rPr>
        <w:t xml:space="preserve">U.S. </w:t>
      </w:r>
      <w:r w:rsidRPr="00C62AA1">
        <w:rPr>
          <w:rFonts w:cstheme="minorHAnsi"/>
        </w:rPr>
        <w:t>Dep</w:t>
      </w:r>
      <w:r w:rsidR="00EC0D8F" w:rsidRPr="00C62AA1">
        <w:rPr>
          <w:rFonts w:cstheme="minorHAnsi"/>
        </w:rPr>
        <w:t>artment</w:t>
      </w:r>
      <w:r w:rsidRPr="00C62AA1">
        <w:rPr>
          <w:rFonts w:cstheme="minorHAnsi"/>
        </w:rPr>
        <w:t xml:space="preserve"> of Justice, Occupational Safety &amp; Health Administration, </w:t>
      </w:r>
      <w:r w:rsidR="00EC0D8F" w:rsidRPr="00C62AA1">
        <w:rPr>
          <w:rFonts w:cstheme="minorHAnsi"/>
        </w:rPr>
        <w:t xml:space="preserve">U.S. </w:t>
      </w:r>
      <w:r w:rsidRPr="00C62AA1">
        <w:rPr>
          <w:rFonts w:cstheme="minorHAnsi"/>
        </w:rPr>
        <w:t>Dep</w:t>
      </w:r>
      <w:r w:rsidR="00EC0D8F" w:rsidRPr="00C62AA1">
        <w:rPr>
          <w:rFonts w:cstheme="minorHAnsi"/>
        </w:rPr>
        <w:t>artment</w:t>
      </w:r>
      <w:r w:rsidRPr="00C62AA1">
        <w:rPr>
          <w:rFonts w:cstheme="minorHAnsi"/>
        </w:rPr>
        <w:t xml:space="preserve"> of Labor, </w:t>
      </w:r>
      <w:r w:rsidR="00EC0D8F" w:rsidRPr="00C62AA1">
        <w:rPr>
          <w:rFonts w:cstheme="minorHAnsi"/>
        </w:rPr>
        <w:t xml:space="preserve">U.S. </w:t>
      </w:r>
      <w:r w:rsidRPr="00C62AA1">
        <w:rPr>
          <w:rFonts w:cstheme="minorHAnsi"/>
        </w:rPr>
        <w:t>Dep</w:t>
      </w:r>
      <w:r w:rsidR="00EC0D8F" w:rsidRPr="00C62AA1">
        <w:rPr>
          <w:rFonts w:cstheme="minorHAnsi"/>
        </w:rPr>
        <w:t>artment</w:t>
      </w:r>
      <w:r w:rsidRPr="00C62AA1">
        <w:rPr>
          <w:rFonts w:cstheme="minorHAnsi"/>
        </w:rPr>
        <w:t xml:space="preserve"> of State, </w:t>
      </w:r>
      <w:r w:rsidR="0079195F" w:rsidRPr="00C62AA1">
        <w:rPr>
          <w:rFonts w:cstheme="minorHAnsi"/>
        </w:rPr>
        <w:t xml:space="preserve">U.S. </w:t>
      </w:r>
      <w:r w:rsidRPr="00C62AA1">
        <w:rPr>
          <w:rFonts w:cstheme="minorHAnsi"/>
        </w:rPr>
        <w:t>Dep</w:t>
      </w:r>
      <w:r w:rsidR="0079195F" w:rsidRPr="00C62AA1">
        <w:rPr>
          <w:rFonts w:cstheme="minorHAnsi"/>
        </w:rPr>
        <w:t>artment</w:t>
      </w:r>
      <w:r w:rsidRPr="00C62AA1">
        <w:rPr>
          <w:rFonts w:cstheme="minorHAnsi"/>
        </w:rPr>
        <w:t xml:space="preserve"> of Transportation/</w:t>
      </w:r>
      <w:r w:rsidR="0079195F" w:rsidRPr="00C62AA1">
        <w:rPr>
          <w:rFonts w:cstheme="minorHAnsi"/>
        </w:rPr>
        <w:t>Federal Aviation Administration</w:t>
      </w:r>
      <w:r w:rsidRPr="00C62AA1">
        <w:rPr>
          <w:rFonts w:cstheme="minorHAnsi"/>
        </w:rPr>
        <w:t xml:space="preserve">, and the Federal General Services Administration. </w:t>
      </w:r>
    </w:p>
    <w:p w14:paraId="26465861" w14:textId="0A6786D3" w:rsidR="007D0E24" w:rsidRPr="00C62AA1" w:rsidRDefault="007D0E24" w:rsidP="00C3154F">
      <w:pPr>
        <w:pStyle w:val="BodyText"/>
        <w:numPr>
          <w:ilvl w:val="0"/>
          <w:numId w:val="48"/>
        </w:numPr>
        <w:spacing w:before="0" w:after="0"/>
        <w:rPr>
          <w:rFonts w:cstheme="minorHAnsi"/>
        </w:rPr>
      </w:pPr>
      <w:r w:rsidRPr="00C62AA1">
        <w:rPr>
          <w:rFonts w:cstheme="minorHAnsi"/>
        </w:rPr>
        <w:t xml:space="preserve">“Area” plans are more specific to a given area and </w:t>
      </w:r>
      <w:r w:rsidR="00F055A9" w:rsidRPr="00C62AA1">
        <w:rPr>
          <w:rFonts w:cstheme="minorHAnsi"/>
        </w:rPr>
        <w:t xml:space="preserve">are </w:t>
      </w:r>
      <w:r w:rsidRPr="00C62AA1">
        <w:rPr>
          <w:rFonts w:cstheme="minorHAnsi"/>
        </w:rPr>
        <w:t xml:space="preserve">what guide the Federal and State </w:t>
      </w:r>
      <w:r w:rsidR="00F055A9" w:rsidRPr="00C62AA1">
        <w:rPr>
          <w:rFonts w:cstheme="minorHAnsi"/>
        </w:rPr>
        <w:t>On-Scene</w:t>
      </w:r>
      <w:r w:rsidRPr="00C62AA1">
        <w:rPr>
          <w:rFonts w:cstheme="minorHAnsi"/>
        </w:rPr>
        <w:t xml:space="preserve"> </w:t>
      </w:r>
      <w:r w:rsidR="00626205" w:rsidRPr="00C62AA1">
        <w:rPr>
          <w:rFonts w:cstheme="minorHAnsi"/>
        </w:rPr>
        <w:t xml:space="preserve">Coordinators </w:t>
      </w:r>
      <w:r w:rsidR="0079195F" w:rsidRPr="00C62AA1">
        <w:rPr>
          <w:rFonts w:cstheme="minorHAnsi"/>
        </w:rPr>
        <w:t xml:space="preserve">(OSCs) </w:t>
      </w:r>
      <w:r w:rsidRPr="00C62AA1">
        <w:rPr>
          <w:rFonts w:cstheme="minorHAnsi"/>
        </w:rPr>
        <w:t>who are part of the UC along with the RP.</w:t>
      </w:r>
      <w:r w:rsidR="009D66AC" w:rsidRPr="00C62AA1">
        <w:rPr>
          <w:rFonts w:cstheme="minorHAnsi"/>
        </w:rPr>
        <w:t xml:space="preserve"> </w:t>
      </w:r>
      <w:r w:rsidRPr="00C62AA1">
        <w:rPr>
          <w:rFonts w:cstheme="minorHAnsi"/>
        </w:rPr>
        <w:t xml:space="preserve">In </w:t>
      </w:r>
      <w:r w:rsidR="0079195F" w:rsidRPr="00C62AA1">
        <w:rPr>
          <w:rFonts w:cstheme="minorHAnsi"/>
        </w:rPr>
        <w:t>Alaska,</w:t>
      </w:r>
      <w:r w:rsidRPr="00C62AA1">
        <w:rPr>
          <w:rFonts w:cstheme="minorHAnsi"/>
        </w:rPr>
        <w:t xml:space="preserve"> there are four different Area </w:t>
      </w:r>
      <w:r w:rsidR="008F1740" w:rsidRPr="00C62AA1">
        <w:rPr>
          <w:rFonts w:cstheme="minorHAnsi"/>
        </w:rPr>
        <w:t>plans:</w:t>
      </w:r>
      <w:r w:rsidRPr="00C62AA1">
        <w:rPr>
          <w:rFonts w:cstheme="minorHAnsi"/>
        </w:rPr>
        <w:t xml:space="preserve"> The Southeast, PW</w:t>
      </w:r>
      <w:r w:rsidR="00A609B9" w:rsidRPr="00C62AA1">
        <w:rPr>
          <w:rFonts w:cstheme="minorHAnsi"/>
        </w:rPr>
        <w:t>S</w:t>
      </w:r>
      <w:r w:rsidRPr="00C62AA1">
        <w:rPr>
          <w:rFonts w:cstheme="minorHAnsi"/>
        </w:rPr>
        <w:t>, Arctic and Western, and Inland. These plans are geographically split up by USCG Capt</w:t>
      </w:r>
      <w:r w:rsidR="00FD7015" w:rsidRPr="00C62AA1">
        <w:rPr>
          <w:rFonts w:cstheme="minorHAnsi"/>
        </w:rPr>
        <w:t>ain</w:t>
      </w:r>
      <w:r w:rsidR="0048724A" w:rsidRPr="00C62AA1">
        <w:rPr>
          <w:rFonts w:cstheme="minorHAnsi"/>
        </w:rPr>
        <w:t xml:space="preserve"> </w:t>
      </w:r>
      <w:r w:rsidRPr="00C62AA1">
        <w:rPr>
          <w:rFonts w:cstheme="minorHAnsi"/>
        </w:rPr>
        <w:t xml:space="preserve">of the </w:t>
      </w:r>
      <w:r w:rsidR="00FD7015" w:rsidRPr="00C62AA1">
        <w:rPr>
          <w:rFonts w:cstheme="minorHAnsi"/>
        </w:rPr>
        <w:t>P</w:t>
      </w:r>
      <w:r w:rsidRPr="00C62AA1">
        <w:rPr>
          <w:rFonts w:cstheme="minorHAnsi"/>
        </w:rPr>
        <w:t>ort zones.</w:t>
      </w:r>
      <w:r w:rsidR="009D66AC" w:rsidRPr="00C62AA1">
        <w:rPr>
          <w:rFonts w:cstheme="minorHAnsi"/>
        </w:rPr>
        <w:t xml:space="preserve"> </w:t>
      </w:r>
      <w:r w:rsidRPr="00C62AA1">
        <w:rPr>
          <w:rFonts w:cstheme="minorHAnsi"/>
        </w:rPr>
        <w:t>These plans are more operational in nature and provide local logistical information, details on locally available response equipment, local weather and seasonal averages, details on sensitive area sites for a given area, etc.</w:t>
      </w:r>
      <w:r w:rsidR="009D66AC" w:rsidRPr="00C62AA1">
        <w:rPr>
          <w:rFonts w:cstheme="minorHAnsi"/>
        </w:rPr>
        <w:t xml:space="preserve"> </w:t>
      </w:r>
      <w:r w:rsidRPr="00C62AA1">
        <w:rPr>
          <w:rFonts w:cstheme="minorHAnsi"/>
        </w:rPr>
        <w:t>RSC members would benefit from being familiar with th</w:t>
      </w:r>
      <w:r w:rsidR="00FD7015" w:rsidRPr="00C62AA1">
        <w:rPr>
          <w:rFonts w:cstheme="minorHAnsi"/>
        </w:rPr>
        <w:t>ese</w:t>
      </w:r>
      <w:r w:rsidRPr="00C62AA1">
        <w:rPr>
          <w:rFonts w:cstheme="minorHAnsi"/>
        </w:rPr>
        <w:t xml:space="preserve"> plan</w:t>
      </w:r>
      <w:r w:rsidR="00FD7015" w:rsidRPr="00C62AA1">
        <w:rPr>
          <w:rFonts w:cstheme="minorHAnsi"/>
        </w:rPr>
        <w:t>s</w:t>
      </w:r>
      <w:r w:rsidRPr="00C62AA1">
        <w:rPr>
          <w:rFonts w:cstheme="minorHAnsi"/>
        </w:rPr>
        <w:t xml:space="preserve">.  </w:t>
      </w:r>
    </w:p>
    <w:p w14:paraId="25FC8190" w14:textId="64F2144B" w:rsidR="007D0E24" w:rsidRPr="00C62AA1" w:rsidRDefault="007D0E24" w:rsidP="00C3154F">
      <w:pPr>
        <w:pStyle w:val="BodyText"/>
        <w:numPr>
          <w:ilvl w:val="0"/>
          <w:numId w:val="48"/>
        </w:numPr>
        <w:spacing w:before="0" w:after="0"/>
        <w:rPr>
          <w:rFonts w:cstheme="minorHAnsi"/>
        </w:rPr>
      </w:pPr>
      <w:r w:rsidRPr="00C62AA1">
        <w:rPr>
          <w:rFonts w:cstheme="minorHAnsi"/>
        </w:rPr>
        <w:t xml:space="preserve">Industry and operator </w:t>
      </w:r>
      <w:r w:rsidR="00FD7015" w:rsidRPr="00C62AA1">
        <w:rPr>
          <w:rFonts w:cstheme="minorHAnsi"/>
        </w:rPr>
        <w:t xml:space="preserve">contingency </w:t>
      </w:r>
      <w:r w:rsidRPr="00C62AA1">
        <w:rPr>
          <w:rFonts w:cstheme="minorHAnsi"/>
        </w:rPr>
        <w:t xml:space="preserve">plans provide the highest level of detail and are something that RSC members will want to </w:t>
      </w:r>
      <w:r w:rsidR="00E132A6" w:rsidRPr="00C62AA1">
        <w:rPr>
          <w:rFonts w:cstheme="minorHAnsi"/>
        </w:rPr>
        <w:t>review</w:t>
      </w:r>
      <w:r w:rsidRPr="00C62AA1">
        <w:rPr>
          <w:rFonts w:cstheme="minorHAnsi"/>
        </w:rPr>
        <w:t xml:space="preserve"> as the response advances.</w:t>
      </w:r>
      <w:r w:rsidR="009D66AC" w:rsidRPr="00C62AA1">
        <w:rPr>
          <w:rFonts w:cstheme="minorHAnsi"/>
        </w:rPr>
        <w:t xml:space="preserve"> </w:t>
      </w:r>
      <w:r w:rsidRPr="00C62AA1">
        <w:rPr>
          <w:rFonts w:cstheme="minorHAnsi"/>
        </w:rPr>
        <w:t xml:space="preserve">These plans are required by the state of </w:t>
      </w:r>
      <w:r w:rsidR="00E47BC3" w:rsidRPr="00C62AA1">
        <w:rPr>
          <w:rFonts w:cstheme="minorHAnsi"/>
        </w:rPr>
        <w:t xml:space="preserve">Alaska </w:t>
      </w:r>
      <w:r w:rsidR="00A9393A" w:rsidRPr="00C62AA1">
        <w:rPr>
          <w:rFonts w:cstheme="minorHAnsi"/>
        </w:rPr>
        <w:t>and/</w:t>
      </w:r>
      <w:r w:rsidRPr="00C62AA1">
        <w:rPr>
          <w:rFonts w:cstheme="minorHAnsi"/>
        </w:rPr>
        <w:t>or USCG</w:t>
      </w:r>
      <w:r w:rsidR="00A9393A" w:rsidRPr="00C62AA1">
        <w:rPr>
          <w:rFonts w:cstheme="minorHAnsi"/>
        </w:rPr>
        <w:t>/</w:t>
      </w:r>
      <w:r w:rsidR="00626205" w:rsidRPr="00C62AA1">
        <w:rPr>
          <w:rFonts w:cstheme="minorHAnsi"/>
        </w:rPr>
        <w:t>EPA and</w:t>
      </w:r>
      <w:r w:rsidRPr="00C62AA1">
        <w:rPr>
          <w:rFonts w:cstheme="minorHAnsi"/>
        </w:rPr>
        <w:t xml:space="preserve"> </w:t>
      </w:r>
      <w:r w:rsidR="00A9393A" w:rsidRPr="00C62AA1">
        <w:rPr>
          <w:rFonts w:cstheme="minorHAnsi"/>
        </w:rPr>
        <w:t>may</w:t>
      </w:r>
      <w:r w:rsidRPr="00C62AA1">
        <w:rPr>
          <w:rFonts w:cstheme="minorHAnsi"/>
        </w:rPr>
        <w:t xml:space="preserve"> </w:t>
      </w:r>
      <w:r w:rsidR="009E147C" w:rsidRPr="00C62AA1">
        <w:rPr>
          <w:rFonts w:cstheme="minorHAnsi"/>
        </w:rPr>
        <w:t xml:space="preserve">have </w:t>
      </w:r>
      <w:r w:rsidRPr="00C62AA1">
        <w:rPr>
          <w:rFonts w:cstheme="minorHAnsi"/>
        </w:rPr>
        <w:t>a public comment period</w:t>
      </w:r>
      <w:r w:rsidR="009E147C" w:rsidRPr="00C62AA1">
        <w:rPr>
          <w:rFonts w:cstheme="minorHAnsi"/>
        </w:rPr>
        <w:t xml:space="preserve"> associated with their renewal</w:t>
      </w:r>
      <w:r w:rsidRPr="00C62AA1">
        <w:rPr>
          <w:rFonts w:cstheme="minorHAnsi"/>
        </w:rPr>
        <w:t>.</w:t>
      </w:r>
      <w:r w:rsidR="009D66AC" w:rsidRPr="00C62AA1">
        <w:rPr>
          <w:rFonts w:cstheme="minorHAnsi"/>
        </w:rPr>
        <w:t xml:space="preserve"> </w:t>
      </w:r>
      <w:r w:rsidRPr="00C62AA1">
        <w:rPr>
          <w:rFonts w:cstheme="minorHAnsi"/>
        </w:rPr>
        <w:t xml:space="preserve">They describe what response resources are owned </w:t>
      </w:r>
      <w:r w:rsidR="00A9393A" w:rsidRPr="00C62AA1">
        <w:rPr>
          <w:rFonts w:cstheme="minorHAnsi"/>
        </w:rPr>
        <w:t>or are</w:t>
      </w:r>
      <w:r w:rsidRPr="00C62AA1">
        <w:rPr>
          <w:rFonts w:cstheme="minorHAnsi"/>
        </w:rPr>
        <w:t xml:space="preserve"> available to a given operator via contractual arrangements, provide hypothetical response scenarios an operator might be </w:t>
      </w:r>
      <w:r w:rsidR="00A9393A" w:rsidRPr="00C62AA1">
        <w:rPr>
          <w:rFonts w:cstheme="minorHAnsi"/>
        </w:rPr>
        <w:t>required to</w:t>
      </w:r>
      <w:r w:rsidR="0048724A" w:rsidRPr="00C62AA1">
        <w:rPr>
          <w:rFonts w:cstheme="minorHAnsi"/>
        </w:rPr>
        <w:t xml:space="preserve"> </w:t>
      </w:r>
      <w:r w:rsidRPr="00C62AA1">
        <w:rPr>
          <w:rFonts w:cstheme="minorHAnsi"/>
        </w:rPr>
        <w:t>respond to, and other response equipment details.</w:t>
      </w:r>
      <w:r w:rsidR="009D66AC" w:rsidRPr="00C62AA1">
        <w:rPr>
          <w:rFonts w:cstheme="minorHAnsi"/>
        </w:rPr>
        <w:t xml:space="preserve"> </w:t>
      </w:r>
      <w:r w:rsidRPr="00C62AA1">
        <w:rPr>
          <w:rFonts w:cstheme="minorHAnsi"/>
        </w:rPr>
        <w:t>RSC members would benefit from being familiar with th</w:t>
      </w:r>
      <w:r w:rsidR="00A9393A" w:rsidRPr="00C62AA1">
        <w:rPr>
          <w:rFonts w:cstheme="minorHAnsi"/>
        </w:rPr>
        <w:t>e</w:t>
      </w:r>
      <w:r w:rsidRPr="00C62AA1">
        <w:rPr>
          <w:rFonts w:cstheme="minorHAnsi"/>
        </w:rPr>
        <w:t>s</w:t>
      </w:r>
      <w:r w:rsidR="00A9393A" w:rsidRPr="00C62AA1">
        <w:rPr>
          <w:rFonts w:cstheme="minorHAnsi"/>
        </w:rPr>
        <w:t>e</w:t>
      </w:r>
      <w:r w:rsidRPr="00C62AA1">
        <w:rPr>
          <w:rFonts w:cstheme="minorHAnsi"/>
        </w:rPr>
        <w:t xml:space="preserve"> plan</w:t>
      </w:r>
      <w:r w:rsidR="00A9393A" w:rsidRPr="00C62AA1">
        <w:rPr>
          <w:rFonts w:cstheme="minorHAnsi"/>
        </w:rPr>
        <w:t>s</w:t>
      </w:r>
      <w:r w:rsidRPr="00C62AA1">
        <w:rPr>
          <w:rFonts w:cstheme="minorHAnsi"/>
        </w:rPr>
        <w:t xml:space="preserve">.  </w:t>
      </w:r>
    </w:p>
    <w:p w14:paraId="22C2C434" w14:textId="77777777" w:rsidR="009E147C" w:rsidRPr="00C62AA1" w:rsidRDefault="009E147C" w:rsidP="00C3154F">
      <w:pPr>
        <w:pStyle w:val="BodyText"/>
        <w:spacing w:before="0" w:after="0"/>
        <w:rPr>
          <w:rFonts w:cstheme="minorHAnsi"/>
          <w:b/>
          <w:bCs/>
        </w:rPr>
      </w:pPr>
    </w:p>
    <w:p w14:paraId="1BFECDDF" w14:textId="1FA4F37B" w:rsidR="007D0E24" w:rsidRPr="00C62AA1" w:rsidRDefault="007D0E24" w:rsidP="00C3154F">
      <w:pPr>
        <w:pStyle w:val="BodyText"/>
        <w:spacing w:before="0" w:after="0"/>
        <w:rPr>
          <w:rFonts w:cstheme="minorHAnsi"/>
          <w:b/>
          <w:bCs/>
        </w:rPr>
      </w:pPr>
      <w:r w:rsidRPr="00C62AA1">
        <w:rPr>
          <w:rFonts w:cstheme="minorHAnsi"/>
          <w:b/>
          <w:bCs/>
        </w:rPr>
        <w:t xml:space="preserve">Where </w:t>
      </w:r>
      <w:proofErr w:type="gramStart"/>
      <w:r w:rsidR="009E147C" w:rsidRPr="00C62AA1">
        <w:rPr>
          <w:rFonts w:cstheme="minorHAnsi"/>
          <w:b/>
          <w:bCs/>
        </w:rPr>
        <w:t>are</w:t>
      </w:r>
      <w:proofErr w:type="gramEnd"/>
      <w:r w:rsidR="009E147C" w:rsidRPr="00C62AA1">
        <w:rPr>
          <w:rFonts w:cstheme="minorHAnsi"/>
          <w:b/>
          <w:bCs/>
        </w:rPr>
        <w:t xml:space="preserve"> the c-pl</w:t>
      </w:r>
      <w:r w:rsidR="00E57D91" w:rsidRPr="00C62AA1">
        <w:rPr>
          <w:rFonts w:cstheme="minorHAnsi"/>
          <w:b/>
          <w:bCs/>
        </w:rPr>
        <w:t>a</w:t>
      </w:r>
      <w:r w:rsidR="009E147C" w:rsidRPr="00C62AA1">
        <w:rPr>
          <w:rFonts w:cstheme="minorHAnsi"/>
          <w:b/>
          <w:bCs/>
        </w:rPr>
        <w:t xml:space="preserve">ns found? </w:t>
      </w:r>
    </w:p>
    <w:p w14:paraId="607FB3C7" w14:textId="332D1545" w:rsidR="007D0E24" w:rsidRPr="00C62AA1" w:rsidRDefault="007D0E24" w:rsidP="00C3154F">
      <w:pPr>
        <w:pStyle w:val="BodyText"/>
        <w:spacing w:before="0" w:after="0"/>
        <w:rPr>
          <w:rFonts w:cstheme="minorHAnsi"/>
        </w:rPr>
      </w:pPr>
      <w:r w:rsidRPr="00C62AA1">
        <w:rPr>
          <w:rFonts w:cstheme="minorHAnsi"/>
        </w:rPr>
        <w:t>The newest Regional and Area plans can be found on A</w:t>
      </w:r>
      <w:r w:rsidR="00E47BC3" w:rsidRPr="00C62AA1">
        <w:rPr>
          <w:rFonts w:cstheme="minorHAnsi"/>
        </w:rPr>
        <w:t xml:space="preserve">laska </w:t>
      </w:r>
      <w:r w:rsidRPr="00C62AA1">
        <w:rPr>
          <w:rFonts w:cstheme="minorHAnsi"/>
        </w:rPr>
        <w:t xml:space="preserve">DEC's website here: </w:t>
      </w:r>
      <w:hyperlink r:id="rId26" w:history="1">
        <w:r w:rsidRPr="00C62AA1">
          <w:rPr>
            <w:rStyle w:val="Hyperlink"/>
            <w:rFonts w:cstheme="minorHAnsi"/>
          </w:rPr>
          <w:t>https://dec.alaska.gov/spar/ppr/contingency-plans/response-plans/</w:t>
        </w:r>
      </w:hyperlink>
    </w:p>
    <w:p w14:paraId="1C6A98F6" w14:textId="77777777" w:rsidR="005A0985" w:rsidRPr="00C62AA1" w:rsidRDefault="005A0985" w:rsidP="00C3154F">
      <w:pPr>
        <w:pStyle w:val="BodyText"/>
        <w:spacing w:before="0" w:after="0"/>
        <w:rPr>
          <w:rFonts w:cstheme="minorHAnsi"/>
        </w:rPr>
      </w:pPr>
    </w:p>
    <w:p w14:paraId="683A08E0" w14:textId="53EA3E64" w:rsidR="007D0E24" w:rsidRPr="00C62AA1" w:rsidRDefault="00A9393A" w:rsidP="00C3154F">
      <w:pPr>
        <w:pStyle w:val="BodyText"/>
        <w:spacing w:before="0" w:after="0"/>
        <w:rPr>
          <w:rFonts w:cstheme="minorHAnsi"/>
        </w:rPr>
      </w:pPr>
      <w:r w:rsidRPr="00C62AA1">
        <w:rPr>
          <w:rFonts w:cstheme="minorHAnsi"/>
        </w:rPr>
        <w:t>State of Alaska required i</w:t>
      </w:r>
      <w:r w:rsidR="007D0E24" w:rsidRPr="00C62AA1">
        <w:rPr>
          <w:rFonts w:cstheme="minorHAnsi"/>
        </w:rPr>
        <w:t>ndustry</w:t>
      </w:r>
      <w:r w:rsidR="009D66AC" w:rsidRPr="00C62AA1">
        <w:rPr>
          <w:rFonts w:cstheme="minorHAnsi"/>
        </w:rPr>
        <w:t xml:space="preserve"> </w:t>
      </w:r>
      <w:r w:rsidR="007D0E24" w:rsidRPr="00C62AA1">
        <w:rPr>
          <w:rFonts w:cstheme="minorHAnsi"/>
        </w:rPr>
        <w:t>plans that have undergone public review can be found on A</w:t>
      </w:r>
      <w:r w:rsidR="005A0985" w:rsidRPr="00C62AA1">
        <w:rPr>
          <w:rFonts w:cstheme="minorHAnsi"/>
        </w:rPr>
        <w:t xml:space="preserve">laska </w:t>
      </w:r>
      <w:r w:rsidR="007D0E24" w:rsidRPr="00C62AA1">
        <w:rPr>
          <w:rFonts w:cstheme="minorHAnsi"/>
        </w:rPr>
        <w:t xml:space="preserve">DEC’s website via the search engine at: </w:t>
      </w:r>
      <w:hyperlink r:id="rId27" w:history="1">
        <w:r w:rsidRPr="00C62AA1">
          <w:rPr>
            <w:rStyle w:val="Hyperlink"/>
            <w:rFonts w:cstheme="minorHAnsi"/>
          </w:rPr>
          <w:t>https://dec.alaska.gov/spar/ppr/contingency-plans/industry/</w:t>
        </w:r>
      </w:hyperlink>
    </w:p>
    <w:p w14:paraId="7504ABCA" w14:textId="23A016C9" w:rsidR="00A9393A" w:rsidRPr="00C62AA1" w:rsidRDefault="00A9393A" w:rsidP="00C3154F">
      <w:pPr>
        <w:pStyle w:val="BodyText"/>
        <w:spacing w:before="0" w:after="0"/>
        <w:rPr>
          <w:rFonts w:cstheme="minorHAnsi"/>
        </w:rPr>
      </w:pPr>
      <w:r w:rsidRPr="00C62AA1">
        <w:rPr>
          <w:rFonts w:cstheme="minorHAnsi"/>
        </w:rPr>
        <w:t>Federally required Vessel and Facility Response Plans are not available for public review.</w:t>
      </w:r>
    </w:p>
    <w:p w14:paraId="15735BAF" w14:textId="54049C87" w:rsidR="007D0E24" w:rsidRPr="00C62AA1" w:rsidRDefault="007D0E24" w:rsidP="00C3154F">
      <w:pPr>
        <w:pStyle w:val="BodyText"/>
        <w:spacing w:before="0" w:after="0"/>
        <w:rPr>
          <w:rFonts w:cstheme="minorHAnsi"/>
          <w:u w:val="single"/>
        </w:rPr>
      </w:pPr>
      <w:r w:rsidRPr="00C62AA1">
        <w:rPr>
          <w:rFonts w:cstheme="minorHAnsi"/>
          <w:u w:val="single"/>
        </w:rPr>
        <w:t>The LOFR can also help find and provide copies of these plans</w:t>
      </w:r>
      <w:r w:rsidR="00556E61" w:rsidRPr="00C62AA1">
        <w:rPr>
          <w:rFonts w:cstheme="minorHAnsi"/>
          <w:u w:val="single"/>
        </w:rPr>
        <w:t xml:space="preserve"> upon request</w:t>
      </w:r>
      <w:r w:rsidRPr="00C62AA1">
        <w:rPr>
          <w:rFonts w:cstheme="minorHAnsi"/>
          <w:u w:val="single"/>
        </w:rPr>
        <w:t xml:space="preserve">. </w:t>
      </w:r>
    </w:p>
    <w:p w14:paraId="7F3FFC16" w14:textId="0591080B" w:rsidR="005D38ED" w:rsidRPr="00C62AA1" w:rsidRDefault="005D38ED" w:rsidP="005D38ED">
      <w:pPr>
        <w:pStyle w:val="NoSpacing"/>
        <w:rPr>
          <w:rFonts w:asciiTheme="minorHAnsi" w:hAnsiTheme="minorHAnsi" w:cstheme="minorHAnsi"/>
        </w:rPr>
      </w:pPr>
      <w:r w:rsidRPr="00C62AA1">
        <w:rPr>
          <w:rFonts w:asciiTheme="minorHAnsi" w:hAnsiTheme="minorHAnsi" w:cstheme="minorHAnsi"/>
        </w:rPr>
        <w:t xml:space="preserve"> </w:t>
      </w:r>
    </w:p>
    <w:p w14:paraId="0CA9E312" w14:textId="77777777" w:rsidR="004430CD" w:rsidRPr="00C62AA1" w:rsidRDefault="004430CD">
      <w:pPr>
        <w:spacing w:after="160" w:line="259" w:lineRule="auto"/>
        <w:jc w:val="left"/>
        <w:rPr>
          <w:rFonts w:eastAsiaTheme="majorEastAsia" w:cstheme="minorHAnsi"/>
          <w:b/>
          <w:caps/>
          <w:color w:val="4472C4" w:themeColor="accent5"/>
          <w:spacing w:val="-1"/>
          <w:sz w:val="28"/>
          <w:szCs w:val="28"/>
        </w:rPr>
      </w:pPr>
      <w:r w:rsidRPr="00C62AA1">
        <w:rPr>
          <w:rFonts w:cstheme="minorHAnsi"/>
        </w:rPr>
        <w:br w:type="page"/>
      </w:r>
    </w:p>
    <w:p w14:paraId="014EEE26" w14:textId="07ACD667" w:rsidR="008B3C9C" w:rsidRPr="00C62AA1" w:rsidRDefault="008B3C9C" w:rsidP="002915F7">
      <w:pPr>
        <w:pStyle w:val="Heading1"/>
        <w:rPr>
          <w:rFonts w:asciiTheme="minorHAnsi" w:hAnsiTheme="minorHAnsi"/>
        </w:rPr>
      </w:pPr>
      <w:bookmarkStart w:id="64" w:name="_Toc165963929"/>
      <w:r w:rsidRPr="00C62AA1">
        <w:rPr>
          <w:rFonts w:asciiTheme="minorHAnsi" w:hAnsiTheme="minorHAnsi"/>
        </w:rPr>
        <w:lastRenderedPageBreak/>
        <w:t>Definitions</w:t>
      </w:r>
      <w:bookmarkEnd w:id="64"/>
    </w:p>
    <w:p w14:paraId="2E5EF349" w14:textId="77777777" w:rsidR="0024202C" w:rsidRPr="00C62AA1" w:rsidRDefault="0024202C" w:rsidP="0024202C">
      <w:pPr>
        <w:pStyle w:val="BodyText"/>
        <w:rPr>
          <w:rFonts w:cstheme="minorHAnsi"/>
        </w:rPr>
      </w:pPr>
      <w:r w:rsidRPr="00C62AA1">
        <w:rPr>
          <w:rFonts w:cstheme="minorHAnsi"/>
          <w:b/>
          <w:bCs/>
        </w:rPr>
        <w:t>Agency Representatives:</w:t>
      </w:r>
      <w:r w:rsidRPr="00C62AA1">
        <w:rPr>
          <w:rFonts w:cstheme="minorHAnsi"/>
        </w:rPr>
        <w:t xml:space="preserve"> An Agency Representative is an individual assigned to an incident from an assisting or cooperating agency who has been delegated full authority to make decisions on all matters affecting that agency’s participation in the incident. </w:t>
      </w:r>
    </w:p>
    <w:p w14:paraId="0BA812B6" w14:textId="77777777" w:rsidR="0024202C" w:rsidRPr="00C62AA1" w:rsidRDefault="0024202C" w:rsidP="0024202C">
      <w:pPr>
        <w:pStyle w:val="BodyText"/>
        <w:rPr>
          <w:rFonts w:cstheme="minorHAnsi"/>
        </w:rPr>
      </w:pPr>
      <w:r w:rsidRPr="00C62AA1">
        <w:rPr>
          <w:rFonts w:cstheme="minorHAnsi"/>
        </w:rPr>
        <w:t xml:space="preserve">Agency Representatives report to the Liaison Officer or the Incident Commander in the absence of a Liaison Officer. </w:t>
      </w:r>
    </w:p>
    <w:p w14:paraId="49E285C4" w14:textId="33D6F293" w:rsidR="0024202C" w:rsidRPr="00C62AA1" w:rsidRDefault="0024202C" w:rsidP="0024202C">
      <w:pPr>
        <w:pStyle w:val="BodyText"/>
        <w:rPr>
          <w:rFonts w:cstheme="minorHAnsi"/>
        </w:rPr>
      </w:pPr>
      <w:r w:rsidRPr="00C62AA1">
        <w:rPr>
          <w:rFonts w:cstheme="minorHAnsi"/>
          <w:b/>
          <w:bCs/>
        </w:rPr>
        <w:t xml:space="preserve">Assisting Agency: </w:t>
      </w:r>
      <w:r w:rsidRPr="00C62AA1">
        <w:rPr>
          <w:rFonts w:cstheme="minorHAnsi"/>
        </w:rPr>
        <w:t>An agency assisting on an incident directly contributes tactical resources to the agency or jurisdiction</w:t>
      </w:r>
      <w:r w:rsidRPr="00C62AA1">
        <w:rPr>
          <w:rFonts w:cstheme="minorHAnsi"/>
          <w:b/>
          <w:bCs/>
        </w:rPr>
        <w:t xml:space="preserve"> </w:t>
      </w:r>
      <w:r w:rsidRPr="00C62AA1">
        <w:rPr>
          <w:rFonts w:cstheme="minorHAnsi"/>
        </w:rPr>
        <w:t xml:space="preserve">responsible for the incident. Thus, fire, police, or public works equipment sent to </w:t>
      </w:r>
      <w:r w:rsidR="003D7C11" w:rsidRPr="00C62AA1">
        <w:rPr>
          <w:rFonts w:cstheme="minorHAnsi"/>
        </w:rPr>
        <w:t xml:space="preserve">a </w:t>
      </w:r>
      <w:r w:rsidR="001D496D" w:rsidRPr="00C62AA1">
        <w:rPr>
          <w:rFonts w:cstheme="minorHAnsi"/>
        </w:rPr>
        <w:t>U.S. </w:t>
      </w:r>
      <w:r w:rsidRPr="00C62AA1">
        <w:rPr>
          <w:rFonts w:cstheme="minorHAnsi"/>
        </w:rPr>
        <w:t xml:space="preserve">Department of Agriculture incident would be considered assisting agency resources. </w:t>
      </w:r>
    </w:p>
    <w:p w14:paraId="12328C25" w14:textId="77777777" w:rsidR="0024202C" w:rsidRPr="00C62AA1" w:rsidRDefault="0024202C" w:rsidP="0024202C">
      <w:pPr>
        <w:pStyle w:val="BodyText"/>
        <w:rPr>
          <w:rFonts w:cstheme="minorHAnsi"/>
        </w:rPr>
      </w:pPr>
      <w:r w:rsidRPr="00C62AA1">
        <w:rPr>
          <w:rFonts w:cstheme="minorHAnsi"/>
          <w:b/>
          <w:bCs/>
        </w:rPr>
        <w:t>Cooperating Agency:</w:t>
      </w:r>
      <w:r w:rsidRPr="00C62AA1">
        <w:rPr>
          <w:rFonts w:cstheme="minorHAnsi"/>
        </w:rPr>
        <w:t xml:space="preserve"> An agency supporting the incident or supplying assistance other than tactical resources would be considered a cooperating agency. Examples include the American Red Cross, utility companies, etc. In some law enforcement incidents, a fire agency may not send fire equipment but may supply an Agency Representative for coordination. In this case, the fire agency would be considered a cooperating agency.</w:t>
      </w:r>
    </w:p>
    <w:p w14:paraId="3837160C" w14:textId="3090F649" w:rsidR="0024202C" w:rsidRPr="00C62AA1" w:rsidRDefault="0024202C" w:rsidP="0024202C">
      <w:pPr>
        <w:pStyle w:val="BodyText"/>
        <w:rPr>
          <w:rFonts w:cstheme="minorHAnsi"/>
        </w:rPr>
      </w:pPr>
      <w:r w:rsidRPr="00C62AA1">
        <w:rPr>
          <w:rFonts w:cstheme="minorHAnsi"/>
          <w:b/>
        </w:rPr>
        <w:t xml:space="preserve">Multi-agency Coordination (MAC) Group: </w:t>
      </w:r>
      <w:r w:rsidRPr="00C62AA1">
        <w:rPr>
          <w:rFonts w:cstheme="minorHAnsi"/>
        </w:rPr>
        <w:t xml:space="preserve">A MAC Group </w:t>
      </w:r>
      <w:r w:rsidR="0000701E" w:rsidRPr="00C62AA1">
        <w:rPr>
          <w:rFonts w:cstheme="minorHAnsi"/>
        </w:rPr>
        <w:t xml:space="preserve">is </w:t>
      </w:r>
      <w:r w:rsidRPr="00C62AA1">
        <w:rPr>
          <w:rFonts w:cstheme="minorHAnsi"/>
        </w:rPr>
        <w:t xml:space="preserve">designed to facilitate all levels of government and all disciplines to work together more efficiently and effectively and provide guidance to the </w:t>
      </w:r>
      <w:r w:rsidR="006B599D" w:rsidRPr="00C62AA1">
        <w:rPr>
          <w:rFonts w:cstheme="minorHAnsi"/>
        </w:rPr>
        <w:t>Unified Command (</w:t>
      </w:r>
      <w:r w:rsidRPr="00C62AA1">
        <w:rPr>
          <w:rFonts w:cstheme="minorHAnsi"/>
        </w:rPr>
        <w:t>UC</w:t>
      </w:r>
      <w:r w:rsidR="006B599D" w:rsidRPr="00C62AA1">
        <w:rPr>
          <w:rFonts w:cstheme="minorHAnsi"/>
        </w:rPr>
        <w:t>)</w:t>
      </w:r>
      <w:r w:rsidRPr="00C62AA1">
        <w:rPr>
          <w:rFonts w:cstheme="minorHAnsi"/>
        </w:rPr>
        <w:t xml:space="preserve"> via a Liaison Officer</w:t>
      </w:r>
      <w:r w:rsidR="006B599D" w:rsidRPr="00C62AA1">
        <w:rPr>
          <w:rFonts w:cstheme="minorHAnsi"/>
        </w:rPr>
        <w:t xml:space="preserve"> (LOFR)</w:t>
      </w:r>
      <w:r w:rsidRPr="00C62AA1">
        <w:rPr>
          <w:rFonts w:cstheme="minorHAnsi"/>
        </w:rPr>
        <w:t xml:space="preserve">. They represent local concerns and local knowledge of their organization and/or constituents and can support in identifying resources available to assist in the response. The MAC Group is an organizational body to present a single point of this information for the UC, particularly when multiple agencies and organizations have a vested concern in the response and its outcomes. </w:t>
      </w:r>
    </w:p>
    <w:p w14:paraId="3455A373" w14:textId="77777777" w:rsidR="0024202C" w:rsidRPr="00C62AA1" w:rsidRDefault="0024202C" w:rsidP="0024202C">
      <w:pPr>
        <w:pStyle w:val="BodyText"/>
        <w:rPr>
          <w:rFonts w:cstheme="minorHAnsi"/>
          <w:b/>
          <w:bCs/>
        </w:rPr>
      </w:pPr>
      <w:r w:rsidRPr="00C62AA1">
        <w:rPr>
          <w:rFonts w:cstheme="minorHAnsi"/>
        </w:rPr>
        <w:t>A MAC Group is often comprised of elected officials, senior decision-makers, or their appointed representatives; public safety officials; and subject-matter experts. Elected officials from local and tribal governments also represent the concerns of their constituents and can assist in keeping their constituents informed on the incident and response. Agency officials on the MAC Group are often authorized to commit agency resources and funds. </w:t>
      </w:r>
    </w:p>
    <w:p w14:paraId="546C4B7E" w14:textId="5AFAB548" w:rsidR="0024202C" w:rsidRPr="00C62AA1" w:rsidRDefault="0024202C" w:rsidP="0024202C">
      <w:pPr>
        <w:pStyle w:val="BodyText"/>
        <w:rPr>
          <w:rFonts w:cstheme="minorHAnsi"/>
        </w:rPr>
      </w:pPr>
      <w:r w:rsidRPr="00C62AA1">
        <w:rPr>
          <w:rFonts w:cstheme="minorHAnsi"/>
          <w:b/>
        </w:rPr>
        <w:t xml:space="preserve">Regional Citizen’s Advisory Council (RCAC): </w:t>
      </w:r>
      <w:r w:rsidRPr="00C62AA1">
        <w:rPr>
          <w:rFonts w:cstheme="minorHAnsi"/>
        </w:rPr>
        <w:t xml:space="preserve">The Oil Pollution Act of 1990 (OPA) established two RCACs in Alaska: Prince William Sound RCAC </w:t>
      </w:r>
      <w:r w:rsidR="006B599D" w:rsidRPr="00C62AA1">
        <w:rPr>
          <w:rFonts w:cstheme="minorHAnsi"/>
        </w:rPr>
        <w:t xml:space="preserve">(PWSRCAC) </w:t>
      </w:r>
      <w:r w:rsidRPr="00C62AA1">
        <w:rPr>
          <w:rFonts w:cstheme="minorHAnsi"/>
        </w:rPr>
        <w:t>and the Cook Inlet RCAC</w:t>
      </w:r>
      <w:r w:rsidR="006B599D" w:rsidRPr="00C62AA1">
        <w:rPr>
          <w:rFonts w:cstheme="minorHAnsi"/>
        </w:rPr>
        <w:t xml:space="preserve"> (CIRC</w:t>
      </w:r>
      <w:r w:rsidR="000765C1" w:rsidRPr="00C62AA1">
        <w:rPr>
          <w:rFonts w:cstheme="minorHAnsi"/>
        </w:rPr>
        <w:t>AC)</w:t>
      </w:r>
      <w:r w:rsidRPr="00C62AA1">
        <w:rPr>
          <w:rFonts w:cstheme="minorHAnsi"/>
        </w:rPr>
        <w:t xml:space="preserve">. The RCACs are independent, non-profit organizations that monitor and advise on oil industry programs to include areas such as spill prevention and response, crude oil terminal and tanker safety, and environmental impact assessments. The RCACs role in the spill response organization is defined in the Prince William Sound </w:t>
      </w:r>
      <w:r w:rsidR="00451FC2" w:rsidRPr="00C62AA1">
        <w:rPr>
          <w:rFonts w:cstheme="minorHAnsi"/>
        </w:rPr>
        <w:t>Area Contingency Plan (</w:t>
      </w:r>
      <w:r w:rsidRPr="00C62AA1">
        <w:rPr>
          <w:rFonts w:cstheme="minorHAnsi"/>
        </w:rPr>
        <w:t>ACP</w:t>
      </w:r>
      <w:r w:rsidR="00451FC2" w:rsidRPr="00C62AA1">
        <w:rPr>
          <w:rFonts w:cstheme="minorHAnsi"/>
        </w:rPr>
        <w:t>)</w:t>
      </w:r>
      <w:r w:rsidR="00AD2C07" w:rsidRPr="00C62AA1">
        <w:rPr>
          <w:rFonts w:cstheme="minorHAnsi"/>
        </w:rPr>
        <w:t>,</w:t>
      </w:r>
      <w:r w:rsidRPr="00C62AA1">
        <w:rPr>
          <w:rFonts w:cstheme="minorHAnsi"/>
        </w:rPr>
        <w:t xml:space="preserve"> and </w:t>
      </w:r>
      <w:r w:rsidR="00AD2C07" w:rsidRPr="00C62AA1">
        <w:rPr>
          <w:rFonts w:cstheme="minorHAnsi"/>
        </w:rPr>
        <w:t xml:space="preserve">the </w:t>
      </w:r>
      <w:r w:rsidRPr="00C62AA1">
        <w:rPr>
          <w:rFonts w:cstheme="minorHAnsi"/>
        </w:rPr>
        <w:t xml:space="preserve">Arctic and Western Alaska ACP. </w:t>
      </w:r>
    </w:p>
    <w:p w14:paraId="073DD248" w14:textId="44EC4385" w:rsidR="0064404C" w:rsidRPr="00C62AA1" w:rsidRDefault="0024202C" w:rsidP="004C5DC0">
      <w:pPr>
        <w:pStyle w:val="BodyText"/>
        <w:rPr>
          <w:rFonts w:cstheme="minorHAnsi"/>
        </w:rPr>
      </w:pPr>
      <w:r w:rsidRPr="00C62AA1">
        <w:rPr>
          <w:rFonts w:cstheme="minorHAnsi"/>
          <w:b/>
          <w:bCs/>
        </w:rPr>
        <w:t>Stakeholder:</w:t>
      </w:r>
      <w:r w:rsidRPr="00C62AA1">
        <w:rPr>
          <w:rFonts w:cstheme="minorHAnsi"/>
        </w:rPr>
        <w:t xml:space="preserve"> </w:t>
      </w:r>
      <w:r w:rsidR="009226C2" w:rsidRPr="00743DC5">
        <w:t xml:space="preserve">An </w:t>
      </w:r>
      <w:r w:rsidR="009226C2">
        <w:t>agency, entity</w:t>
      </w:r>
      <w:r w:rsidR="009226C2" w:rsidRPr="00743DC5">
        <w:t>, organization, or individual directly or indirectly affected by a spill or release of oil or hazardous material that is not part of the Response Organization, with whom the Liaison Officer may interact to share information and/or assets with the UC</w:t>
      </w:r>
      <w:r w:rsidR="009A50A3" w:rsidRPr="00C62AA1">
        <w:rPr>
          <w:rFonts w:cstheme="minorHAnsi"/>
        </w:rPr>
        <w:br w:type="page"/>
      </w:r>
    </w:p>
    <w:p w14:paraId="4A236971" w14:textId="77777777" w:rsidR="0064404C" w:rsidRPr="00C62AA1" w:rsidRDefault="0064404C" w:rsidP="002915F7">
      <w:pPr>
        <w:pStyle w:val="Heading1"/>
        <w:rPr>
          <w:rFonts w:asciiTheme="minorHAnsi" w:hAnsiTheme="minorHAnsi"/>
        </w:rPr>
      </w:pPr>
      <w:bookmarkStart w:id="65" w:name="_Toc50626226"/>
      <w:bookmarkStart w:id="66" w:name="_Toc59161529"/>
      <w:bookmarkStart w:id="67" w:name="_Toc59162667"/>
      <w:bookmarkStart w:id="68" w:name="_Toc59163587"/>
      <w:bookmarkStart w:id="69" w:name="_Toc165963930"/>
      <w:r w:rsidRPr="00C62AA1">
        <w:rPr>
          <w:rFonts w:asciiTheme="minorHAnsi" w:hAnsiTheme="minorHAnsi"/>
        </w:rPr>
        <w:lastRenderedPageBreak/>
        <w:t>Basics of the Incident Command System (ICS)</w:t>
      </w:r>
      <w:bookmarkEnd w:id="65"/>
      <w:bookmarkEnd w:id="66"/>
      <w:bookmarkEnd w:id="67"/>
      <w:bookmarkEnd w:id="68"/>
      <w:bookmarkEnd w:id="69"/>
    </w:p>
    <w:p w14:paraId="345F104A" w14:textId="77777777" w:rsidR="00C62AA1" w:rsidRPr="00C62AA1" w:rsidRDefault="00C62AA1" w:rsidP="00C62AA1">
      <w:pPr>
        <w:pStyle w:val="Body"/>
        <w:rPr>
          <w:rFonts w:asciiTheme="minorHAnsi" w:hAnsiTheme="minorHAnsi" w:cstheme="minorHAnsi"/>
          <w:color w:val="666666"/>
          <w:shd w:val="clear" w:color="auto" w:fill="FFFFFF"/>
        </w:rPr>
      </w:pPr>
      <w:r w:rsidRPr="00C62AA1">
        <w:rPr>
          <w:rFonts w:asciiTheme="minorHAnsi" w:hAnsiTheme="minorHAnsi" w:cstheme="minorHAnsi"/>
        </w:rPr>
        <w:t xml:space="preserve">Whether large or small, a spill response will be organized using the Incident Command System (ICS). The ICS is a </w:t>
      </w:r>
      <w:r w:rsidRPr="00C62AA1">
        <w:rPr>
          <w:rFonts w:asciiTheme="minorHAnsi" w:hAnsiTheme="minorHAnsi" w:cstheme="minorHAnsi"/>
          <w:b/>
        </w:rPr>
        <w:t>standardized, scalable structure</w:t>
      </w:r>
      <w:r w:rsidRPr="00C62AA1">
        <w:rPr>
          <w:rFonts w:asciiTheme="minorHAnsi" w:hAnsiTheme="minorHAnsi" w:cstheme="minorHAnsi"/>
        </w:rPr>
        <w:t xml:space="preserve"> used to organize all aspects of an incident response – from strategic (setting priorities and making decisions) to operational (deploying response equipment and personnel to clean up a spill). The ICS provides a common hierarchy within which responders</w:t>
      </w:r>
      <w:r w:rsidRPr="00C62AA1">
        <w:rPr>
          <w:rFonts w:asciiTheme="minorHAnsi" w:hAnsiTheme="minorHAnsi" w:cstheme="minorHAnsi"/>
          <w:shd w:val="clear" w:color="auto" w:fill="FFFFFF"/>
        </w:rPr>
        <w:t xml:space="preserve"> from multiple agencies can work together effectively</w:t>
      </w:r>
      <w:r w:rsidRPr="00C62AA1">
        <w:rPr>
          <w:rFonts w:asciiTheme="minorHAnsi" w:hAnsiTheme="minorHAnsi" w:cstheme="minorHAnsi"/>
          <w:color w:val="666666"/>
          <w:shd w:val="clear" w:color="auto" w:fill="FFFFFF"/>
        </w:rPr>
        <w:t xml:space="preserve">. </w:t>
      </w:r>
      <w:r w:rsidRPr="00C62AA1">
        <w:rPr>
          <w:rFonts w:asciiTheme="minorHAnsi" w:hAnsiTheme="minorHAnsi" w:cstheme="minorHAnsi"/>
        </w:rPr>
        <w:t xml:space="preserve">The ICS has its own chain of command, terminology, forms, meetings, and planning process. Together, these pieces allow people from different agencies, organizations, or companies to understand who does what and what needs to happen next – while creating consistent documentation of each step along the way. </w:t>
      </w:r>
    </w:p>
    <w:p w14:paraId="3E00BF56" w14:textId="77777777" w:rsidR="00C62AA1" w:rsidRPr="00C62AA1" w:rsidRDefault="00C62AA1" w:rsidP="00C62AA1">
      <w:pPr>
        <w:pStyle w:val="Body"/>
        <w:rPr>
          <w:rFonts w:asciiTheme="minorHAnsi" w:hAnsiTheme="minorHAnsi" w:cstheme="minorHAnsi"/>
        </w:rPr>
      </w:pPr>
      <w:r w:rsidRPr="00C62AA1">
        <w:rPr>
          <w:rFonts w:asciiTheme="minorHAnsi" w:hAnsiTheme="minorHAnsi" w:cstheme="minorHAnsi"/>
        </w:rPr>
        <w:t xml:space="preserve">The National Contingency Plan (NCP) prescribes the use of the Incident Command System across the U.S. </w:t>
      </w:r>
      <w:proofErr w:type="gramStart"/>
      <w:r w:rsidRPr="00C62AA1">
        <w:rPr>
          <w:rFonts w:asciiTheme="minorHAnsi" w:hAnsiTheme="minorHAnsi" w:cstheme="minorHAnsi"/>
        </w:rPr>
        <w:t>as a way to</w:t>
      </w:r>
      <w:proofErr w:type="gramEnd"/>
      <w:r w:rsidRPr="00C62AA1">
        <w:rPr>
          <w:rFonts w:asciiTheme="minorHAnsi" w:hAnsiTheme="minorHAnsi" w:cstheme="minorHAnsi"/>
        </w:rPr>
        <w:t xml:space="preserve"> effectively integrate agencies and other organizations that otherwise would operate under their own structures, titles, terminology/acronyms, and norms.  </w:t>
      </w:r>
    </w:p>
    <w:p w14:paraId="3DB91D46" w14:textId="77777777" w:rsidR="00C62AA1" w:rsidRPr="00C62AA1" w:rsidRDefault="00C62AA1" w:rsidP="00C62AA1">
      <w:pPr>
        <w:pStyle w:val="Body"/>
        <w:rPr>
          <w:rFonts w:asciiTheme="minorHAnsi" w:hAnsiTheme="minorHAnsi" w:cstheme="minorHAnsi"/>
        </w:rPr>
      </w:pPr>
      <w:r w:rsidRPr="00C62AA1">
        <w:rPr>
          <w:rFonts w:asciiTheme="minorHAnsi" w:hAnsiTheme="minorHAnsi" w:cstheme="minorHAnsi"/>
          <w:noProof/>
        </w:rPr>
        <w:drawing>
          <wp:inline distT="0" distB="0" distL="0" distR="0" wp14:anchorId="62E6E70F" wp14:editId="4F3B0EA1">
            <wp:extent cx="5943600" cy="3178175"/>
            <wp:effectExtent l="0" t="0" r="0" b="3175"/>
            <wp:docPr id="1002075709" name="Picture 1" descr="A diagram of a comm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5709" name="Picture 1" descr="A diagram of a command&#10;&#10;Description automatically generated"/>
                    <pic:cNvPicPr/>
                  </pic:nvPicPr>
                  <pic:blipFill>
                    <a:blip r:embed="rId28"/>
                    <a:stretch>
                      <a:fillRect/>
                    </a:stretch>
                  </pic:blipFill>
                  <pic:spPr>
                    <a:xfrm>
                      <a:off x="0" y="0"/>
                      <a:ext cx="5943600" cy="3178175"/>
                    </a:xfrm>
                    <a:prstGeom prst="rect">
                      <a:avLst/>
                    </a:prstGeom>
                  </pic:spPr>
                </pic:pic>
              </a:graphicData>
            </a:graphic>
          </wp:inline>
        </w:drawing>
      </w:r>
    </w:p>
    <w:p w14:paraId="01A4CC1E" w14:textId="77777777" w:rsidR="00C62AA1" w:rsidRPr="00C62AA1" w:rsidRDefault="00C62AA1" w:rsidP="00C62AA1">
      <w:pPr>
        <w:pStyle w:val="Body"/>
        <w:rPr>
          <w:rFonts w:asciiTheme="minorHAnsi" w:hAnsiTheme="minorHAnsi" w:cstheme="minorHAnsi"/>
          <w:i/>
        </w:rPr>
      </w:pPr>
    </w:p>
    <w:p w14:paraId="2A374B87" w14:textId="77777777" w:rsidR="00C62AA1" w:rsidRPr="00C62AA1" w:rsidRDefault="00C62AA1" w:rsidP="00C62AA1">
      <w:pPr>
        <w:pStyle w:val="Body"/>
        <w:rPr>
          <w:rFonts w:asciiTheme="minorHAnsi" w:hAnsiTheme="minorHAnsi" w:cstheme="minorHAnsi"/>
        </w:rPr>
      </w:pPr>
      <w:r>
        <w:rPr>
          <w:rFonts w:asciiTheme="minorHAnsi" w:hAnsiTheme="minorHAnsi" w:cstheme="minorHAnsi"/>
        </w:rPr>
        <w:t>ICS</w:t>
      </w:r>
      <w:r w:rsidRPr="00C62AA1">
        <w:rPr>
          <w:rFonts w:asciiTheme="minorHAnsi" w:hAnsiTheme="minorHAnsi" w:cstheme="minorHAnsi"/>
        </w:rPr>
        <w:t xml:space="preserve"> is scalable to different sized incidents. In a small incident, all roles could be filled by just a few people. A large incident could involve hundreds. Regardless, ICS personnel are generally organized in two categories:</w:t>
      </w:r>
    </w:p>
    <w:p w14:paraId="26594F77" w14:textId="444508D0" w:rsidR="00C62AA1" w:rsidRPr="00C62AA1" w:rsidRDefault="00C62AA1" w:rsidP="00C62AA1">
      <w:pPr>
        <w:pStyle w:val="Body"/>
        <w:numPr>
          <w:ilvl w:val="0"/>
          <w:numId w:val="45"/>
        </w:numPr>
        <w:rPr>
          <w:rFonts w:asciiTheme="minorHAnsi" w:hAnsiTheme="minorHAnsi" w:cstheme="minorHAnsi"/>
        </w:rPr>
      </w:pPr>
      <w:r w:rsidRPr="00C62AA1">
        <w:rPr>
          <w:rFonts w:asciiTheme="minorHAnsi" w:hAnsiTheme="minorHAnsi" w:cstheme="minorHAnsi"/>
          <w:b/>
          <w:bCs/>
        </w:rPr>
        <w:t xml:space="preserve">Command Staff </w:t>
      </w:r>
      <w:r w:rsidRPr="00C62AA1">
        <w:rPr>
          <w:rFonts w:asciiTheme="minorHAnsi" w:hAnsiTheme="minorHAnsi" w:cstheme="minorHAnsi"/>
        </w:rPr>
        <w:t>are direct advisors to Unified Command</w:t>
      </w:r>
      <w:r>
        <w:rPr>
          <w:rFonts w:asciiTheme="minorHAnsi" w:hAnsiTheme="minorHAnsi" w:cstheme="minorHAnsi"/>
        </w:rPr>
        <w:t xml:space="preserve"> (UC)</w:t>
      </w:r>
      <w:r w:rsidRPr="00C62AA1">
        <w:rPr>
          <w:rFonts w:asciiTheme="minorHAnsi" w:hAnsiTheme="minorHAnsi" w:cstheme="minorHAnsi"/>
        </w:rPr>
        <w:t xml:space="preserve"> and include the Public Information, Safety, and Liaison Officer(s). This is the level at which RSC processes will be taking place with the RSC members having direct access to the U</w:t>
      </w:r>
      <w:r>
        <w:rPr>
          <w:rFonts w:asciiTheme="minorHAnsi" w:hAnsiTheme="minorHAnsi" w:cstheme="minorHAnsi"/>
        </w:rPr>
        <w:t>C</w:t>
      </w:r>
      <w:r w:rsidRPr="00C62AA1">
        <w:rPr>
          <w:rFonts w:asciiTheme="minorHAnsi" w:hAnsiTheme="minorHAnsi" w:cstheme="minorHAnsi"/>
        </w:rPr>
        <w:t xml:space="preserve"> in meetings or via the LOFR.</w:t>
      </w:r>
    </w:p>
    <w:p w14:paraId="4B4A49E8" w14:textId="77777777" w:rsidR="00C62AA1" w:rsidRPr="00C62AA1" w:rsidRDefault="00C62AA1" w:rsidP="00C62AA1">
      <w:pPr>
        <w:pStyle w:val="Body"/>
        <w:keepNext/>
        <w:numPr>
          <w:ilvl w:val="0"/>
          <w:numId w:val="45"/>
        </w:numPr>
        <w:rPr>
          <w:rFonts w:asciiTheme="minorHAnsi" w:hAnsiTheme="minorHAnsi" w:cstheme="minorHAnsi"/>
        </w:rPr>
      </w:pPr>
      <w:r w:rsidRPr="00C62AA1">
        <w:rPr>
          <w:rFonts w:asciiTheme="minorHAnsi" w:hAnsiTheme="minorHAnsi" w:cstheme="minorHAnsi"/>
          <w:b/>
          <w:bCs/>
        </w:rPr>
        <w:t xml:space="preserve">General Staff </w:t>
      </w:r>
      <w:r w:rsidRPr="00C62AA1">
        <w:rPr>
          <w:rFonts w:asciiTheme="minorHAnsi" w:hAnsiTheme="minorHAnsi" w:cstheme="minorHAnsi"/>
        </w:rPr>
        <w:t>are the positions that report directly to the U</w:t>
      </w:r>
      <w:r>
        <w:rPr>
          <w:rFonts w:asciiTheme="minorHAnsi" w:hAnsiTheme="minorHAnsi" w:cstheme="minorHAnsi"/>
        </w:rPr>
        <w:t>C,</w:t>
      </w:r>
      <w:r w:rsidRPr="00C62AA1">
        <w:rPr>
          <w:rFonts w:asciiTheme="minorHAnsi" w:hAnsiTheme="minorHAnsi" w:cstheme="minorHAnsi"/>
        </w:rPr>
        <w:t xml:space="preserve"> which are organized in four Sections as shown in Figure 1: </w:t>
      </w:r>
    </w:p>
    <w:p w14:paraId="7C0217EA" w14:textId="77777777" w:rsidR="00C62AA1" w:rsidRPr="00C62AA1" w:rsidRDefault="00C62AA1" w:rsidP="00C62AA1">
      <w:pPr>
        <w:pStyle w:val="Body"/>
        <w:numPr>
          <w:ilvl w:val="0"/>
          <w:numId w:val="46"/>
        </w:numPr>
        <w:ind w:left="1710" w:hanging="450"/>
        <w:rPr>
          <w:rFonts w:asciiTheme="minorHAnsi" w:hAnsiTheme="minorHAnsi" w:cstheme="minorHAnsi"/>
        </w:rPr>
      </w:pPr>
      <w:r w:rsidRPr="00C62AA1">
        <w:rPr>
          <w:rFonts w:asciiTheme="minorHAnsi" w:hAnsiTheme="minorHAnsi" w:cstheme="minorHAnsi"/>
        </w:rPr>
        <w:t>Planning</w:t>
      </w:r>
    </w:p>
    <w:p w14:paraId="775C713A" w14:textId="77777777" w:rsidR="00C62AA1" w:rsidRPr="00C62AA1" w:rsidRDefault="00C62AA1" w:rsidP="00C62AA1">
      <w:pPr>
        <w:pStyle w:val="Body"/>
        <w:numPr>
          <w:ilvl w:val="0"/>
          <w:numId w:val="46"/>
        </w:numPr>
        <w:ind w:left="1710" w:hanging="450"/>
        <w:rPr>
          <w:rFonts w:asciiTheme="minorHAnsi" w:hAnsiTheme="minorHAnsi" w:cstheme="minorHAnsi"/>
        </w:rPr>
      </w:pPr>
      <w:r w:rsidRPr="00C62AA1">
        <w:rPr>
          <w:rFonts w:asciiTheme="minorHAnsi" w:hAnsiTheme="minorHAnsi" w:cstheme="minorHAnsi"/>
        </w:rPr>
        <w:t>Operations</w:t>
      </w:r>
    </w:p>
    <w:p w14:paraId="3070BCC6" w14:textId="77777777" w:rsidR="00C62AA1" w:rsidRPr="00C62AA1" w:rsidRDefault="00C62AA1" w:rsidP="00C62AA1">
      <w:pPr>
        <w:pStyle w:val="Body"/>
        <w:numPr>
          <w:ilvl w:val="0"/>
          <w:numId w:val="46"/>
        </w:numPr>
        <w:ind w:left="1710" w:hanging="450"/>
        <w:rPr>
          <w:rFonts w:asciiTheme="minorHAnsi" w:hAnsiTheme="minorHAnsi" w:cstheme="minorHAnsi"/>
        </w:rPr>
      </w:pPr>
      <w:r w:rsidRPr="00C62AA1">
        <w:rPr>
          <w:rFonts w:asciiTheme="minorHAnsi" w:hAnsiTheme="minorHAnsi" w:cstheme="minorHAnsi"/>
        </w:rPr>
        <w:t>Logistics</w:t>
      </w:r>
    </w:p>
    <w:p w14:paraId="7006D7C3" w14:textId="77777777" w:rsidR="00C62AA1" w:rsidRPr="00C62AA1" w:rsidRDefault="00C62AA1" w:rsidP="00C62AA1">
      <w:pPr>
        <w:pStyle w:val="Body"/>
        <w:numPr>
          <w:ilvl w:val="0"/>
          <w:numId w:val="46"/>
        </w:numPr>
        <w:ind w:left="1710" w:hanging="450"/>
        <w:rPr>
          <w:rFonts w:asciiTheme="minorHAnsi" w:hAnsiTheme="minorHAnsi" w:cstheme="minorHAnsi"/>
        </w:rPr>
      </w:pPr>
      <w:r w:rsidRPr="00C62AA1">
        <w:rPr>
          <w:rFonts w:asciiTheme="minorHAnsi" w:hAnsiTheme="minorHAnsi" w:cstheme="minorHAnsi"/>
        </w:rPr>
        <w:lastRenderedPageBreak/>
        <w:t xml:space="preserve">Finance/Administration </w:t>
      </w:r>
    </w:p>
    <w:p w14:paraId="519039E4" w14:textId="77777777" w:rsidR="00C62AA1" w:rsidRPr="00C62AA1" w:rsidRDefault="00C62AA1" w:rsidP="00C62AA1">
      <w:pPr>
        <w:pStyle w:val="Body"/>
        <w:ind w:left="720"/>
        <w:rPr>
          <w:rFonts w:asciiTheme="minorHAnsi" w:hAnsiTheme="minorHAnsi" w:cstheme="minorHAnsi"/>
        </w:rPr>
      </w:pPr>
      <w:r w:rsidRPr="00C62AA1">
        <w:rPr>
          <w:rFonts w:asciiTheme="minorHAnsi" w:hAnsiTheme="minorHAnsi" w:cstheme="minorHAnsi"/>
        </w:rPr>
        <w:t xml:space="preserve">Sections may be divided into one or more Branches, Divisions, Groups, Units, Task Forces, and Strike Teams.  </w:t>
      </w:r>
    </w:p>
    <w:p w14:paraId="2509C8F4" w14:textId="77777777" w:rsidR="00C62AA1" w:rsidRPr="00C62AA1" w:rsidRDefault="00C62AA1" w:rsidP="00C62AA1">
      <w:pPr>
        <w:pStyle w:val="Body"/>
        <w:rPr>
          <w:rFonts w:asciiTheme="minorHAnsi" w:hAnsiTheme="minorHAnsi" w:cstheme="minorHAnsi"/>
        </w:rPr>
      </w:pPr>
      <w:r w:rsidRPr="00C62AA1">
        <w:rPr>
          <w:rFonts w:asciiTheme="minorHAnsi" w:hAnsiTheme="minorHAnsi" w:cstheme="minorHAnsi"/>
        </w:rPr>
        <w:t>The figure below from the U.S. Coast Guard Field Operations Guide for Oil Spill Response shows what the</w:t>
      </w:r>
      <w:r>
        <w:rPr>
          <w:rFonts w:asciiTheme="minorHAnsi" w:hAnsiTheme="minorHAnsi" w:cstheme="minorHAnsi"/>
        </w:rPr>
        <w:t xml:space="preserve"> ICS</w:t>
      </w:r>
      <w:r w:rsidRPr="00C62AA1">
        <w:rPr>
          <w:rFonts w:asciiTheme="minorHAnsi" w:hAnsiTheme="minorHAnsi" w:cstheme="minorHAnsi"/>
        </w:rPr>
        <w:t xml:space="preserve"> for a large oil spill response may look like.</w:t>
      </w:r>
    </w:p>
    <w:p w14:paraId="036F0C6A" w14:textId="77777777" w:rsidR="00C62AA1" w:rsidRPr="00C62AA1" w:rsidRDefault="00C62AA1" w:rsidP="00C62AA1">
      <w:pPr>
        <w:pStyle w:val="Body"/>
        <w:rPr>
          <w:rFonts w:asciiTheme="minorHAnsi" w:hAnsiTheme="minorHAnsi" w:cstheme="minorHAnsi"/>
        </w:rPr>
      </w:pPr>
      <w:r w:rsidRPr="00C62AA1">
        <w:rPr>
          <w:rFonts w:asciiTheme="minorHAnsi" w:hAnsiTheme="minorHAnsi" w:cstheme="minorHAnsi"/>
          <w:noProof/>
        </w:rPr>
        <w:drawing>
          <wp:inline distT="0" distB="0" distL="0" distR="0" wp14:anchorId="27AD0AB6" wp14:editId="3480A1E3">
            <wp:extent cx="5943600" cy="3920490"/>
            <wp:effectExtent l="0" t="0" r="0" b="3810"/>
            <wp:docPr id="318359213"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59213" name="Picture 1" descr="A diagram of a company&#10;&#10;Description automatically generated"/>
                    <pic:cNvPicPr/>
                  </pic:nvPicPr>
                  <pic:blipFill>
                    <a:blip r:embed="rId29"/>
                    <a:stretch>
                      <a:fillRect/>
                    </a:stretch>
                  </pic:blipFill>
                  <pic:spPr>
                    <a:xfrm>
                      <a:off x="0" y="0"/>
                      <a:ext cx="5943600" cy="3920490"/>
                    </a:xfrm>
                    <a:prstGeom prst="rect">
                      <a:avLst/>
                    </a:prstGeom>
                  </pic:spPr>
                </pic:pic>
              </a:graphicData>
            </a:graphic>
          </wp:inline>
        </w:drawing>
      </w:r>
    </w:p>
    <w:p w14:paraId="563BF4D4" w14:textId="77777777" w:rsidR="00C62AA1" w:rsidRPr="00C62AA1" w:rsidRDefault="00C62AA1" w:rsidP="00C62AA1">
      <w:pPr>
        <w:pStyle w:val="Body"/>
        <w:rPr>
          <w:rFonts w:asciiTheme="minorHAnsi" w:hAnsiTheme="minorHAnsi" w:cstheme="minorHAnsi"/>
          <w:i/>
        </w:rPr>
      </w:pPr>
    </w:p>
    <w:p w14:paraId="552C5D4E" w14:textId="77777777" w:rsidR="00C62AA1" w:rsidRPr="00C62AA1" w:rsidRDefault="00C62AA1" w:rsidP="00C62AA1">
      <w:pPr>
        <w:pStyle w:val="Body"/>
        <w:rPr>
          <w:rFonts w:asciiTheme="minorHAnsi" w:hAnsiTheme="minorHAnsi" w:cstheme="minorHAnsi"/>
          <w:b/>
          <w:i/>
        </w:rPr>
      </w:pPr>
    </w:p>
    <w:p w14:paraId="22044F95" w14:textId="77777777" w:rsidR="00C62AA1" w:rsidRPr="00C62AA1" w:rsidRDefault="00C62AA1" w:rsidP="00C62AA1">
      <w:pPr>
        <w:pStyle w:val="Heading4"/>
        <w:rPr>
          <w:rFonts w:asciiTheme="minorHAnsi" w:hAnsiTheme="minorHAnsi" w:cstheme="minorHAnsi"/>
        </w:rPr>
      </w:pPr>
    </w:p>
    <w:p w14:paraId="1A6DBD3B" w14:textId="77777777" w:rsidR="00C62AA1" w:rsidRPr="00C62AA1" w:rsidRDefault="00C62AA1" w:rsidP="00C62AA1">
      <w:pPr>
        <w:pStyle w:val="Heading4"/>
        <w:rPr>
          <w:rFonts w:asciiTheme="minorHAnsi" w:hAnsiTheme="minorHAnsi" w:cstheme="minorHAnsi"/>
        </w:rPr>
      </w:pPr>
      <w:r w:rsidRPr="00C62AA1">
        <w:rPr>
          <w:rFonts w:asciiTheme="minorHAnsi" w:hAnsiTheme="minorHAnsi" w:cstheme="minorHAnsi"/>
        </w:rPr>
        <w:t>FOR MORE INFORMATION:</w:t>
      </w:r>
    </w:p>
    <w:p w14:paraId="7F013973" w14:textId="77777777" w:rsidR="00C62AA1" w:rsidRPr="00C62AA1" w:rsidRDefault="00C62AA1" w:rsidP="00C62AA1">
      <w:pPr>
        <w:pStyle w:val="Body"/>
        <w:ind w:firstLine="720"/>
        <w:rPr>
          <w:rFonts w:asciiTheme="minorHAnsi" w:hAnsiTheme="minorHAnsi" w:cstheme="minorHAnsi"/>
          <w:b/>
        </w:rPr>
      </w:pPr>
      <w:r w:rsidRPr="00C62AA1">
        <w:rPr>
          <w:rFonts w:asciiTheme="minorHAnsi" w:hAnsiTheme="minorHAnsi" w:cstheme="minorHAnsi"/>
          <w:b/>
        </w:rPr>
        <w:t>Federal Emergency Management Agency ICS trainings</w:t>
      </w:r>
    </w:p>
    <w:p w14:paraId="6D05F9BE" w14:textId="77777777" w:rsidR="00C62AA1" w:rsidRPr="00C62AA1" w:rsidRDefault="00C62AA1" w:rsidP="00C62AA1">
      <w:pPr>
        <w:pStyle w:val="Body"/>
        <w:ind w:firstLine="720"/>
        <w:rPr>
          <w:rFonts w:asciiTheme="minorHAnsi" w:hAnsiTheme="minorHAnsi" w:cstheme="minorHAnsi"/>
        </w:rPr>
      </w:pPr>
      <w:hyperlink r:id="rId30" w:history="1">
        <w:r w:rsidRPr="00C62AA1">
          <w:rPr>
            <w:rStyle w:val="Hyperlink"/>
            <w:rFonts w:asciiTheme="minorHAnsi" w:hAnsiTheme="minorHAnsi" w:cstheme="minorHAnsi"/>
          </w:rPr>
          <w:t>https://training.fema.gov/nims/</w:t>
        </w:r>
      </w:hyperlink>
    </w:p>
    <w:p w14:paraId="194AEFBA" w14:textId="77777777" w:rsidR="00C62AA1" w:rsidRPr="00C62AA1" w:rsidRDefault="00C62AA1" w:rsidP="00C62AA1">
      <w:pPr>
        <w:pStyle w:val="Body"/>
        <w:ind w:firstLine="720"/>
        <w:rPr>
          <w:rFonts w:asciiTheme="minorHAnsi" w:hAnsiTheme="minorHAnsi" w:cstheme="minorHAnsi"/>
          <w:b/>
        </w:rPr>
      </w:pPr>
      <w:r w:rsidRPr="00C62AA1">
        <w:rPr>
          <w:rFonts w:asciiTheme="minorHAnsi" w:hAnsiTheme="minorHAnsi" w:cstheme="minorHAnsi"/>
          <w:b/>
        </w:rPr>
        <w:t>U.S. Coast Guard Incident Management Handbook</w:t>
      </w:r>
    </w:p>
    <w:p w14:paraId="6ADB763A" w14:textId="77777777" w:rsidR="00C62AA1" w:rsidRPr="00C62AA1" w:rsidRDefault="00C62AA1" w:rsidP="00C62AA1">
      <w:pPr>
        <w:ind w:firstLine="720"/>
        <w:rPr>
          <w:rFonts w:eastAsiaTheme="majorEastAsia" w:cstheme="minorHAnsi"/>
          <w:b/>
          <w:iCs/>
          <w:color w:val="808080" w:themeColor="background1" w:themeShade="80"/>
        </w:rPr>
      </w:pPr>
      <w:hyperlink r:id="rId31" w:history="1">
        <w:r w:rsidRPr="00C62AA1">
          <w:rPr>
            <w:rStyle w:val="Hyperlink"/>
            <w:rFonts w:cstheme="minorHAnsi"/>
          </w:rPr>
          <w:t>https://training.fema.gov/emiweb/is/icsresource/assets/ics%20review%20document.pdf</w:t>
        </w:r>
      </w:hyperlink>
      <w:bookmarkStart w:id="70" w:name="_Toc59161530"/>
      <w:bookmarkStart w:id="71" w:name="_Toc59162668"/>
      <w:bookmarkStart w:id="72" w:name="_Toc59163588"/>
      <w:bookmarkStart w:id="73" w:name="_Toc59163951"/>
    </w:p>
    <w:p w14:paraId="0053901A" w14:textId="77777777" w:rsidR="00C62AA1" w:rsidRPr="00C62AA1" w:rsidRDefault="00C62AA1" w:rsidP="00C62AA1">
      <w:pPr>
        <w:pStyle w:val="Heading1"/>
        <w:rPr>
          <w:rFonts w:asciiTheme="minorHAnsi" w:hAnsiTheme="minorHAnsi"/>
          <w:sz w:val="22"/>
          <w:szCs w:val="22"/>
        </w:rPr>
      </w:pPr>
      <w:bookmarkStart w:id="74" w:name="_Toc165963931"/>
      <w:r w:rsidRPr="00C62AA1">
        <w:rPr>
          <w:rFonts w:asciiTheme="minorHAnsi" w:hAnsiTheme="minorHAnsi"/>
          <w:sz w:val="22"/>
          <w:szCs w:val="22"/>
        </w:rPr>
        <w:t>Role of the Unified Command</w:t>
      </w:r>
      <w:bookmarkEnd w:id="70"/>
      <w:bookmarkEnd w:id="71"/>
      <w:bookmarkEnd w:id="72"/>
      <w:bookmarkEnd w:id="73"/>
      <w:bookmarkEnd w:id="74"/>
    </w:p>
    <w:p w14:paraId="20CBE0D5" w14:textId="77777777" w:rsidR="00C62AA1" w:rsidRPr="00C62AA1" w:rsidRDefault="00C62AA1" w:rsidP="00C62AA1">
      <w:pPr>
        <w:rPr>
          <w:rFonts w:cstheme="minorHAnsi"/>
        </w:rPr>
      </w:pPr>
    </w:p>
    <w:p w14:paraId="487D0560" w14:textId="77777777" w:rsidR="00C62AA1" w:rsidRPr="00C62AA1" w:rsidRDefault="00C62AA1" w:rsidP="00C62AA1">
      <w:pPr>
        <w:pStyle w:val="Body"/>
        <w:rPr>
          <w:rFonts w:asciiTheme="minorHAnsi" w:hAnsiTheme="minorHAnsi" w:cstheme="minorHAnsi"/>
        </w:rPr>
      </w:pPr>
      <w:r w:rsidRPr="00C62AA1">
        <w:rPr>
          <w:rFonts w:asciiTheme="minorHAnsi" w:hAnsiTheme="minorHAnsi" w:cstheme="minorHAnsi"/>
        </w:rPr>
        <w:t>A U</w:t>
      </w:r>
      <w:r>
        <w:rPr>
          <w:rFonts w:asciiTheme="minorHAnsi" w:hAnsiTheme="minorHAnsi" w:cstheme="minorHAnsi"/>
        </w:rPr>
        <w:t>C</w:t>
      </w:r>
      <w:r w:rsidRPr="00C62AA1">
        <w:rPr>
          <w:rFonts w:asciiTheme="minorHAnsi" w:hAnsiTheme="minorHAnsi" w:cstheme="minorHAnsi"/>
        </w:rPr>
        <w:t xml:space="preserve"> structure is used to oversee a spill when more than one agency has jurisdiction. U</w:t>
      </w:r>
      <w:r>
        <w:rPr>
          <w:rFonts w:asciiTheme="minorHAnsi" w:hAnsiTheme="minorHAnsi" w:cstheme="minorHAnsi"/>
        </w:rPr>
        <w:t>C</w:t>
      </w:r>
      <w:r w:rsidRPr="00C62AA1">
        <w:rPr>
          <w:rFonts w:asciiTheme="minorHAnsi" w:hAnsiTheme="minorHAnsi" w:cstheme="minorHAnsi"/>
        </w:rPr>
        <w:t xml:space="preserve"> brings multiple responsible agencies together to manage an incident by establishing a common set of incident objectives and strategies. The U</w:t>
      </w:r>
      <w:r>
        <w:rPr>
          <w:rFonts w:asciiTheme="minorHAnsi" w:hAnsiTheme="minorHAnsi" w:cstheme="minorHAnsi"/>
        </w:rPr>
        <w:t>C</w:t>
      </w:r>
      <w:r w:rsidRPr="00C62AA1">
        <w:rPr>
          <w:rFonts w:asciiTheme="minorHAnsi" w:hAnsiTheme="minorHAnsi" w:cstheme="minorHAnsi"/>
        </w:rPr>
        <w:t xml:space="preserve"> then directs the response through a joint decision-making process.</w:t>
      </w:r>
    </w:p>
    <w:p w14:paraId="7F440C5D" w14:textId="276FF98B" w:rsidR="00C62AA1" w:rsidRPr="00C62AA1" w:rsidRDefault="00C62AA1" w:rsidP="00C62AA1">
      <w:pPr>
        <w:pStyle w:val="Body"/>
        <w:rPr>
          <w:rFonts w:asciiTheme="minorHAnsi" w:hAnsiTheme="minorHAnsi" w:cstheme="minorHAnsi"/>
        </w:rPr>
      </w:pPr>
      <w:r w:rsidRPr="00C62AA1">
        <w:rPr>
          <w:rFonts w:asciiTheme="minorHAnsi" w:hAnsiTheme="minorHAnsi" w:cstheme="minorHAnsi"/>
        </w:rPr>
        <w:lastRenderedPageBreak/>
        <w:t>U</w:t>
      </w:r>
      <w:r>
        <w:rPr>
          <w:rFonts w:asciiTheme="minorHAnsi" w:hAnsiTheme="minorHAnsi" w:cstheme="minorHAnsi"/>
        </w:rPr>
        <w:t>C</w:t>
      </w:r>
      <w:r w:rsidRPr="00C62AA1">
        <w:rPr>
          <w:rFonts w:asciiTheme="minorHAnsi" w:hAnsiTheme="minorHAnsi" w:cstheme="minorHAnsi"/>
        </w:rPr>
        <w:t xml:space="preserve"> is made up of On-Scene Coordinators (OSC) from affected jurisdictions. Depending on the affected area, these may include:</w:t>
      </w:r>
    </w:p>
    <w:p w14:paraId="709B397A" w14:textId="77777777" w:rsidR="00C62AA1" w:rsidRPr="00C62AA1" w:rsidRDefault="00C62AA1" w:rsidP="00C62AA1">
      <w:pPr>
        <w:pStyle w:val="Body"/>
        <w:numPr>
          <w:ilvl w:val="0"/>
          <w:numId w:val="47"/>
        </w:numPr>
        <w:rPr>
          <w:rFonts w:asciiTheme="minorHAnsi" w:hAnsiTheme="minorHAnsi" w:cstheme="minorHAnsi"/>
        </w:rPr>
      </w:pPr>
      <w:r w:rsidRPr="00C62AA1">
        <w:rPr>
          <w:rFonts w:asciiTheme="minorHAnsi" w:hAnsiTheme="minorHAnsi" w:cstheme="minorHAnsi"/>
          <w:b/>
        </w:rPr>
        <w:t>Federal On-Scene Coordinator (FOSC) –</w:t>
      </w:r>
      <w:r w:rsidRPr="00C62AA1">
        <w:rPr>
          <w:rFonts w:asciiTheme="minorHAnsi" w:hAnsiTheme="minorHAnsi" w:cstheme="minorHAnsi"/>
        </w:rPr>
        <w:t xml:space="preserve"> Representative from the U.S. Coast Guard for marine and coastal spills, typically the Captain of the Port for a given Port Zone; the Environmental Protection Agency</w:t>
      </w:r>
      <w:r>
        <w:rPr>
          <w:rFonts w:asciiTheme="minorHAnsi" w:hAnsiTheme="minorHAnsi" w:cstheme="minorHAnsi"/>
        </w:rPr>
        <w:t xml:space="preserve"> (EPA)</w:t>
      </w:r>
      <w:r w:rsidRPr="00C62AA1">
        <w:rPr>
          <w:rFonts w:asciiTheme="minorHAnsi" w:hAnsiTheme="minorHAnsi" w:cstheme="minorHAnsi"/>
        </w:rPr>
        <w:t xml:space="preserve"> for inland spills; or the Department of Defense for anything related to the military.  </w:t>
      </w:r>
    </w:p>
    <w:p w14:paraId="0DF8FA87" w14:textId="77777777" w:rsidR="00C62AA1" w:rsidRPr="00C62AA1" w:rsidRDefault="00C62AA1" w:rsidP="00C62AA1">
      <w:pPr>
        <w:pStyle w:val="Body"/>
        <w:numPr>
          <w:ilvl w:val="0"/>
          <w:numId w:val="47"/>
        </w:numPr>
        <w:rPr>
          <w:rFonts w:asciiTheme="minorHAnsi" w:hAnsiTheme="minorHAnsi" w:cstheme="minorHAnsi"/>
        </w:rPr>
      </w:pPr>
      <w:r w:rsidRPr="00C62AA1">
        <w:rPr>
          <w:rFonts w:asciiTheme="minorHAnsi" w:hAnsiTheme="minorHAnsi" w:cstheme="minorHAnsi"/>
          <w:b/>
        </w:rPr>
        <w:t>State On-Scene Coordinator (SOSC) –</w:t>
      </w:r>
      <w:r w:rsidRPr="00C62AA1">
        <w:rPr>
          <w:rFonts w:asciiTheme="minorHAnsi" w:hAnsiTheme="minorHAnsi" w:cstheme="minorHAnsi"/>
        </w:rPr>
        <w:t xml:space="preserve"> Representative of the Alaska Department of Environmental Conservation (ADEC).</w:t>
      </w:r>
    </w:p>
    <w:p w14:paraId="23AFD49A" w14:textId="77777777" w:rsidR="00C62AA1" w:rsidRPr="00C62AA1" w:rsidRDefault="00C62AA1" w:rsidP="00C62AA1">
      <w:pPr>
        <w:pStyle w:val="Body"/>
        <w:numPr>
          <w:ilvl w:val="0"/>
          <w:numId w:val="47"/>
        </w:numPr>
        <w:rPr>
          <w:rFonts w:asciiTheme="minorHAnsi" w:hAnsiTheme="minorHAnsi" w:cstheme="minorHAnsi"/>
        </w:rPr>
      </w:pPr>
      <w:r w:rsidRPr="00C62AA1">
        <w:rPr>
          <w:rFonts w:asciiTheme="minorHAnsi" w:hAnsiTheme="minorHAnsi" w:cstheme="minorHAnsi"/>
          <w:b/>
        </w:rPr>
        <w:t>Responsible Party On-Scene Coordinator (RPOSC) –</w:t>
      </w:r>
      <w:r w:rsidRPr="00C62AA1">
        <w:rPr>
          <w:rFonts w:asciiTheme="minorHAnsi" w:hAnsiTheme="minorHAnsi" w:cstheme="minorHAnsi"/>
        </w:rPr>
        <w:t xml:space="preserve"> Employee of, or contractor hired by the company responsible for the oil spill, known as the "Responsible Party," often abbreviated simply as “RP.”</w:t>
      </w:r>
    </w:p>
    <w:p w14:paraId="2B7BDD55" w14:textId="77777777" w:rsidR="00C62AA1" w:rsidRPr="00C62AA1" w:rsidRDefault="00C62AA1" w:rsidP="00C62AA1">
      <w:pPr>
        <w:pStyle w:val="Body"/>
        <w:numPr>
          <w:ilvl w:val="0"/>
          <w:numId w:val="47"/>
        </w:numPr>
        <w:rPr>
          <w:rFonts w:asciiTheme="minorHAnsi" w:hAnsiTheme="minorHAnsi" w:cstheme="minorHAnsi"/>
        </w:rPr>
      </w:pPr>
      <w:r w:rsidRPr="00C62AA1">
        <w:rPr>
          <w:rFonts w:asciiTheme="minorHAnsi" w:hAnsiTheme="minorHAnsi" w:cstheme="minorHAnsi"/>
          <w:b/>
        </w:rPr>
        <w:t>Local On-Scene Coordinator (LOSC) –</w:t>
      </w:r>
      <w:r w:rsidRPr="00C62AA1">
        <w:rPr>
          <w:rFonts w:asciiTheme="minorHAnsi" w:hAnsiTheme="minorHAnsi" w:cstheme="minorHAnsi"/>
        </w:rPr>
        <w:t xml:space="preserve"> Representative of the local government(s). There is typically a LOSC only when there is an immediate threat to the health and safety of a local population and/or the incident occurs within their jurisdiction. After an immediate public health threat has passed, the LOSC may transition to the RSC.</w:t>
      </w:r>
    </w:p>
    <w:p w14:paraId="49E6C0FF" w14:textId="77777777" w:rsidR="00C62AA1" w:rsidRPr="00C62AA1" w:rsidRDefault="00C62AA1" w:rsidP="00C62AA1">
      <w:pPr>
        <w:pStyle w:val="Body"/>
        <w:numPr>
          <w:ilvl w:val="0"/>
          <w:numId w:val="47"/>
        </w:numPr>
        <w:rPr>
          <w:rFonts w:asciiTheme="minorHAnsi" w:hAnsiTheme="minorHAnsi" w:cstheme="minorHAnsi"/>
        </w:rPr>
      </w:pPr>
      <w:r w:rsidRPr="00C62AA1">
        <w:rPr>
          <w:rFonts w:asciiTheme="minorHAnsi" w:hAnsiTheme="minorHAnsi" w:cstheme="minorHAnsi"/>
          <w:b/>
        </w:rPr>
        <w:t>Tribal On-Scene Coordinator (TOSC) –</w:t>
      </w:r>
      <w:r w:rsidRPr="00C62AA1">
        <w:rPr>
          <w:rFonts w:asciiTheme="minorHAnsi" w:hAnsiTheme="minorHAnsi" w:cstheme="minorHAnsi"/>
        </w:rPr>
        <w:t xml:space="preserve"> Representative of Tribal government(s) affected by a spill. </w:t>
      </w:r>
      <w:proofErr w:type="gramStart"/>
      <w:r w:rsidRPr="00C62AA1">
        <w:rPr>
          <w:rFonts w:asciiTheme="minorHAnsi" w:hAnsiTheme="minorHAnsi" w:cstheme="minorHAnsi"/>
        </w:rPr>
        <w:t>Similar to</w:t>
      </w:r>
      <w:proofErr w:type="gramEnd"/>
      <w:r w:rsidRPr="00C62AA1">
        <w:rPr>
          <w:rFonts w:asciiTheme="minorHAnsi" w:hAnsiTheme="minorHAnsi" w:cstheme="minorHAnsi"/>
        </w:rPr>
        <w:t xml:space="preserve"> the LOSC, there may not be a TOSC for every spill.</w:t>
      </w:r>
    </w:p>
    <w:p w14:paraId="3486DC8A" w14:textId="77777777" w:rsidR="00C62AA1" w:rsidRPr="00C62AA1" w:rsidRDefault="00C62AA1" w:rsidP="00C62AA1">
      <w:pPr>
        <w:pStyle w:val="Body"/>
        <w:rPr>
          <w:rFonts w:asciiTheme="minorHAnsi" w:hAnsiTheme="minorHAnsi" w:cstheme="minorHAnsi"/>
        </w:rPr>
      </w:pPr>
      <w:r w:rsidRPr="00C62AA1">
        <w:rPr>
          <w:rFonts w:asciiTheme="minorHAnsi" w:hAnsiTheme="minorHAnsi" w:cstheme="minorHAnsi"/>
        </w:rPr>
        <w:t>The authority to assign an O</w:t>
      </w:r>
      <w:r>
        <w:rPr>
          <w:rFonts w:asciiTheme="minorHAnsi" w:hAnsiTheme="minorHAnsi" w:cstheme="minorHAnsi"/>
        </w:rPr>
        <w:t>SC</w:t>
      </w:r>
      <w:r w:rsidRPr="00C62AA1">
        <w:rPr>
          <w:rFonts w:asciiTheme="minorHAnsi" w:hAnsiTheme="minorHAnsi" w:cstheme="minorHAnsi"/>
        </w:rPr>
        <w:t xml:space="preserve"> to the U</w:t>
      </w:r>
      <w:r>
        <w:rPr>
          <w:rFonts w:asciiTheme="minorHAnsi" w:hAnsiTheme="minorHAnsi" w:cstheme="minorHAnsi"/>
        </w:rPr>
        <w:t>C</w:t>
      </w:r>
      <w:r w:rsidRPr="00C62AA1">
        <w:rPr>
          <w:rFonts w:asciiTheme="minorHAnsi" w:hAnsiTheme="minorHAnsi" w:cstheme="minorHAnsi"/>
        </w:rPr>
        <w:t xml:space="preserve"> is derived from response plans, laws, and regulations.</w:t>
      </w:r>
    </w:p>
    <w:p w14:paraId="34C7752C" w14:textId="77777777" w:rsidR="00C62AA1" w:rsidRPr="00C62AA1" w:rsidRDefault="00C62AA1" w:rsidP="00C62AA1">
      <w:pPr>
        <w:pStyle w:val="Body"/>
        <w:rPr>
          <w:rFonts w:asciiTheme="minorHAnsi" w:hAnsiTheme="minorHAnsi" w:cstheme="minorHAnsi"/>
        </w:rPr>
      </w:pPr>
      <w:r w:rsidRPr="00C62AA1">
        <w:rPr>
          <w:rFonts w:asciiTheme="minorHAnsi" w:hAnsiTheme="minorHAnsi" w:cstheme="minorHAnsi"/>
        </w:rPr>
        <w:t>Within the U</w:t>
      </w:r>
      <w:r>
        <w:rPr>
          <w:rFonts w:asciiTheme="minorHAnsi" w:hAnsiTheme="minorHAnsi" w:cstheme="minorHAnsi"/>
        </w:rPr>
        <w:t>C</w:t>
      </w:r>
      <w:r w:rsidRPr="00C62AA1">
        <w:rPr>
          <w:rFonts w:asciiTheme="minorHAnsi" w:hAnsiTheme="minorHAnsi" w:cstheme="minorHAnsi"/>
        </w:rPr>
        <w:t xml:space="preserve">, there will be a single </w:t>
      </w:r>
      <w:r w:rsidRPr="00C62AA1">
        <w:rPr>
          <w:rFonts w:asciiTheme="minorHAnsi" w:hAnsiTheme="minorHAnsi" w:cstheme="minorHAnsi"/>
          <w:b/>
        </w:rPr>
        <w:t>Incident Commander</w:t>
      </w:r>
      <w:r>
        <w:rPr>
          <w:rFonts w:asciiTheme="minorHAnsi" w:hAnsiTheme="minorHAnsi" w:cstheme="minorHAnsi"/>
          <w:b/>
        </w:rPr>
        <w:t xml:space="preserve"> (IC)</w:t>
      </w:r>
      <w:r w:rsidRPr="00C62AA1">
        <w:rPr>
          <w:rFonts w:asciiTheme="minorHAnsi" w:hAnsiTheme="minorHAnsi" w:cstheme="minorHAnsi"/>
        </w:rPr>
        <w:t xml:space="preserve"> who directs the control, containment, removal, and disposal of the spill. In most cases, the IC is the R</w:t>
      </w:r>
      <w:r>
        <w:rPr>
          <w:rFonts w:asciiTheme="minorHAnsi" w:hAnsiTheme="minorHAnsi" w:cstheme="minorHAnsi"/>
        </w:rPr>
        <w:t>POSC</w:t>
      </w:r>
      <w:r w:rsidRPr="00C62AA1">
        <w:rPr>
          <w:rFonts w:asciiTheme="minorHAnsi" w:hAnsiTheme="minorHAnsi" w:cstheme="minorHAnsi"/>
        </w:rPr>
        <w:t>, unless the R</w:t>
      </w:r>
      <w:r>
        <w:rPr>
          <w:rFonts w:asciiTheme="minorHAnsi" w:hAnsiTheme="minorHAnsi" w:cstheme="minorHAnsi"/>
        </w:rPr>
        <w:t>P</w:t>
      </w:r>
      <w:r w:rsidRPr="00C62AA1">
        <w:rPr>
          <w:rFonts w:asciiTheme="minorHAnsi" w:hAnsiTheme="minorHAnsi" w:cstheme="minorHAnsi"/>
        </w:rPr>
        <w:t xml:space="preserve"> is unknown, unwilling, or unable to fulfill their responsibilities. In this case, the F</w:t>
      </w:r>
      <w:r>
        <w:rPr>
          <w:rFonts w:asciiTheme="minorHAnsi" w:hAnsiTheme="minorHAnsi" w:cstheme="minorHAnsi"/>
        </w:rPr>
        <w:t>OSC</w:t>
      </w:r>
      <w:r w:rsidRPr="00C62AA1">
        <w:rPr>
          <w:rFonts w:asciiTheme="minorHAnsi" w:hAnsiTheme="minorHAnsi" w:cstheme="minorHAnsi"/>
        </w:rPr>
        <w:t xml:space="preserve"> or S</w:t>
      </w:r>
      <w:r>
        <w:rPr>
          <w:rFonts w:asciiTheme="minorHAnsi" w:hAnsiTheme="minorHAnsi" w:cstheme="minorHAnsi"/>
        </w:rPr>
        <w:t>OSC</w:t>
      </w:r>
      <w:r w:rsidRPr="00C62AA1">
        <w:rPr>
          <w:rFonts w:asciiTheme="minorHAnsi" w:hAnsiTheme="minorHAnsi" w:cstheme="minorHAnsi"/>
        </w:rPr>
        <w:t xml:space="preserve"> may assume the role of I</w:t>
      </w:r>
      <w:r>
        <w:rPr>
          <w:rFonts w:asciiTheme="minorHAnsi" w:hAnsiTheme="minorHAnsi" w:cstheme="minorHAnsi"/>
        </w:rPr>
        <w:t>C</w:t>
      </w:r>
      <w:r w:rsidRPr="00C62AA1">
        <w:rPr>
          <w:rFonts w:asciiTheme="minorHAnsi" w:hAnsiTheme="minorHAnsi" w:cstheme="minorHAnsi"/>
        </w:rPr>
        <w:t>. The L</w:t>
      </w:r>
      <w:r>
        <w:rPr>
          <w:rFonts w:asciiTheme="minorHAnsi" w:hAnsiTheme="minorHAnsi" w:cstheme="minorHAnsi"/>
        </w:rPr>
        <w:t>OSC</w:t>
      </w:r>
      <w:r w:rsidRPr="00C62AA1">
        <w:rPr>
          <w:rFonts w:asciiTheme="minorHAnsi" w:hAnsiTheme="minorHAnsi" w:cstheme="minorHAnsi"/>
        </w:rPr>
        <w:t xml:space="preserve"> may also assume this role if there is an immediate threat to public safety in their jurisdiction.  </w:t>
      </w:r>
    </w:p>
    <w:p w14:paraId="134B0FC1" w14:textId="31701840" w:rsidR="00D4442C" w:rsidRPr="00C62AA1" w:rsidRDefault="00D4442C" w:rsidP="00C62AA1">
      <w:pPr>
        <w:pStyle w:val="Body"/>
        <w:rPr>
          <w:rFonts w:asciiTheme="minorHAnsi" w:hAnsiTheme="minorHAnsi" w:cstheme="minorHAnsi"/>
        </w:rPr>
      </w:pPr>
    </w:p>
    <w:sectPr w:rsidR="00D4442C" w:rsidRPr="00C62AA1" w:rsidSect="00FD181A">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7DF500" w14:textId="77777777" w:rsidR="00FD181A" w:rsidRDefault="00FD181A" w:rsidP="007B0943">
      <w:r>
        <w:separator/>
      </w:r>
    </w:p>
  </w:endnote>
  <w:endnote w:type="continuationSeparator" w:id="0">
    <w:p w14:paraId="6AE5FD87" w14:textId="77777777" w:rsidR="00FD181A" w:rsidRDefault="00FD181A" w:rsidP="007B0943">
      <w:r>
        <w:continuationSeparator/>
      </w:r>
    </w:p>
  </w:endnote>
  <w:endnote w:type="continuationNotice" w:id="1">
    <w:p w14:paraId="626CB4E0" w14:textId="77777777" w:rsidR="00FD181A" w:rsidRDefault="00FD18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inionPro-Regular">
    <w:altName w:val="Avenir Book"/>
    <w:charset w:val="4D"/>
    <w:family w:val="auto"/>
    <w:pitch w:val="default"/>
    <w:sig w:usb0="00000003" w:usb1="00000000" w:usb2="00000000" w:usb3="00000000" w:csb0="00000001" w:csb1="00000000"/>
  </w:font>
  <w:font w:name="inherit">
    <w:altName w:val="Cambria"/>
    <w:charset w:val="00"/>
    <w:family w:val="roman"/>
    <w:pitch w:val="default"/>
  </w:font>
  <w:font w:name="PT Serif">
    <w:charset w:val="00"/>
    <w:family w:val="roman"/>
    <w:pitch w:val="variable"/>
    <w:sig w:usb0="A00002EF" w:usb1="5000204B" w:usb2="00000000" w:usb3="00000000" w:csb0="00000097"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681DC" w14:textId="2A849351" w:rsidR="00925C13" w:rsidRDefault="000B654A" w:rsidP="00CF145C">
    <w:pPr>
      <w:pStyle w:val="Footer"/>
    </w:pPr>
    <w:r>
      <w:t xml:space="preserve">Stakeholder </w:t>
    </w:r>
    <w:r w:rsidR="00CF145C">
      <w:t>Job Aid for RSCs</w:t>
    </w:r>
    <w:r w:rsidR="00925C13">
      <w:tab/>
    </w:r>
    <w:sdt>
      <w:sdtPr>
        <w:id w:val="223034541"/>
        <w:docPartObj>
          <w:docPartGallery w:val="Page Numbers (Bottom of Page)"/>
          <w:docPartUnique/>
        </w:docPartObj>
      </w:sdtPr>
      <w:sdtEndPr>
        <w:rPr>
          <w:noProof/>
        </w:rPr>
      </w:sdtEndPr>
      <w:sdtContent>
        <w:r w:rsidR="00925C13" w:rsidRPr="00E633FA">
          <w:fldChar w:fldCharType="begin"/>
        </w:r>
        <w:r w:rsidR="00925C13" w:rsidRPr="00E633FA">
          <w:instrText xml:space="preserve"> PAGE   \* MERGEFORMAT </w:instrText>
        </w:r>
        <w:r w:rsidR="00925C13" w:rsidRPr="00E633FA">
          <w:fldChar w:fldCharType="separate"/>
        </w:r>
        <w:r w:rsidR="00E74BEF">
          <w:rPr>
            <w:noProof/>
          </w:rPr>
          <w:t>11</w:t>
        </w:r>
        <w:r w:rsidR="00925C13" w:rsidRPr="00E633FA">
          <w:rPr>
            <w:noProof/>
          </w:rPr>
          <w:fldChar w:fldCharType="end"/>
        </w:r>
        <w:r w:rsidR="00925C13" w:rsidRPr="00907812">
          <w:rPr>
            <w:noProof/>
          </w:rPr>
          <w:t xml:space="preserve"> </w:t>
        </w:r>
        <w:r w:rsidR="00925C13">
          <w:rPr>
            <w:noProof/>
          </w:rPr>
          <w:tab/>
          <w:t>DRAFT</w:t>
        </w:r>
      </w:sdtContent>
    </w:sdt>
  </w:p>
  <w:p w14:paraId="31508810" w14:textId="2FC5FC7F" w:rsidR="00925C13" w:rsidRDefault="00925C13" w:rsidP="00103B3A">
    <w:pPr>
      <w:pStyle w:val="Footer"/>
    </w:pPr>
    <w:r>
      <w:rPr>
        <w:noProof/>
      </w:rPr>
      <w:tab/>
    </w:r>
    <w:r>
      <w:rPr>
        <w:noProof/>
      </w:rPr>
      <w:tab/>
    </w:r>
    <w:r>
      <w:t xml:space="preserve">Version 1, </w:t>
    </w:r>
    <w:r w:rsidR="00524658">
      <w:t>December</w:t>
    </w:r>
    <w:r>
      <w:t xml:space="preserve"> 202</w:t>
    </w:r>
    <w:r w:rsidR="00811EEA">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3BA9B7" w14:textId="77777777" w:rsidR="00FD181A" w:rsidRDefault="00FD181A" w:rsidP="007B0943">
      <w:r>
        <w:separator/>
      </w:r>
    </w:p>
  </w:footnote>
  <w:footnote w:type="continuationSeparator" w:id="0">
    <w:p w14:paraId="02F50EE6" w14:textId="77777777" w:rsidR="00FD181A" w:rsidRDefault="00FD181A" w:rsidP="007B0943">
      <w:r>
        <w:continuationSeparator/>
      </w:r>
    </w:p>
  </w:footnote>
  <w:footnote w:type="continuationNotice" w:id="1">
    <w:p w14:paraId="2B17242B" w14:textId="77777777" w:rsidR="00FD181A" w:rsidRDefault="00FD18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C07B7D" w14:textId="0AEC4989" w:rsidR="00925C13" w:rsidRDefault="00925C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CEE39" w14:textId="25CDD527" w:rsidR="00925C13" w:rsidRDefault="00925C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55904" w14:textId="4D63DB99" w:rsidR="00925C13" w:rsidRDefault="00925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6C76495C"/>
    <w:lvl w:ilvl="0">
      <w:start w:val="1"/>
      <w:numFmt w:val="bullet"/>
      <w:pStyle w:val="ListNumber5"/>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5E94A732"/>
    <w:lvl w:ilvl="0">
      <w:start w:val="1"/>
      <w:numFmt w:val="bullet"/>
      <w:pStyle w:val="ListNumber4"/>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F438C16A"/>
    <w:lvl w:ilvl="0">
      <w:start w:val="1"/>
      <w:numFmt w:val="bullet"/>
      <w:pStyle w:val="ListNumber3"/>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1A581120"/>
    <w:lvl w:ilvl="0">
      <w:start w:val="1"/>
      <w:numFmt w:val="bullet"/>
      <w:pStyle w:val="ListNumber2"/>
      <w:lvlText w:val=""/>
      <w:lvlJc w:val="left"/>
      <w:pPr>
        <w:tabs>
          <w:tab w:val="num" w:pos="360"/>
        </w:tabs>
        <w:ind w:left="360" w:hanging="360"/>
      </w:pPr>
      <w:rPr>
        <w:rFonts w:ascii="Symbol" w:hAnsi="Symbol" w:hint="default"/>
      </w:rPr>
    </w:lvl>
  </w:abstractNum>
  <w:abstractNum w:abstractNumId="4" w15:restartNumberingAfterBreak="0">
    <w:nsid w:val="05862869"/>
    <w:multiLevelType w:val="multilevel"/>
    <w:tmpl w:val="AC942F8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7766AF5"/>
    <w:multiLevelType w:val="hybridMultilevel"/>
    <w:tmpl w:val="09789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864601"/>
    <w:multiLevelType w:val="hybridMultilevel"/>
    <w:tmpl w:val="FFFFFFFF"/>
    <w:lvl w:ilvl="0" w:tplc="C7466D80">
      <w:start w:val="1"/>
      <w:numFmt w:val="bullet"/>
      <w:lvlText w:val=""/>
      <w:lvlJc w:val="left"/>
      <w:pPr>
        <w:ind w:left="720" w:hanging="360"/>
      </w:pPr>
      <w:rPr>
        <w:rFonts w:ascii="Symbol" w:hAnsi="Symbol" w:hint="default"/>
      </w:rPr>
    </w:lvl>
    <w:lvl w:ilvl="1" w:tplc="1F623750">
      <w:start w:val="1"/>
      <w:numFmt w:val="bullet"/>
      <w:lvlText w:val=""/>
      <w:lvlJc w:val="left"/>
      <w:pPr>
        <w:ind w:left="1440" w:hanging="360"/>
      </w:pPr>
      <w:rPr>
        <w:rFonts w:ascii="Symbol" w:hAnsi="Symbol" w:hint="default"/>
      </w:rPr>
    </w:lvl>
    <w:lvl w:ilvl="2" w:tplc="5AB09E56">
      <w:start w:val="1"/>
      <w:numFmt w:val="bullet"/>
      <w:lvlText w:val=""/>
      <w:lvlJc w:val="left"/>
      <w:pPr>
        <w:ind w:left="2160" w:hanging="360"/>
      </w:pPr>
      <w:rPr>
        <w:rFonts w:ascii="Wingdings" w:hAnsi="Wingdings" w:hint="default"/>
      </w:rPr>
    </w:lvl>
    <w:lvl w:ilvl="3" w:tplc="F06E5CC6">
      <w:start w:val="1"/>
      <w:numFmt w:val="bullet"/>
      <w:lvlText w:val=""/>
      <w:lvlJc w:val="left"/>
      <w:pPr>
        <w:ind w:left="2880" w:hanging="360"/>
      </w:pPr>
      <w:rPr>
        <w:rFonts w:ascii="Symbol" w:hAnsi="Symbol" w:hint="default"/>
      </w:rPr>
    </w:lvl>
    <w:lvl w:ilvl="4" w:tplc="A0207C7E">
      <w:start w:val="1"/>
      <w:numFmt w:val="bullet"/>
      <w:lvlText w:val="o"/>
      <w:lvlJc w:val="left"/>
      <w:pPr>
        <w:ind w:left="3600" w:hanging="360"/>
      </w:pPr>
      <w:rPr>
        <w:rFonts w:ascii="Courier New" w:hAnsi="Courier New" w:hint="default"/>
      </w:rPr>
    </w:lvl>
    <w:lvl w:ilvl="5" w:tplc="888A8E30">
      <w:start w:val="1"/>
      <w:numFmt w:val="bullet"/>
      <w:lvlText w:val=""/>
      <w:lvlJc w:val="left"/>
      <w:pPr>
        <w:ind w:left="4320" w:hanging="360"/>
      </w:pPr>
      <w:rPr>
        <w:rFonts w:ascii="Wingdings" w:hAnsi="Wingdings" w:hint="default"/>
      </w:rPr>
    </w:lvl>
    <w:lvl w:ilvl="6" w:tplc="44D897B0">
      <w:start w:val="1"/>
      <w:numFmt w:val="bullet"/>
      <w:lvlText w:val=""/>
      <w:lvlJc w:val="left"/>
      <w:pPr>
        <w:ind w:left="5040" w:hanging="360"/>
      </w:pPr>
      <w:rPr>
        <w:rFonts w:ascii="Symbol" w:hAnsi="Symbol" w:hint="default"/>
      </w:rPr>
    </w:lvl>
    <w:lvl w:ilvl="7" w:tplc="A4BAF048">
      <w:start w:val="1"/>
      <w:numFmt w:val="bullet"/>
      <w:lvlText w:val="o"/>
      <w:lvlJc w:val="left"/>
      <w:pPr>
        <w:ind w:left="5760" w:hanging="360"/>
      </w:pPr>
      <w:rPr>
        <w:rFonts w:ascii="Courier New" w:hAnsi="Courier New" w:hint="default"/>
      </w:rPr>
    </w:lvl>
    <w:lvl w:ilvl="8" w:tplc="AA305F2E">
      <w:start w:val="1"/>
      <w:numFmt w:val="bullet"/>
      <w:lvlText w:val=""/>
      <w:lvlJc w:val="left"/>
      <w:pPr>
        <w:ind w:left="6480" w:hanging="360"/>
      </w:pPr>
      <w:rPr>
        <w:rFonts w:ascii="Wingdings" w:hAnsi="Wingdings" w:hint="default"/>
      </w:rPr>
    </w:lvl>
  </w:abstractNum>
  <w:abstractNum w:abstractNumId="7" w15:restartNumberingAfterBreak="0">
    <w:nsid w:val="0EE81E03"/>
    <w:multiLevelType w:val="hybridMultilevel"/>
    <w:tmpl w:val="332A2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FB772C"/>
    <w:multiLevelType w:val="hybridMultilevel"/>
    <w:tmpl w:val="E45AD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DE4026"/>
    <w:multiLevelType w:val="hybridMultilevel"/>
    <w:tmpl w:val="799A8E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0140E9"/>
    <w:multiLevelType w:val="hybridMultilevel"/>
    <w:tmpl w:val="F1143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1072EB"/>
    <w:multiLevelType w:val="multilevel"/>
    <w:tmpl w:val="769CC25E"/>
    <w:styleLink w:val="Style2"/>
    <w:lvl w:ilvl="0">
      <w:start w:val="1000"/>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C411EC4"/>
    <w:multiLevelType w:val="hybridMultilevel"/>
    <w:tmpl w:val="1090E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044DCD"/>
    <w:multiLevelType w:val="hybridMultilevel"/>
    <w:tmpl w:val="D040A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906680"/>
    <w:multiLevelType w:val="hybridMultilevel"/>
    <w:tmpl w:val="06183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3A2543"/>
    <w:multiLevelType w:val="multilevel"/>
    <w:tmpl w:val="6AC69A08"/>
    <w:lvl w:ilvl="0">
      <w:start w:val="1000"/>
      <w:numFmt w:val="decimal"/>
      <w:lvlText w:val="%1"/>
      <w:lvlJc w:val="left"/>
      <w:pPr>
        <w:ind w:left="432" w:hanging="432"/>
      </w:pPr>
      <w:rPr>
        <w:rFonts w:hint="default"/>
      </w:rPr>
    </w:lvl>
    <w:lvl w:ilvl="1">
      <w:start w:val="1"/>
      <w:numFmt w:val="none"/>
      <w:lvlText w:val="1010"/>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7D00180"/>
    <w:multiLevelType w:val="multilevel"/>
    <w:tmpl w:val="62BE9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9DA4DAD"/>
    <w:multiLevelType w:val="hybridMultilevel"/>
    <w:tmpl w:val="7112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C557E8"/>
    <w:multiLevelType w:val="hybridMultilevel"/>
    <w:tmpl w:val="4CDAB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C015EE"/>
    <w:multiLevelType w:val="hybridMultilevel"/>
    <w:tmpl w:val="C5644A1A"/>
    <w:lvl w:ilvl="0" w:tplc="79BEFC24">
      <w:start w:val="1"/>
      <w:numFmt w:val="bullet"/>
      <w:pStyle w:val="Bullet"/>
      <w:lvlText w:val="■"/>
      <w:lvlJc w:val="left"/>
      <w:pPr>
        <w:tabs>
          <w:tab w:val="num" w:pos="720"/>
        </w:tabs>
        <w:ind w:left="720" w:hanging="360"/>
      </w:pPr>
      <w:rPr>
        <w:rFonts w:ascii="Times New Roman" w:hAnsi="Times New Roman" w:cs="Times New Roman" w:hint="default"/>
      </w:rPr>
    </w:lvl>
    <w:lvl w:ilvl="1" w:tplc="ED2C560E">
      <w:start w:val="1"/>
      <w:numFmt w:val="bullet"/>
      <w:lvlText w:val=""/>
      <w:lvlJc w:val="left"/>
      <w:pPr>
        <w:tabs>
          <w:tab w:val="num" w:pos="1656"/>
        </w:tabs>
        <w:ind w:left="1656" w:hanging="216"/>
      </w:pPr>
      <w:rPr>
        <w:rFonts w:ascii="Symbol" w:hAnsi="Symbol" w:hint="default"/>
        <w:sz w:val="16"/>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03B7912"/>
    <w:multiLevelType w:val="hybridMultilevel"/>
    <w:tmpl w:val="0A56C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5F515D"/>
    <w:multiLevelType w:val="multilevel"/>
    <w:tmpl w:val="48BCD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21D4792"/>
    <w:multiLevelType w:val="hybridMultilevel"/>
    <w:tmpl w:val="F1FE4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A469E9"/>
    <w:multiLevelType w:val="hybridMultilevel"/>
    <w:tmpl w:val="9CAC14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97039B8"/>
    <w:multiLevelType w:val="hybridMultilevel"/>
    <w:tmpl w:val="1CDEF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7B5955"/>
    <w:multiLevelType w:val="hybridMultilevel"/>
    <w:tmpl w:val="C03A1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F2601D"/>
    <w:multiLevelType w:val="hybridMultilevel"/>
    <w:tmpl w:val="E10AF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490F88"/>
    <w:multiLevelType w:val="multilevel"/>
    <w:tmpl w:val="908A9B38"/>
    <w:lvl w:ilvl="0">
      <w:start w:val="1"/>
      <w:numFmt w:val="decimal"/>
      <w:suff w:val="space"/>
      <w:lvlText w:val="Chapter %1"/>
      <w:lvlJc w:val="left"/>
      <w:pPr>
        <w:ind w:left="0" w:firstLine="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none"/>
      <w:lvlRestart w:val="0"/>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3CD73F2A"/>
    <w:multiLevelType w:val="hybridMultilevel"/>
    <w:tmpl w:val="E72AE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3225C5"/>
    <w:multiLevelType w:val="hybridMultilevel"/>
    <w:tmpl w:val="541E5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C01522"/>
    <w:multiLevelType w:val="hybridMultilevel"/>
    <w:tmpl w:val="EC761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F2731D"/>
    <w:multiLevelType w:val="hybridMultilevel"/>
    <w:tmpl w:val="EAD22E1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CBEA63D"/>
    <w:multiLevelType w:val="hybridMultilevel"/>
    <w:tmpl w:val="FFFFFFFF"/>
    <w:lvl w:ilvl="0" w:tplc="B816A3CE">
      <w:start w:val="1"/>
      <w:numFmt w:val="bullet"/>
      <w:lvlText w:val=""/>
      <w:lvlJc w:val="left"/>
      <w:pPr>
        <w:ind w:left="720" w:hanging="360"/>
      </w:pPr>
      <w:rPr>
        <w:rFonts w:ascii="Symbol" w:hAnsi="Symbol" w:hint="default"/>
      </w:rPr>
    </w:lvl>
    <w:lvl w:ilvl="1" w:tplc="BD3C23BC">
      <w:start w:val="1"/>
      <w:numFmt w:val="bullet"/>
      <w:lvlText w:val=""/>
      <w:lvlJc w:val="left"/>
      <w:pPr>
        <w:ind w:left="1440" w:hanging="360"/>
      </w:pPr>
      <w:rPr>
        <w:rFonts w:ascii="Symbol" w:hAnsi="Symbol" w:hint="default"/>
      </w:rPr>
    </w:lvl>
    <w:lvl w:ilvl="2" w:tplc="36F49C3C">
      <w:start w:val="1"/>
      <w:numFmt w:val="bullet"/>
      <w:lvlText w:val=""/>
      <w:lvlJc w:val="left"/>
      <w:pPr>
        <w:ind w:left="2160" w:hanging="360"/>
      </w:pPr>
      <w:rPr>
        <w:rFonts w:ascii="Wingdings" w:hAnsi="Wingdings" w:hint="default"/>
      </w:rPr>
    </w:lvl>
    <w:lvl w:ilvl="3" w:tplc="4D2856B2">
      <w:start w:val="1"/>
      <w:numFmt w:val="bullet"/>
      <w:lvlText w:val=""/>
      <w:lvlJc w:val="left"/>
      <w:pPr>
        <w:ind w:left="2880" w:hanging="360"/>
      </w:pPr>
      <w:rPr>
        <w:rFonts w:ascii="Symbol" w:hAnsi="Symbol" w:hint="default"/>
      </w:rPr>
    </w:lvl>
    <w:lvl w:ilvl="4" w:tplc="656438CA">
      <w:start w:val="1"/>
      <w:numFmt w:val="bullet"/>
      <w:lvlText w:val="o"/>
      <w:lvlJc w:val="left"/>
      <w:pPr>
        <w:ind w:left="3600" w:hanging="360"/>
      </w:pPr>
      <w:rPr>
        <w:rFonts w:ascii="Courier New" w:hAnsi="Courier New" w:hint="default"/>
      </w:rPr>
    </w:lvl>
    <w:lvl w:ilvl="5" w:tplc="FDA89DC6">
      <w:start w:val="1"/>
      <w:numFmt w:val="bullet"/>
      <w:lvlText w:val=""/>
      <w:lvlJc w:val="left"/>
      <w:pPr>
        <w:ind w:left="4320" w:hanging="360"/>
      </w:pPr>
      <w:rPr>
        <w:rFonts w:ascii="Wingdings" w:hAnsi="Wingdings" w:hint="default"/>
      </w:rPr>
    </w:lvl>
    <w:lvl w:ilvl="6" w:tplc="660C3C26">
      <w:start w:val="1"/>
      <w:numFmt w:val="bullet"/>
      <w:lvlText w:val=""/>
      <w:lvlJc w:val="left"/>
      <w:pPr>
        <w:ind w:left="5040" w:hanging="360"/>
      </w:pPr>
      <w:rPr>
        <w:rFonts w:ascii="Symbol" w:hAnsi="Symbol" w:hint="default"/>
      </w:rPr>
    </w:lvl>
    <w:lvl w:ilvl="7" w:tplc="E288F852">
      <w:start w:val="1"/>
      <w:numFmt w:val="bullet"/>
      <w:lvlText w:val="o"/>
      <w:lvlJc w:val="left"/>
      <w:pPr>
        <w:ind w:left="5760" w:hanging="360"/>
      </w:pPr>
      <w:rPr>
        <w:rFonts w:ascii="Courier New" w:hAnsi="Courier New" w:hint="default"/>
      </w:rPr>
    </w:lvl>
    <w:lvl w:ilvl="8" w:tplc="0D40A70C">
      <w:start w:val="1"/>
      <w:numFmt w:val="bullet"/>
      <w:lvlText w:val=""/>
      <w:lvlJc w:val="left"/>
      <w:pPr>
        <w:ind w:left="6480" w:hanging="360"/>
      </w:pPr>
      <w:rPr>
        <w:rFonts w:ascii="Wingdings" w:hAnsi="Wingdings" w:hint="default"/>
      </w:rPr>
    </w:lvl>
  </w:abstractNum>
  <w:abstractNum w:abstractNumId="33" w15:restartNumberingAfterBreak="0">
    <w:nsid w:val="50080FF5"/>
    <w:multiLevelType w:val="hybridMultilevel"/>
    <w:tmpl w:val="C2085BEE"/>
    <w:lvl w:ilvl="0" w:tplc="EBCA485C">
      <w:start w:val="1"/>
      <w:numFmt w:val="decimal"/>
      <w:pStyle w:val="Style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pStyle w:val="StyleHeading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FD4ABA"/>
    <w:multiLevelType w:val="hybridMultilevel"/>
    <w:tmpl w:val="FE2447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1101812"/>
    <w:multiLevelType w:val="hybridMultilevel"/>
    <w:tmpl w:val="3D52CDC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6" w15:restartNumberingAfterBreak="0">
    <w:nsid w:val="51183E11"/>
    <w:multiLevelType w:val="multilevel"/>
    <w:tmpl w:val="AF444F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1450EAD"/>
    <w:multiLevelType w:val="hybridMultilevel"/>
    <w:tmpl w:val="4810FB1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55206967"/>
    <w:multiLevelType w:val="multilevel"/>
    <w:tmpl w:val="BBFEB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6565ACE"/>
    <w:multiLevelType w:val="hybridMultilevel"/>
    <w:tmpl w:val="D8909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DC6C8B"/>
    <w:multiLevelType w:val="singleLevel"/>
    <w:tmpl w:val="D610BAD8"/>
    <w:lvl w:ilvl="0">
      <w:start w:val="1"/>
      <w:numFmt w:val="decimal"/>
      <w:pStyle w:val="ListNumber"/>
      <w:lvlText w:val="(%1)"/>
      <w:lvlJc w:val="left"/>
      <w:pPr>
        <w:tabs>
          <w:tab w:val="num" w:pos="360"/>
        </w:tabs>
        <w:ind w:left="360" w:hanging="360"/>
      </w:pPr>
      <w:rPr>
        <w:rFonts w:hint="default"/>
      </w:rPr>
    </w:lvl>
  </w:abstractNum>
  <w:abstractNum w:abstractNumId="41" w15:restartNumberingAfterBreak="0">
    <w:nsid w:val="59E14B67"/>
    <w:multiLevelType w:val="hybridMultilevel"/>
    <w:tmpl w:val="E45C5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4553F8"/>
    <w:multiLevelType w:val="hybridMultilevel"/>
    <w:tmpl w:val="11E4B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FAF7CD8"/>
    <w:multiLevelType w:val="hybridMultilevel"/>
    <w:tmpl w:val="83305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E07024"/>
    <w:multiLevelType w:val="hybridMultilevel"/>
    <w:tmpl w:val="E050FFEC"/>
    <w:lvl w:ilvl="0" w:tplc="E892E24A">
      <w:start w:val="1"/>
      <w:numFmt w:val="bullet"/>
      <w:pStyle w:val="bullet0"/>
      <w:lvlText w:val="o"/>
      <w:lvlJc w:val="left"/>
      <w:pPr>
        <w:tabs>
          <w:tab w:val="num" w:pos="720"/>
        </w:tabs>
        <w:ind w:left="720" w:hanging="360"/>
      </w:pPr>
      <w:rPr>
        <w:rFonts w:ascii="Courier New" w:hAnsi="Courier New" w:cs="Tahoma" w:hint="default"/>
      </w:rPr>
    </w:lvl>
    <w:lvl w:ilvl="1" w:tplc="04090003" w:tentative="1">
      <w:start w:val="1"/>
      <w:numFmt w:val="bullet"/>
      <w:lvlText w:val="o"/>
      <w:lvlJc w:val="left"/>
      <w:pPr>
        <w:tabs>
          <w:tab w:val="num" w:pos="1500"/>
        </w:tabs>
        <w:ind w:left="1500" w:hanging="360"/>
      </w:pPr>
      <w:rPr>
        <w:rFonts w:ascii="Courier New" w:hAnsi="Courier New" w:cs="Tahoma"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Tahoma"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Tahoma"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5" w15:restartNumberingAfterBreak="0">
    <w:nsid w:val="61291DDE"/>
    <w:multiLevelType w:val="hybridMultilevel"/>
    <w:tmpl w:val="E4808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023058"/>
    <w:multiLevelType w:val="multilevel"/>
    <w:tmpl w:val="929CF5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643C2BBF"/>
    <w:multiLevelType w:val="multilevel"/>
    <w:tmpl w:val="DC962928"/>
    <w:lvl w:ilvl="0">
      <w:start w:val="1000"/>
      <w:numFmt w:val="decimal"/>
      <w:lvlText w:val="%1"/>
      <w:lvlJc w:val="left"/>
      <w:pPr>
        <w:ind w:left="432" w:hanging="432"/>
      </w:pPr>
    </w:lvl>
    <w:lvl w:ilvl="1">
      <w:start w:val="1"/>
      <w:numFmt w:val="none"/>
      <w:lvlText w:val="1010"/>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695E142C"/>
    <w:multiLevelType w:val="multilevel"/>
    <w:tmpl w:val="3B1E6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95F3A3F"/>
    <w:multiLevelType w:val="multilevel"/>
    <w:tmpl w:val="8A6A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B432DC9"/>
    <w:multiLevelType w:val="hybridMultilevel"/>
    <w:tmpl w:val="474CB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A720D4"/>
    <w:multiLevelType w:val="hybridMultilevel"/>
    <w:tmpl w:val="46E2B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E01ADA"/>
    <w:multiLevelType w:val="hybridMultilevel"/>
    <w:tmpl w:val="CCD80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5772963"/>
    <w:multiLevelType w:val="hybridMultilevel"/>
    <w:tmpl w:val="0D4EE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70E2116"/>
    <w:multiLevelType w:val="multilevel"/>
    <w:tmpl w:val="30CEB910"/>
    <w:lvl w:ilvl="0">
      <w:start w:val="1"/>
      <w:numFmt w:val="decimal"/>
      <w:suff w:val="space"/>
      <w:lvlText w:val="Chapter %1"/>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Restart w:val="0"/>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6ACP"/>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5" w15:restartNumberingAfterBreak="0">
    <w:nsid w:val="794F2043"/>
    <w:multiLevelType w:val="multilevel"/>
    <w:tmpl w:val="769CC2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7B610795"/>
    <w:multiLevelType w:val="hybridMultilevel"/>
    <w:tmpl w:val="E842B39E"/>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57" w15:restartNumberingAfterBreak="0">
    <w:nsid w:val="7CA9230F"/>
    <w:multiLevelType w:val="hybridMultilevel"/>
    <w:tmpl w:val="55B2DFD4"/>
    <w:lvl w:ilvl="0" w:tplc="1360C474">
      <w:start w:val="1"/>
      <w:numFmt w:val="bullet"/>
      <w:pStyle w:val="ACABulletList"/>
      <w:lvlText w:val=""/>
      <w:lvlJc w:val="left"/>
      <w:pPr>
        <w:ind w:left="1080" w:hanging="360"/>
      </w:pPr>
      <w:rPr>
        <w:rFonts w:ascii="Symbol" w:hAnsi="Symbol" w:hint="default"/>
      </w:rPr>
    </w:lvl>
    <w:lvl w:ilvl="1" w:tplc="442E1C6A">
      <w:start w:val="1"/>
      <w:numFmt w:val="bullet"/>
      <w:pStyle w:val="ACABulletList2ndlevel"/>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3228A5"/>
    <w:multiLevelType w:val="hybridMultilevel"/>
    <w:tmpl w:val="ECCE3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FEC6431"/>
    <w:multiLevelType w:val="multilevel"/>
    <w:tmpl w:val="E4BA5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53993553">
    <w:abstractNumId w:val="40"/>
  </w:num>
  <w:num w:numId="2" w16cid:durableId="1485467232">
    <w:abstractNumId w:val="3"/>
  </w:num>
  <w:num w:numId="3" w16cid:durableId="2092198581">
    <w:abstractNumId w:val="2"/>
  </w:num>
  <w:num w:numId="4" w16cid:durableId="858666927">
    <w:abstractNumId w:val="1"/>
  </w:num>
  <w:num w:numId="5" w16cid:durableId="1232538528">
    <w:abstractNumId w:val="0"/>
  </w:num>
  <w:num w:numId="6" w16cid:durableId="425882740">
    <w:abstractNumId w:val="44"/>
  </w:num>
  <w:num w:numId="7" w16cid:durableId="1453744710">
    <w:abstractNumId w:val="57"/>
  </w:num>
  <w:num w:numId="8" w16cid:durableId="1606040258">
    <w:abstractNumId w:val="19"/>
  </w:num>
  <w:num w:numId="9" w16cid:durableId="1859080901">
    <w:abstractNumId w:val="54"/>
  </w:num>
  <w:num w:numId="10" w16cid:durableId="1508864386">
    <w:abstractNumId w:val="27"/>
  </w:num>
  <w:num w:numId="11" w16cid:durableId="1717240874">
    <w:abstractNumId w:val="33"/>
  </w:num>
  <w:num w:numId="12" w16cid:durableId="1297448764">
    <w:abstractNumId w:val="54"/>
  </w:num>
  <w:num w:numId="13" w16cid:durableId="824129494">
    <w:abstractNumId w:val="35"/>
  </w:num>
  <w:num w:numId="14" w16cid:durableId="2073504409">
    <w:abstractNumId w:val="43"/>
  </w:num>
  <w:num w:numId="15" w16cid:durableId="994066027">
    <w:abstractNumId w:val="58"/>
  </w:num>
  <w:num w:numId="16" w16cid:durableId="1521625504">
    <w:abstractNumId w:val="53"/>
  </w:num>
  <w:num w:numId="17" w16cid:durableId="1607150719">
    <w:abstractNumId w:val="26"/>
  </w:num>
  <w:num w:numId="18" w16cid:durableId="1382092143">
    <w:abstractNumId w:val="7"/>
  </w:num>
  <w:num w:numId="19" w16cid:durableId="1683245559">
    <w:abstractNumId w:val="51"/>
  </w:num>
  <w:num w:numId="20" w16cid:durableId="645207805">
    <w:abstractNumId w:val="14"/>
  </w:num>
  <w:num w:numId="21" w16cid:durableId="6191491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60703129">
    <w:abstractNumId w:val="7"/>
  </w:num>
  <w:num w:numId="23" w16cid:durableId="180556090">
    <w:abstractNumId w:val="42"/>
  </w:num>
  <w:num w:numId="24" w16cid:durableId="1853841549">
    <w:abstractNumId w:val="52"/>
  </w:num>
  <w:num w:numId="25" w16cid:durableId="2105952882">
    <w:abstractNumId w:val="45"/>
  </w:num>
  <w:num w:numId="26" w16cid:durableId="706568344">
    <w:abstractNumId w:val="43"/>
  </w:num>
  <w:num w:numId="27" w16cid:durableId="150875755">
    <w:abstractNumId w:val="50"/>
  </w:num>
  <w:num w:numId="28" w16cid:durableId="1919365297">
    <w:abstractNumId w:val="22"/>
  </w:num>
  <w:num w:numId="29" w16cid:durableId="1059866426">
    <w:abstractNumId w:val="24"/>
  </w:num>
  <w:num w:numId="30" w16cid:durableId="163009064">
    <w:abstractNumId w:val="36"/>
    <w:lvlOverride w:ilvl="0">
      <w:startOverride w:val="1"/>
    </w:lvlOverride>
  </w:num>
  <w:num w:numId="31" w16cid:durableId="1486126121">
    <w:abstractNumId w:val="48"/>
    <w:lvlOverride w:ilvl="0">
      <w:startOverride w:val="2"/>
    </w:lvlOverride>
  </w:num>
  <w:num w:numId="32" w16cid:durableId="1853913316">
    <w:abstractNumId w:val="16"/>
    <w:lvlOverride w:ilvl="0">
      <w:startOverride w:val="3"/>
    </w:lvlOverride>
  </w:num>
  <w:num w:numId="33" w16cid:durableId="2127432463">
    <w:abstractNumId w:val="59"/>
    <w:lvlOverride w:ilvl="0">
      <w:startOverride w:val="1"/>
    </w:lvlOverride>
  </w:num>
  <w:num w:numId="34" w16cid:durableId="1571698955">
    <w:abstractNumId w:val="21"/>
    <w:lvlOverride w:ilvl="0">
      <w:startOverride w:val="6"/>
    </w:lvlOverride>
  </w:num>
  <w:num w:numId="35" w16cid:durableId="290794371">
    <w:abstractNumId w:val="31"/>
  </w:num>
  <w:num w:numId="36" w16cid:durableId="1922593672">
    <w:abstractNumId w:val="5"/>
  </w:num>
  <w:num w:numId="37" w16cid:durableId="846868119">
    <w:abstractNumId w:val="49"/>
  </w:num>
  <w:num w:numId="38" w16cid:durableId="569465477">
    <w:abstractNumId w:val="38"/>
  </w:num>
  <w:num w:numId="39" w16cid:durableId="1649624145">
    <w:abstractNumId w:val="12"/>
  </w:num>
  <w:num w:numId="40" w16cid:durableId="136922688">
    <w:abstractNumId w:val="29"/>
  </w:num>
  <w:num w:numId="41" w16cid:durableId="633297043">
    <w:abstractNumId w:val="30"/>
  </w:num>
  <w:num w:numId="42" w16cid:durableId="11146642">
    <w:abstractNumId w:val="18"/>
  </w:num>
  <w:num w:numId="43" w16cid:durableId="1581212659">
    <w:abstractNumId w:val="25"/>
  </w:num>
  <w:num w:numId="44" w16cid:durableId="70079868">
    <w:abstractNumId w:val="28"/>
  </w:num>
  <w:num w:numId="45" w16cid:durableId="1119379125">
    <w:abstractNumId w:val="8"/>
  </w:num>
  <w:num w:numId="46" w16cid:durableId="289944669">
    <w:abstractNumId w:val="37"/>
  </w:num>
  <w:num w:numId="47" w16cid:durableId="499854698">
    <w:abstractNumId w:val="20"/>
  </w:num>
  <w:num w:numId="48" w16cid:durableId="1344823085">
    <w:abstractNumId w:val="13"/>
  </w:num>
  <w:num w:numId="49" w16cid:durableId="139882218">
    <w:abstractNumId w:val="46"/>
  </w:num>
  <w:num w:numId="50" w16cid:durableId="1043746821">
    <w:abstractNumId w:val="32"/>
  </w:num>
  <w:num w:numId="51" w16cid:durableId="1133525238">
    <w:abstractNumId w:val="6"/>
  </w:num>
  <w:num w:numId="52" w16cid:durableId="1163859145">
    <w:abstractNumId w:val="4"/>
  </w:num>
  <w:num w:numId="53" w16cid:durableId="1318025720">
    <w:abstractNumId w:val="55"/>
  </w:num>
  <w:num w:numId="54" w16cid:durableId="101392132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678535570">
    <w:abstractNumId w:val="11"/>
  </w:num>
  <w:num w:numId="56" w16cid:durableId="704795083">
    <w:abstractNumId w:val="15"/>
  </w:num>
  <w:num w:numId="57" w16cid:durableId="785612594">
    <w:abstractNumId w:val="47"/>
  </w:num>
  <w:num w:numId="58" w16cid:durableId="47269057">
    <w:abstractNumId w:val="47"/>
    <w:lvlOverride w:ilvl="0">
      <w:startOverride w:val="10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11186964">
    <w:abstractNumId w:val="10"/>
  </w:num>
  <w:num w:numId="60" w16cid:durableId="2100104655">
    <w:abstractNumId w:val="56"/>
  </w:num>
  <w:num w:numId="61" w16cid:durableId="644512294">
    <w:abstractNumId w:val="39"/>
  </w:num>
  <w:num w:numId="62" w16cid:durableId="1156409856">
    <w:abstractNumId w:val="41"/>
  </w:num>
  <w:num w:numId="63" w16cid:durableId="1124032800">
    <w:abstractNumId w:val="34"/>
  </w:num>
  <w:num w:numId="64" w16cid:durableId="166991907">
    <w:abstractNumId w:val="23"/>
  </w:num>
  <w:num w:numId="65" w16cid:durableId="308170540">
    <w:abstractNumId w:val="9"/>
  </w:num>
  <w:num w:numId="66" w16cid:durableId="1493178013">
    <w:abstractNumId w:val="1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EAE"/>
    <w:rsid w:val="00000046"/>
    <w:rsid w:val="00000B96"/>
    <w:rsid w:val="000016D2"/>
    <w:rsid w:val="00002146"/>
    <w:rsid w:val="000024FB"/>
    <w:rsid w:val="00002A01"/>
    <w:rsid w:val="00002D8F"/>
    <w:rsid w:val="00002DDC"/>
    <w:rsid w:val="00003756"/>
    <w:rsid w:val="000037A8"/>
    <w:rsid w:val="00003D46"/>
    <w:rsid w:val="00003F02"/>
    <w:rsid w:val="00004A46"/>
    <w:rsid w:val="00004D0D"/>
    <w:rsid w:val="000051C5"/>
    <w:rsid w:val="000064B1"/>
    <w:rsid w:val="0000701E"/>
    <w:rsid w:val="000102EA"/>
    <w:rsid w:val="00010A1E"/>
    <w:rsid w:val="000119EF"/>
    <w:rsid w:val="00011D87"/>
    <w:rsid w:val="000127A6"/>
    <w:rsid w:val="00012C07"/>
    <w:rsid w:val="00012C20"/>
    <w:rsid w:val="000132E6"/>
    <w:rsid w:val="0001450A"/>
    <w:rsid w:val="00014A97"/>
    <w:rsid w:val="00015396"/>
    <w:rsid w:val="000153C6"/>
    <w:rsid w:val="00017343"/>
    <w:rsid w:val="000175DC"/>
    <w:rsid w:val="000178D8"/>
    <w:rsid w:val="00020867"/>
    <w:rsid w:val="00020C5F"/>
    <w:rsid w:val="00020DE9"/>
    <w:rsid w:val="00021AC9"/>
    <w:rsid w:val="00021EB6"/>
    <w:rsid w:val="00023128"/>
    <w:rsid w:val="0002336D"/>
    <w:rsid w:val="000238C1"/>
    <w:rsid w:val="00023B78"/>
    <w:rsid w:val="0002406D"/>
    <w:rsid w:val="00024378"/>
    <w:rsid w:val="00024F38"/>
    <w:rsid w:val="000254CB"/>
    <w:rsid w:val="000259ED"/>
    <w:rsid w:val="00025C29"/>
    <w:rsid w:val="000268F7"/>
    <w:rsid w:val="00026CF4"/>
    <w:rsid w:val="000272AA"/>
    <w:rsid w:val="00031216"/>
    <w:rsid w:val="00031351"/>
    <w:rsid w:val="000313DB"/>
    <w:rsid w:val="000324EF"/>
    <w:rsid w:val="000342DB"/>
    <w:rsid w:val="00035BB2"/>
    <w:rsid w:val="00035CB8"/>
    <w:rsid w:val="00035F07"/>
    <w:rsid w:val="00036718"/>
    <w:rsid w:val="00036E2B"/>
    <w:rsid w:val="00037E1C"/>
    <w:rsid w:val="00040742"/>
    <w:rsid w:val="000410E2"/>
    <w:rsid w:val="0004174E"/>
    <w:rsid w:val="00041803"/>
    <w:rsid w:val="00041B3E"/>
    <w:rsid w:val="00042980"/>
    <w:rsid w:val="00043836"/>
    <w:rsid w:val="0004391D"/>
    <w:rsid w:val="00043E39"/>
    <w:rsid w:val="00045073"/>
    <w:rsid w:val="000455C8"/>
    <w:rsid w:val="00045AB5"/>
    <w:rsid w:val="00045C9C"/>
    <w:rsid w:val="000468FE"/>
    <w:rsid w:val="00046A11"/>
    <w:rsid w:val="000472EB"/>
    <w:rsid w:val="0004743A"/>
    <w:rsid w:val="000504AE"/>
    <w:rsid w:val="0005071E"/>
    <w:rsid w:val="00050F5A"/>
    <w:rsid w:val="000517C3"/>
    <w:rsid w:val="00051860"/>
    <w:rsid w:val="00051CA4"/>
    <w:rsid w:val="00052A93"/>
    <w:rsid w:val="0005379C"/>
    <w:rsid w:val="000543C2"/>
    <w:rsid w:val="00054E8A"/>
    <w:rsid w:val="00055221"/>
    <w:rsid w:val="000561C9"/>
    <w:rsid w:val="00056382"/>
    <w:rsid w:val="000563FA"/>
    <w:rsid w:val="00057789"/>
    <w:rsid w:val="0006046C"/>
    <w:rsid w:val="00061D72"/>
    <w:rsid w:val="00061D8F"/>
    <w:rsid w:val="000624DE"/>
    <w:rsid w:val="00062544"/>
    <w:rsid w:val="00062B35"/>
    <w:rsid w:val="00063BE6"/>
    <w:rsid w:val="00064601"/>
    <w:rsid w:val="000650AB"/>
    <w:rsid w:val="00065649"/>
    <w:rsid w:val="000661E3"/>
    <w:rsid w:val="00066706"/>
    <w:rsid w:val="00066E65"/>
    <w:rsid w:val="00070228"/>
    <w:rsid w:val="00070622"/>
    <w:rsid w:val="00070A96"/>
    <w:rsid w:val="00071096"/>
    <w:rsid w:val="000723D0"/>
    <w:rsid w:val="00072BFE"/>
    <w:rsid w:val="000731DB"/>
    <w:rsid w:val="00073581"/>
    <w:rsid w:val="00073992"/>
    <w:rsid w:val="000759AC"/>
    <w:rsid w:val="00075D9D"/>
    <w:rsid w:val="00076296"/>
    <w:rsid w:val="000765C1"/>
    <w:rsid w:val="00076EAA"/>
    <w:rsid w:val="000774B2"/>
    <w:rsid w:val="00077ACC"/>
    <w:rsid w:val="00080CEA"/>
    <w:rsid w:val="00080F76"/>
    <w:rsid w:val="00081512"/>
    <w:rsid w:val="00081CE2"/>
    <w:rsid w:val="000822C5"/>
    <w:rsid w:val="0008275C"/>
    <w:rsid w:val="00082EEC"/>
    <w:rsid w:val="00083102"/>
    <w:rsid w:val="00083413"/>
    <w:rsid w:val="000837FC"/>
    <w:rsid w:val="0008480B"/>
    <w:rsid w:val="0008483C"/>
    <w:rsid w:val="00084AB1"/>
    <w:rsid w:val="00085022"/>
    <w:rsid w:val="00085072"/>
    <w:rsid w:val="00085928"/>
    <w:rsid w:val="00086935"/>
    <w:rsid w:val="00086EFD"/>
    <w:rsid w:val="0008744D"/>
    <w:rsid w:val="00087585"/>
    <w:rsid w:val="00087ADA"/>
    <w:rsid w:val="00090177"/>
    <w:rsid w:val="00090BB5"/>
    <w:rsid w:val="00090BC9"/>
    <w:rsid w:val="00090E6C"/>
    <w:rsid w:val="0009115F"/>
    <w:rsid w:val="00091824"/>
    <w:rsid w:val="00091B4E"/>
    <w:rsid w:val="000922ED"/>
    <w:rsid w:val="00092DF8"/>
    <w:rsid w:val="000940E7"/>
    <w:rsid w:val="00094A81"/>
    <w:rsid w:val="00095EF1"/>
    <w:rsid w:val="00095FCA"/>
    <w:rsid w:val="000963DB"/>
    <w:rsid w:val="0009669B"/>
    <w:rsid w:val="00096954"/>
    <w:rsid w:val="00096C8A"/>
    <w:rsid w:val="00096F9E"/>
    <w:rsid w:val="00097348"/>
    <w:rsid w:val="00097591"/>
    <w:rsid w:val="000A0327"/>
    <w:rsid w:val="000A07C2"/>
    <w:rsid w:val="000A2B68"/>
    <w:rsid w:val="000A2E8F"/>
    <w:rsid w:val="000A3853"/>
    <w:rsid w:val="000A3B57"/>
    <w:rsid w:val="000A3F60"/>
    <w:rsid w:val="000A46A5"/>
    <w:rsid w:val="000A4F64"/>
    <w:rsid w:val="000A60C1"/>
    <w:rsid w:val="000A68DA"/>
    <w:rsid w:val="000A6B68"/>
    <w:rsid w:val="000A6FC8"/>
    <w:rsid w:val="000A6FD3"/>
    <w:rsid w:val="000A7C13"/>
    <w:rsid w:val="000A7C3D"/>
    <w:rsid w:val="000A7F28"/>
    <w:rsid w:val="000B0080"/>
    <w:rsid w:val="000B01DB"/>
    <w:rsid w:val="000B091A"/>
    <w:rsid w:val="000B0A3E"/>
    <w:rsid w:val="000B116F"/>
    <w:rsid w:val="000B126A"/>
    <w:rsid w:val="000B15A2"/>
    <w:rsid w:val="000B22B0"/>
    <w:rsid w:val="000B3E52"/>
    <w:rsid w:val="000B4170"/>
    <w:rsid w:val="000B496F"/>
    <w:rsid w:val="000B654A"/>
    <w:rsid w:val="000B6CB8"/>
    <w:rsid w:val="000B7013"/>
    <w:rsid w:val="000B7807"/>
    <w:rsid w:val="000B78CF"/>
    <w:rsid w:val="000C021A"/>
    <w:rsid w:val="000C03C5"/>
    <w:rsid w:val="000C0486"/>
    <w:rsid w:val="000C0505"/>
    <w:rsid w:val="000C0514"/>
    <w:rsid w:val="000C069F"/>
    <w:rsid w:val="000C0F25"/>
    <w:rsid w:val="000C1297"/>
    <w:rsid w:val="000C18AD"/>
    <w:rsid w:val="000C1D8E"/>
    <w:rsid w:val="000C2056"/>
    <w:rsid w:val="000C2402"/>
    <w:rsid w:val="000C24E0"/>
    <w:rsid w:val="000C24EA"/>
    <w:rsid w:val="000C3269"/>
    <w:rsid w:val="000C4421"/>
    <w:rsid w:val="000C4E05"/>
    <w:rsid w:val="000C5004"/>
    <w:rsid w:val="000C537D"/>
    <w:rsid w:val="000C613A"/>
    <w:rsid w:val="000C6820"/>
    <w:rsid w:val="000D0C97"/>
    <w:rsid w:val="000D0D87"/>
    <w:rsid w:val="000D0F15"/>
    <w:rsid w:val="000D1106"/>
    <w:rsid w:val="000D1D4E"/>
    <w:rsid w:val="000D26C0"/>
    <w:rsid w:val="000D273C"/>
    <w:rsid w:val="000D2E8C"/>
    <w:rsid w:val="000D32B4"/>
    <w:rsid w:val="000D348F"/>
    <w:rsid w:val="000D4077"/>
    <w:rsid w:val="000D4B20"/>
    <w:rsid w:val="000D5FEE"/>
    <w:rsid w:val="000D6ACD"/>
    <w:rsid w:val="000D6CB8"/>
    <w:rsid w:val="000D74C9"/>
    <w:rsid w:val="000E032D"/>
    <w:rsid w:val="000E0362"/>
    <w:rsid w:val="000E0BEC"/>
    <w:rsid w:val="000E0D47"/>
    <w:rsid w:val="000E0FCE"/>
    <w:rsid w:val="000E22FC"/>
    <w:rsid w:val="000E2389"/>
    <w:rsid w:val="000E35EB"/>
    <w:rsid w:val="000E4C9F"/>
    <w:rsid w:val="000E5119"/>
    <w:rsid w:val="000E53D9"/>
    <w:rsid w:val="000E5691"/>
    <w:rsid w:val="000E6186"/>
    <w:rsid w:val="000E6A4C"/>
    <w:rsid w:val="000E6AC1"/>
    <w:rsid w:val="000E6ACB"/>
    <w:rsid w:val="000E6DDA"/>
    <w:rsid w:val="000E6FBD"/>
    <w:rsid w:val="000E7054"/>
    <w:rsid w:val="000E7320"/>
    <w:rsid w:val="000E7780"/>
    <w:rsid w:val="000F0C13"/>
    <w:rsid w:val="000F1445"/>
    <w:rsid w:val="000F16F7"/>
    <w:rsid w:val="000F2320"/>
    <w:rsid w:val="000F23B2"/>
    <w:rsid w:val="000F256D"/>
    <w:rsid w:val="000F2D7D"/>
    <w:rsid w:val="000F2F19"/>
    <w:rsid w:val="000F358D"/>
    <w:rsid w:val="000F35E6"/>
    <w:rsid w:val="000F37D9"/>
    <w:rsid w:val="000F414B"/>
    <w:rsid w:val="000F4DED"/>
    <w:rsid w:val="000F4E63"/>
    <w:rsid w:val="000F5A99"/>
    <w:rsid w:val="000F5B5E"/>
    <w:rsid w:val="000F6B8B"/>
    <w:rsid w:val="000F6E5A"/>
    <w:rsid w:val="000F6FC4"/>
    <w:rsid w:val="000F72C3"/>
    <w:rsid w:val="000F7759"/>
    <w:rsid w:val="000F783C"/>
    <w:rsid w:val="000F7E19"/>
    <w:rsid w:val="000F7E3F"/>
    <w:rsid w:val="000F7F15"/>
    <w:rsid w:val="00100677"/>
    <w:rsid w:val="00101718"/>
    <w:rsid w:val="00101A30"/>
    <w:rsid w:val="00101CB6"/>
    <w:rsid w:val="00102914"/>
    <w:rsid w:val="00103B3A"/>
    <w:rsid w:val="0010475D"/>
    <w:rsid w:val="00105BDF"/>
    <w:rsid w:val="00105EAD"/>
    <w:rsid w:val="001063D5"/>
    <w:rsid w:val="00106438"/>
    <w:rsid w:val="0010769E"/>
    <w:rsid w:val="00107B61"/>
    <w:rsid w:val="001101A6"/>
    <w:rsid w:val="00110251"/>
    <w:rsid w:val="00110634"/>
    <w:rsid w:val="00110AC2"/>
    <w:rsid w:val="00111018"/>
    <w:rsid w:val="0011131B"/>
    <w:rsid w:val="00111FCD"/>
    <w:rsid w:val="001123DF"/>
    <w:rsid w:val="00113175"/>
    <w:rsid w:val="00113716"/>
    <w:rsid w:val="00113A3A"/>
    <w:rsid w:val="00114E2F"/>
    <w:rsid w:val="00115CE7"/>
    <w:rsid w:val="001160C1"/>
    <w:rsid w:val="001170E9"/>
    <w:rsid w:val="00121641"/>
    <w:rsid w:val="00122413"/>
    <w:rsid w:val="00122B8F"/>
    <w:rsid w:val="00123346"/>
    <w:rsid w:val="00123497"/>
    <w:rsid w:val="00123534"/>
    <w:rsid w:val="0012442A"/>
    <w:rsid w:val="00124C93"/>
    <w:rsid w:val="0012533E"/>
    <w:rsid w:val="00127601"/>
    <w:rsid w:val="00127FAB"/>
    <w:rsid w:val="001302D1"/>
    <w:rsid w:val="00130BE0"/>
    <w:rsid w:val="00130DC9"/>
    <w:rsid w:val="00131556"/>
    <w:rsid w:val="0013170B"/>
    <w:rsid w:val="001317D2"/>
    <w:rsid w:val="001319D9"/>
    <w:rsid w:val="00131E84"/>
    <w:rsid w:val="00131FE2"/>
    <w:rsid w:val="00131FF4"/>
    <w:rsid w:val="001320E6"/>
    <w:rsid w:val="00132123"/>
    <w:rsid w:val="00133216"/>
    <w:rsid w:val="00133838"/>
    <w:rsid w:val="00133942"/>
    <w:rsid w:val="00133A72"/>
    <w:rsid w:val="00133A7F"/>
    <w:rsid w:val="00133F4D"/>
    <w:rsid w:val="00134139"/>
    <w:rsid w:val="0013424C"/>
    <w:rsid w:val="0013439E"/>
    <w:rsid w:val="00134EE8"/>
    <w:rsid w:val="001352BA"/>
    <w:rsid w:val="0013623D"/>
    <w:rsid w:val="0013722B"/>
    <w:rsid w:val="00137B90"/>
    <w:rsid w:val="00137D12"/>
    <w:rsid w:val="00137DE9"/>
    <w:rsid w:val="001408FA"/>
    <w:rsid w:val="00140AF2"/>
    <w:rsid w:val="001417B4"/>
    <w:rsid w:val="00141CFB"/>
    <w:rsid w:val="00142BAF"/>
    <w:rsid w:val="00142C53"/>
    <w:rsid w:val="001432EE"/>
    <w:rsid w:val="001436C3"/>
    <w:rsid w:val="00143A86"/>
    <w:rsid w:val="00143E7D"/>
    <w:rsid w:val="00143F97"/>
    <w:rsid w:val="0014444B"/>
    <w:rsid w:val="00144557"/>
    <w:rsid w:val="00145346"/>
    <w:rsid w:val="001476EB"/>
    <w:rsid w:val="00147B9E"/>
    <w:rsid w:val="00147D76"/>
    <w:rsid w:val="001502D5"/>
    <w:rsid w:val="001505CE"/>
    <w:rsid w:val="001506CD"/>
    <w:rsid w:val="00150D03"/>
    <w:rsid w:val="001512CF"/>
    <w:rsid w:val="00151380"/>
    <w:rsid w:val="0015151E"/>
    <w:rsid w:val="0015186F"/>
    <w:rsid w:val="001524BD"/>
    <w:rsid w:val="00152FCE"/>
    <w:rsid w:val="001537E6"/>
    <w:rsid w:val="00153A12"/>
    <w:rsid w:val="0015464B"/>
    <w:rsid w:val="00154856"/>
    <w:rsid w:val="001553A1"/>
    <w:rsid w:val="00155A12"/>
    <w:rsid w:val="001563C2"/>
    <w:rsid w:val="0015681C"/>
    <w:rsid w:val="00156870"/>
    <w:rsid w:val="00156BAB"/>
    <w:rsid w:val="00156BE2"/>
    <w:rsid w:val="0015731F"/>
    <w:rsid w:val="00157A50"/>
    <w:rsid w:val="00157E9E"/>
    <w:rsid w:val="00157FE4"/>
    <w:rsid w:val="001607A5"/>
    <w:rsid w:val="001612D9"/>
    <w:rsid w:val="0016171F"/>
    <w:rsid w:val="00161801"/>
    <w:rsid w:val="00161A2B"/>
    <w:rsid w:val="001625B6"/>
    <w:rsid w:val="00162F11"/>
    <w:rsid w:val="00163D19"/>
    <w:rsid w:val="00164662"/>
    <w:rsid w:val="00165837"/>
    <w:rsid w:val="00165B25"/>
    <w:rsid w:val="00165BC9"/>
    <w:rsid w:val="001661D2"/>
    <w:rsid w:val="001667FC"/>
    <w:rsid w:val="00166E30"/>
    <w:rsid w:val="0016713F"/>
    <w:rsid w:val="00167599"/>
    <w:rsid w:val="00167A82"/>
    <w:rsid w:val="00170C44"/>
    <w:rsid w:val="00171746"/>
    <w:rsid w:val="00171AA6"/>
    <w:rsid w:val="001727B7"/>
    <w:rsid w:val="0017353C"/>
    <w:rsid w:val="001752E8"/>
    <w:rsid w:val="00176E98"/>
    <w:rsid w:val="001775A9"/>
    <w:rsid w:val="00177735"/>
    <w:rsid w:val="001812B5"/>
    <w:rsid w:val="00181C95"/>
    <w:rsid w:val="0018230C"/>
    <w:rsid w:val="0018279C"/>
    <w:rsid w:val="0018328A"/>
    <w:rsid w:val="00183692"/>
    <w:rsid w:val="00185B9E"/>
    <w:rsid w:val="00185C50"/>
    <w:rsid w:val="00185F48"/>
    <w:rsid w:val="00186348"/>
    <w:rsid w:val="001871F3"/>
    <w:rsid w:val="00187336"/>
    <w:rsid w:val="00187B3F"/>
    <w:rsid w:val="00187F9C"/>
    <w:rsid w:val="001901BC"/>
    <w:rsid w:val="00190620"/>
    <w:rsid w:val="001910FE"/>
    <w:rsid w:val="00191C96"/>
    <w:rsid w:val="0019287E"/>
    <w:rsid w:val="00192A17"/>
    <w:rsid w:val="00193E38"/>
    <w:rsid w:val="00194051"/>
    <w:rsid w:val="00194CED"/>
    <w:rsid w:val="00194DDF"/>
    <w:rsid w:val="001952C4"/>
    <w:rsid w:val="001963F6"/>
    <w:rsid w:val="00196C98"/>
    <w:rsid w:val="00197AE2"/>
    <w:rsid w:val="00197C2F"/>
    <w:rsid w:val="001A01C7"/>
    <w:rsid w:val="001A07A4"/>
    <w:rsid w:val="001A1033"/>
    <w:rsid w:val="001A110F"/>
    <w:rsid w:val="001A1419"/>
    <w:rsid w:val="001A14D1"/>
    <w:rsid w:val="001A1742"/>
    <w:rsid w:val="001A17A9"/>
    <w:rsid w:val="001A1ADE"/>
    <w:rsid w:val="001A1B42"/>
    <w:rsid w:val="001A1B82"/>
    <w:rsid w:val="001A1CA1"/>
    <w:rsid w:val="001A2477"/>
    <w:rsid w:val="001A26B4"/>
    <w:rsid w:val="001A29FF"/>
    <w:rsid w:val="001A2EF7"/>
    <w:rsid w:val="001A2F96"/>
    <w:rsid w:val="001A2FEA"/>
    <w:rsid w:val="001A3093"/>
    <w:rsid w:val="001A41E8"/>
    <w:rsid w:val="001A4233"/>
    <w:rsid w:val="001A536D"/>
    <w:rsid w:val="001A5BB3"/>
    <w:rsid w:val="001A66BC"/>
    <w:rsid w:val="001A6A3D"/>
    <w:rsid w:val="001A7F54"/>
    <w:rsid w:val="001B0046"/>
    <w:rsid w:val="001B0193"/>
    <w:rsid w:val="001B14D4"/>
    <w:rsid w:val="001B1744"/>
    <w:rsid w:val="001B223F"/>
    <w:rsid w:val="001B2A1B"/>
    <w:rsid w:val="001B2AC8"/>
    <w:rsid w:val="001B2BB9"/>
    <w:rsid w:val="001B2FE3"/>
    <w:rsid w:val="001B3363"/>
    <w:rsid w:val="001B38E2"/>
    <w:rsid w:val="001B3D23"/>
    <w:rsid w:val="001B3E81"/>
    <w:rsid w:val="001B40CD"/>
    <w:rsid w:val="001B43BD"/>
    <w:rsid w:val="001B43F5"/>
    <w:rsid w:val="001B4BE9"/>
    <w:rsid w:val="001B4C26"/>
    <w:rsid w:val="001B64D1"/>
    <w:rsid w:val="001B650C"/>
    <w:rsid w:val="001B6C51"/>
    <w:rsid w:val="001B7168"/>
    <w:rsid w:val="001B7D96"/>
    <w:rsid w:val="001C054E"/>
    <w:rsid w:val="001C0DF3"/>
    <w:rsid w:val="001C163C"/>
    <w:rsid w:val="001C1B20"/>
    <w:rsid w:val="001C1EB9"/>
    <w:rsid w:val="001C20D5"/>
    <w:rsid w:val="001C2431"/>
    <w:rsid w:val="001C2B08"/>
    <w:rsid w:val="001C2B0B"/>
    <w:rsid w:val="001C323C"/>
    <w:rsid w:val="001C425A"/>
    <w:rsid w:val="001C4C70"/>
    <w:rsid w:val="001C4D81"/>
    <w:rsid w:val="001C5AB4"/>
    <w:rsid w:val="001C5E30"/>
    <w:rsid w:val="001C5FA7"/>
    <w:rsid w:val="001C60B1"/>
    <w:rsid w:val="001C60DE"/>
    <w:rsid w:val="001C6650"/>
    <w:rsid w:val="001C730A"/>
    <w:rsid w:val="001C784C"/>
    <w:rsid w:val="001D0B05"/>
    <w:rsid w:val="001D139D"/>
    <w:rsid w:val="001D20EA"/>
    <w:rsid w:val="001D3DFA"/>
    <w:rsid w:val="001D479F"/>
    <w:rsid w:val="001D4879"/>
    <w:rsid w:val="001D496D"/>
    <w:rsid w:val="001D4BCF"/>
    <w:rsid w:val="001D4F53"/>
    <w:rsid w:val="001D5BCA"/>
    <w:rsid w:val="001D5C44"/>
    <w:rsid w:val="001D681B"/>
    <w:rsid w:val="001D691A"/>
    <w:rsid w:val="001D7086"/>
    <w:rsid w:val="001D7860"/>
    <w:rsid w:val="001D7913"/>
    <w:rsid w:val="001D7BA3"/>
    <w:rsid w:val="001E036E"/>
    <w:rsid w:val="001E0BF5"/>
    <w:rsid w:val="001E1AB8"/>
    <w:rsid w:val="001E2C6E"/>
    <w:rsid w:val="001E308F"/>
    <w:rsid w:val="001E32AF"/>
    <w:rsid w:val="001E368B"/>
    <w:rsid w:val="001E4EE6"/>
    <w:rsid w:val="001E4F8D"/>
    <w:rsid w:val="001E546F"/>
    <w:rsid w:val="001E567D"/>
    <w:rsid w:val="001E5E39"/>
    <w:rsid w:val="001E639C"/>
    <w:rsid w:val="001E67F4"/>
    <w:rsid w:val="001E68E4"/>
    <w:rsid w:val="001E6DE3"/>
    <w:rsid w:val="001E7424"/>
    <w:rsid w:val="001E754A"/>
    <w:rsid w:val="001F0DAF"/>
    <w:rsid w:val="001F1042"/>
    <w:rsid w:val="001F2054"/>
    <w:rsid w:val="001F2674"/>
    <w:rsid w:val="001F2FD9"/>
    <w:rsid w:val="001F31C0"/>
    <w:rsid w:val="001F3373"/>
    <w:rsid w:val="001F34DA"/>
    <w:rsid w:val="001F3CE5"/>
    <w:rsid w:val="001F3EBB"/>
    <w:rsid w:val="001F3F99"/>
    <w:rsid w:val="001F4F4D"/>
    <w:rsid w:val="001F5315"/>
    <w:rsid w:val="001F724F"/>
    <w:rsid w:val="001F79A6"/>
    <w:rsid w:val="001F7E5A"/>
    <w:rsid w:val="002000BA"/>
    <w:rsid w:val="00200FB6"/>
    <w:rsid w:val="002015BA"/>
    <w:rsid w:val="002016AE"/>
    <w:rsid w:val="00201908"/>
    <w:rsid w:val="00203628"/>
    <w:rsid w:val="00204B75"/>
    <w:rsid w:val="002051F6"/>
    <w:rsid w:val="00205923"/>
    <w:rsid w:val="00205D54"/>
    <w:rsid w:val="00205E94"/>
    <w:rsid w:val="0020642F"/>
    <w:rsid w:val="0020783E"/>
    <w:rsid w:val="00207CB4"/>
    <w:rsid w:val="00210032"/>
    <w:rsid w:val="00210EDD"/>
    <w:rsid w:val="002114AE"/>
    <w:rsid w:val="00211C10"/>
    <w:rsid w:val="00211CF9"/>
    <w:rsid w:val="0021202C"/>
    <w:rsid w:val="00213684"/>
    <w:rsid w:val="0021369F"/>
    <w:rsid w:val="00213E0A"/>
    <w:rsid w:val="002141FF"/>
    <w:rsid w:val="002155FB"/>
    <w:rsid w:val="00215606"/>
    <w:rsid w:val="00215608"/>
    <w:rsid w:val="00215B89"/>
    <w:rsid w:val="00215F05"/>
    <w:rsid w:val="00216FCD"/>
    <w:rsid w:val="00217894"/>
    <w:rsid w:val="00217A19"/>
    <w:rsid w:val="0022057C"/>
    <w:rsid w:val="002209BB"/>
    <w:rsid w:val="00221AD5"/>
    <w:rsid w:val="00221AE9"/>
    <w:rsid w:val="00221BED"/>
    <w:rsid w:val="00221F0D"/>
    <w:rsid w:val="002222A2"/>
    <w:rsid w:val="00222496"/>
    <w:rsid w:val="00224034"/>
    <w:rsid w:val="00224B1D"/>
    <w:rsid w:val="002251C8"/>
    <w:rsid w:val="0022541C"/>
    <w:rsid w:val="00225504"/>
    <w:rsid w:val="00225661"/>
    <w:rsid w:val="00225ABC"/>
    <w:rsid w:val="0022679E"/>
    <w:rsid w:val="00226E34"/>
    <w:rsid w:val="002273DC"/>
    <w:rsid w:val="0022767C"/>
    <w:rsid w:val="002278F2"/>
    <w:rsid w:val="0023062A"/>
    <w:rsid w:val="002307E9"/>
    <w:rsid w:val="0023080F"/>
    <w:rsid w:val="00230940"/>
    <w:rsid w:val="002324D7"/>
    <w:rsid w:val="00232715"/>
    <w:rsid w:val="00232755"/>
    <w:rsid w:val="00232BA7"/>
    <w:rsid w:val="00233154"/>
    <w:rsid w:val="00233525"/>
    <w:rsid w:val="00234497"/>
    <w:rsid w:val="0023473F"/>
    <w:rsid w:val="00234BE8"/>
    <w:rsid w:val="002354BA"/>
    <w:rsid w:val="0023614D"/>
    <w:rsid w:val="002361DC"/>
    <w:rsid w:val="002362FD"/>
    <w:rsid w:val="00236CA3"/>
    <w:rsid w:val="00237932"/>
    <w:rsid w:val="002402B7"/>
    <w:rsid w:val="00240BBF"/>
    <w:rsid w:val="0024202C"/>
    <w:rsid w:val="002428A0"/>
    <w:rsid w:val="00242EB4"/>
    <w:rsid w:val="0024399E"/>
    <w:rsid w:val="002444CB"/>
    <w:rsid w:val="00244F65"/>
    <w:rsid w:val="00245FF8"/>
    <w:rsid w:val="002464BB"/>
    <w:rsid w:val="00246C93"/>
    <w:rsid w:val="00247B74"/>
    <w:rsid w:val="002503A6"/>
    <w:rsid w:val="00250419"/>
    <w:rsid w:val="00250921"/>
    <w:rsid w:val="00251326"/>
    <w:rsid w:val="00251F1E"/>
    <w:rsid w:val="002522FE"/>
    <w:rsid w:val="002525F8"/>
    <w:rsid w:val="00252763"/>
    <w:rsid w:val="002527C2"/>
    <w:rsid w:val="00252CEA"/>
    <w:rsid w:val="002532E4"/>
    <w:rsid w:val="00253D00"/>
    <w:rsid w:val="00254778"/>
    <w:rsid w:val="00254C7F"/>
    <w:rsid w:val="00254D98"/>
    <w:rsid w:val="00254F02"/>
    <w:rsid w:val="002551BE"/>
    <w:rsid w:val="00255BBA"/>
    <w:rsid w:val="0025676A"/>
    <w:rsid w:val="00257BF1"/>
    <w:rsid w:val="00257C3E"/>
    <w:rsid w:val="00257C5E"/>
    <w:rsid w:val="0026038B"/>
    <w:rsid w:val="00260DBD"/>
    <w:rsid w:val="00260F54"/>
    <w:rsid w:val="002630CF"/>
    <w:rsid w:val="002644A7"/>
    <w:rsid w:val="002646B2"/>
    <w:rsid w:val="0026547B"/>
    <w:rsid w:val="00265B72"/>
    <w:rsid w:val="00265CBE"/>
    <w:rsid w:val="00265E99"/>
    <w:rsid w:val="002661F7"/>
    <w:rsid w:val="0026768F"/>
    <w:rsid w:val="00267873"/>
    <w:rsid w:val="00270068"/>
    <w:rsid w:val="00270D65"/>
    <w:rsid w:val="00271163"/>
    <w:rsid w:val="00272680"/>
    <w:rsid w:val="00272FC9"/>
    <w:rsid w:val="00273098"/>
    <w:rsid w:val="002740AF"/>
    <w:rsid w:val="0027447A"/>
    <w:rsid w:val="00274863"/>
    <w:rsid w:val="00274C20"/>
    <w:rsid w:val="002755E1"/>
    <w:rsid w:val="00275B16"/>
    <w:rsid w:val="00276152"/>
    <w:rsid w:val="002761DC"/>
    <w:rsid w:val="00276B5A"/>
    <w:rsid w:val="00276D82"/>
    <w:rsid w:val="002771BF"/>
    <w:rsid w:val="00280594"/>
    <w:rsid w:val="002815E8"/>
    <w:rsid w:val="002821F7"/>
    <w:rsid w:val="00282A5A"/>
    <w:rsid w:val="0028386C"/>
    <w:rsid w:val="00283A75"/>
    <w:rsid w:val="0028464D"/>
    <w:rsid w:val="00285833"/>
    <w:rsid w:val="002859E3"/>
    <w:rsid w:val="002863EF"/>
    <w:rsid w:val="00286862"/>
    <w:rsid w:val="00286A7B"/>
    <w:rsid w:val="00286D66"/>
    <w:rsid w:val="00286F1B"/>
    <w:rsid w:val="00287410"/>
    <w:rsid w:val="0028777E"/>
    <w:rsid w:val="00287B37"/>
    <w:rsid w:val="00287BF2"/>
    <w:rsid w:val="00287E31"/>
    <w:rsid w:val="00287F03"/>
    <w:rsid w:val="00290AB7"/>
    <w:rsid w:val="00290F36"/>
    <w:rsid w:val="002915F7"/>
    <w:rsid w:val="00291DB2"/>
    <w:rsid w:val="00292C87"/>
    <w:rsid w:val="00293127"/>
    <w:rsid w:val="00293913"/>
    <w:rsid w:val="002941E7"/>
    <w:rsid w:val="00294B0C"/>
    <w:rsid w:val="00295CD7"/>
    <w:rsid w:val="00295E9D"/>
    <w:rsid w:val="00296544"/>
    <w:rsid w:val="00296BF7"/>
    <w:rsid w:val="0029766F"/>
    <w:rsid w:val="00297FBA"/>
    <w:rsid w:val="002A0057"/>
    <w:rsid w:val="002A012D"/>
    <w:rsid w:val="002A02C3"/>
    <w:rsid w:val="002A089E"/>
    <w:rsid w:val="002A2A62"/>
    <w:rsid w:val="002A2B9E"/>
    <w:rsid w:val="002A3604"/>
    <w:rsid w:val="002A38EA"/>
    <w:rsid w:val="002A4046"/>
    <w:rsid w:val="002A4427"/>
    <w:rsid w:val="002A46E0"/>
    <w:rsid w:val="002A4778"/>
    <w:rsid w:val="002A5061"/>
    <w:rsid w:val="002A5392"/>
    <w:rsid w:val="002A6F8C"/>
    <w:rsid w:val="002A70A0"/>
    <w:rsid w:val="002A78CD"/>
    <w:rsid w:val="002A79DA"/>
    <w:rsid w:val="002A7EB1"/>
    <w:rsid w:val="002B02BA"/>
    <w:rsid w:val="002B0E44"/>
    <w:rsid w:val="002B12CA"/>
    <w:rsid w:val="002B1F29"/>
    <w:rsid w:val="002B20B5"/>
    <w:rsid w:val="002B3860"/>
    <w:rsid w:val="002B5961"/>
    <w:rsid w:val="002B5E85"/>
    <w:rsid w:val="002B6A62"/>
    <w:rsid w:val="002B74C8"/>
    <w:rsid w:val="002C03FB"/>
    <w:rsid w:val="002C0A69"/>
    <w:rsid w:val="002C0B95"/>
    <w:rsid w:val="002C1057"/>
    <w:rsid w:val="002C1D26"/>
    <w:rsid w:val="002C25F4"/>
    <w:rsid w:val="002C29E5"/>
    <w:rsid w:val="002C2D74"/>
    <w:rsid w:val="002C43BD"/>
    <w:rsid w:val="002C46C6"/>
    <w:rsid w:val="002C4A3E"/>
    <w:rsid w:val="002C5F2F"/>
    <w:rsid w:val="002C5F7B"/>
    <w:rsid w:val="002C69B7"/>
    <w:rsid w:val="002C6E38"/>
    <w:rsid w:val="002C6E84"/>
    <w:rsid w:val="002C70E8"/>
    <w:rsid w:val="002C773D"/>
    <w:rsid w:val="002D042F"/>
    <w:rsid w:val="002D0EC5"/>
    <w:rsid w:val="002D0FF4"/>
    <w:rsid w:val="002D1235"/>
    <w:rsid w:val="002D17DF"/>
    <w:rsid w:val="002D1FE0"/>
    <w:rsid w:val="002D2567"/>
    <w:rsid w:val="002D28E6"/>
    <w:rsid w:val="002D2D62"/>
    <w:rsid w:val="002D4699"/>
    <w:rsid w:val="002D475B"/>
    <w:rsid w:val="002D4853"/>
    <w:rsid w:val="002D4C31"/>
    <w:rsid w:val="002D5902"/>
    <w:rsid w:val="002D63EF"/>
    <w:rsid w:val="002D6DA2"/>
    <w:rsid w:val="002D79F3"/>
    <w:rsid w:val="002E00BA"/>
    <w:rsid w:val="002E0B65"/>
    <w:rsid w:val="002E0DA1"/>
    <w:rsid w:val="002E19C0"/>
    <w:rsid w:val="002E1BE1"/>
    <w:rsid w:val="002E2A38"/>
    <w:rsid w:val="002E34A5"/>
    <w:rsid w:val="002E42CF"/>
    <w:rsid w:val="002E442D"/>
    <w:rsid w:val="002E510C"/>
    <w:rsid w:val="002E52DF"/>
    <w:rsid w:val="002E575B"/>
    <w:rsid w:val="002E5CEF"/>
    <w:rsid w:val="002E6C80"/>
    <w:rsid w:val="002E7353"/>
    <w:rsid w:val="002E769F"/>
    <w:rsid w:val="002E76CC"/>
    <w:rsid w:val="002E7AF0"/>
    <w:rsid w:val="002F0681"/>
    <w:rsid w:val="002F07D0"/>
    <w:rsid w:val="002F0BA0"/>
    <w:rsid w:val="002F0C03"/>
    <w:rsid w:val="002F125D"/>
    <w:rsid w:val="002F161F"/>
    <w:rsid w:val="002F1C77"/>
    <w:rsid w:val="002F28B6"/>
    <w:rsid w:val="002F2DEC"/>
    <w:rsid w:val="002F2EA7"/>
    <w:rsid w:val="002F375E"/>
    <w:rsid w:val="002F4CA0"/>
    <w:rsid w:val="002F587F"/>
    <w:rsid w:val="002F5A51"/>
    <w:rsid w:val="002F6451"/>
    <w:rsid w:val="002F6A36"/>
    <w:rsid w:val="002F6BE6"/>
    <w:rsid w:val="002F70F3"/>
    <w:rsid w:val="002F735A"/>
    <w:rsid w:val="002F7416"/>
    <w:rsid w:val="002F758A"/>
    <w:rsid w:val="002F7709"/>
    <w:rsid w:val="00300E82"/>
    <w:rsid w:val="003017BD"/>
    <w:rsid w:val="003029FF"/>
    <w:rsid w:val="00302B94"/>
    <w:rsid w:val="00302C1E"/>
    <w:rsid w:val="0030308C"/>
    <w:rsid w:val="003031FB"/>
    <w:rsid w:val="00303EF6"/>
    <w:rsid w:val="00304AF1"/>
    <w:rsid w:val="00306048"/>
    <w:rsid w:val="003063E3"/>
    <w:rsid w:val="00306537"/>
    <w:rsid w:val="00306C18"/>
    <w:rsid w:val="00306E42"/>
    <w:rsid w:val="00307586"/>
    <w:rsid w:val="00307B6C"/>
    <w:rsid w:val="00307D81"/>
    <w:rsid w:val="00307DFE"/>
    <w:rsid w:val="00311A64"/>
    <w:rsid w:val="00311D3C"/>
    <w:rsid w:val="0031275D"/>
    <w:rsid w:val="00312BCA"/>
    <w:rsid w:val="00312C14"/>
    <w:rsid w:val="00312DF2"/>
    <w:rsid w:val="00313BF0"/>
    <w:rsid w:val="00313E5D"/>
    <w:rsid w:val="00314000"/>
    <w:rsid w:val="00314AD2"/>
    <w:rsid w:val="00314BB7"/>
    <w:rsid w:val="0031527F"/>
    <w:rsid w:val="003157C2"/>
    <w:rsid w:val="00316E67"/>
    <w:rsid w:val="00317740"/>
    <w:rsid w:val="00317BBE"/>
    <w:rsid w:val="00317BC8"/>
    <w:rsid w:val="00317E67"/>
    <w:rsid w:val="00320A56"/>
    <w:rsid w:val="003211B7"/>
    <w:rsid w:val="00321B51"/>
    <w:rsid w:val="00321CDB"/>
    <w:rsid w:val="00322E4F"/>
    <w:rsid w:val="00323481"/>
    <w:rsid w:val="00323A14"/>
    <w:rsid w:val="00323BB7"/>
    <w:rsid w:val="0032423F"/>
    <w:rsid w:val="00324434"/>
    <w:rsid w:val="00324780"/>
    <w:rsid w:val="00325345"/>
    <w:rsid w:val="003254B9"/>
    <w:rsid w:val="00325731"/>
    <w:rsid w:val="003259FA"/>
    <w:rsid w:val="00325A26"/>
    <w:rsid w:val="0032630E"/>
    <w:rsid w:val="00326BC9"/>
    <w:rsid w:val="00327732"/>
    <w:rsid w:val="0032789E"/>
    <w:rsid w:val="0033121E"/>
    <w:rsid w:val="0033207F"/>
    <w:rsid w:val="0033281F"/>
    <w:rsid w:val="00333586"/>
    <w:rsid w:val="0033373D"/>
    <w:rsid w:val="003339CB"/>
    <w:rsid w:val="00334864"/>
    <w:rsid w:val="00334AA2"/>
    <w:rsid w:val="00334DBA"/>
    <w:rsid w:val="00335475"/>
    <w:rsid w:val="003361A1"/>
    <w:rsid w:val="003365EA"/>
    <w:rsid w:val="003367E4"/>
    <w:rsid w:val="00336C3A"/>
    <w:rsid w:val="00337686"/>
    <w:rsid w:val="00337877"/>
    <w:rsid w:val="003403BF"/>
    <w:rsid w:val="003409DA"/>
    <w:rsid w:val="00340EBD"/>
    <w:rsid w:val="00340FF0"/>
    <w:rsid w:val="0034163D"/>
    <w:rsid w:val="003416CF"/>
    <w:rsid w:val="00342BCB"/>
    <w:rsid w:val="003438A3"/>
    <w:rsid w:val="00343994"/>
    <w:rsid w:val="00343E21"/>
    <w:rsid w:val="00344F88"/>
    <w:rsid w:val="003450A4"/>
    <w:rsid w:val="003452F3"/>
    <w:rsid w:val="00345328"/>
    <w:rsid w:val="00345B35"/>
    <w:rsid w:val="003460B4"/>
    <w:rsid w:val="003465FA"/>
    <w:rsid w:val="00346B0C"/>
    <w:rsid w:val="003503F0"/>
    <w:rsid w:val="00350408"/>
    <w:rsid w:val="003510C6"/>
    <w:rsid w:val="00351A1C"/>
    <w:rsid w:val="00351E4D"/>
    <w:rsid w:val="003539B3"/>
    <w:rsid w:val="00353F79"/>
    <w:rsid w:val="00354AA1"/>
    <w:rsid w:val="00354E5E"/>
    <w:rsid w:val="003560CE"/>
    <w:rsid w:val="00356205"/>
    <w:rsid w:val="003569E8"/>
    <w:rsid w:val="00356E5D"/>
    <w:rsid w:val="00360710"/>
    <w:rsid w:val="00361063"/>
    <w:rsid w:val="0036145F"/>
    <w:rsid w:val="00361A8B"/>
    <w:rsid w:val="00361D2D"/>
    <w:rsid w:val="003623DD"/>
    <w:rsid w:val="00362B73"/>
    <w:rsid w:val="003633E6"/>
    <w:rsid w:val="00363F24"/>
    <w:rsid w:val="00364046"/>
    <w:rsid w:val="00364FFF"/>
    <w:rsid w:val="003655DA"/>
    <w:rsid w:val="003664CD"/>
    <w:rsid w:val="003675E3"/>
    <w:rsid w:val="00370A7C"/>
    <w:rsid w:val="00370E85"/>
    <w:rsid w:val="00370F90"/>
    <w:rsid w:val="003715DA"/>
    <w:rsid w:val="003718D4"/>
    <w:rsid w:val="00371D67"/>
    <w:rsid w:val="00371DB4"/>
    <w:rsid w:val="00371E64"/>
    <w:rsid w:val="00371E8C"/>
    <w:rsid w:val="0037214D"/>
    <w:rsid w:val="00372554"/>
    <w:rsid w:val="00373385"/>
    <w:rsid w:val="003733AE"/>
    <w:rsid w:val="003756BB"/>
    <w:rsid w:val="003759B0"/>
    <w:rsid w:val="00375D5A"/>
    <w:rsid w:val="00376C60"/>
    <w:rsid w:val="00376EF6"/>
    <w:rsid w:val="003805B3"/>
    <w:rsid w:val="0038079E"/>
    <w:rsid w:val="0038080C"/>
    <w:rsid w:val="003809C4"/>
    <w:rsid w:val="00380D21"/>
    <w:rsid w:val="003811AD"/>
    <w:rsid w:val="003815D4"/>
    <w:rsid w:val="00381741"/>
    <w:rsid w:val="003819A6"/>
    <w:rsid w:val="003819E6"/>
    <w:rsid w:val="0038240E"/>
    <w:rsid w:val="00382A36"/>
    <w:rsid w:val="00382DE1"/>
    <w:rsid w:val="0038380F"/>
    <w:rsid w:val="00383C5B"/>
    <w:rsid w:val="00384425"/>
    <w:rsid w:val="0038545E"/>
    <w:rsid w:val="003857CE"/>
    <w:rsid w:val="00385BEC"/>
    <w:rsid w:val="00386108"/>
    <w:rsid w:val="00387084"/>
    <w:rsid w:val="003871A1"/>
    <w:rsid w:val="003879EA"/>
    <w:rsid w:val="00390540"/>
    <w:rsid w:val="0039073F"/>
    <w:rsid w:val="00390A9A"/>
    <w:rsid w:val="00391112"/>
    <w:rsid w:val="0039152B"/>
    <w:rsid w:val="00391F81"/>
    <w:rsid w:val="00392334"/>
    <w:rsid w:val="003930E3"/>
    <w:rsid w:val="0039323E"/>
    <w:rsid w:val="00394998"/>
    <w:rsid w:val="0039533E"/>
    <w:rsid w:val="00396017"/>
    <w:rsid w:val="003965C9"/>
    <w:rsid w:val="00396881"/>
    <w:rsid w:val="00396A9A"/>
    <w:rsid w:val="00396B13"/>
    <w:rsid w:val="00396CF9"/>
    <w:rsid w:val="00397DB7"/>
    <w:rsid w:val="003A0C6A"/>
    <w:rsid w:val="003A1319"/>
    <w:rsid w:val="003A1B5E"/>
    <w:rsid w:val="003A1E52"/>
    <w:rsid w:val="003A2629"/>
    <w:rsid w:val="003A26D6"/>
    <w:rsid w:val="003A31F3"/>
    <w:rsid w:val="003A427E"/>
    <w:rsid w:val="003A51E8"/>
    <w:rsid w:val="003A568B"/>
    <w:rsid w:val="003A594C"/>
    <w:rsid w:val="003A61E5"/>
    <w:rsid w:val="003A6695"/>
    <w:rsid w:val="003A6B89"/>
    <w:rsid w:val="003A6F3A"/>
    <w:rsid w:val="003A71F1"/>
    <w:rsid w:val="003A7465"/>
    <w:rsid w:val="003A75F9"/>
    <w:rsid w:val="003B01D5"/>
    <w:rsid w:val="003B0498"/>
    <w:rsid w:val="003B0DB1"/>
    <w:rsid w:val="003B2773"/>
    <w:rsid w:val="003B28CA"/>
    <w:rsid w:val="003B3DDE"/>
    <w:rsid w:val="003B4FE7"/>
    <w:rsid w:val="003B6245"/>
    <w:rsid w:val="003C08B8"/>
    <w:rsid w:val="003C0AD2"/>
    <w:rsid w:val="003C13C3"/>
    <w:rsid w:val="003C153B"/>
    <w:rsid w:val="003C2E49"/>
    <w:rsid w:val="003C36C2"/>
    <w:rsid w:val="003C36E6"/>
    <w:rsid w:val="003C3FB2"/>
    <w:rsid w:val="003C4168"/>
    <w:rsid w:val="003C5547"/>
    <w:rsid w:val="003C56CD"/>
    <w:rsid w:val="003C6C96"/>
    <w:rsid w:val="003C6E4B"/>
    <w:rsid w:val="003C7E95"/>
    <w:rsid w:val="003D02DF"/>
    <w:rsid w:val="003D08B8"/>
    <w:rsid w:val="003D1615"/>
    <w:rsid w:val="003D1B85"/>
    <w:rsid w:val="003D1B92"/>
    <w:rsid w:val="003D1D26"/>
    <w:rsid w:val="003D23E5"/>
    <w:rsid w:val="003D246B"/>
    <w:rsid w:val="003D2ADF"/>
    <w:rsid w:val="003D2B16"/>
    <w:rsid w:val="003D2DA3"/>
    <w:rsid w:val="003D3441"/>
    <w:rsid w:val="003D354E"/>
    <w:rsid w:val="003D37AD"/>
    <w:rsid w:val="003D407B"/>
    <w:rsid w:val="003D4745"/>
    <w:rsid w:val="003D549C"/>
    <w:rsid w:val="003D54BA"/>
    <w:rsid w:val="003D555D"/>
    <w:rsid w:val="003D5AC9"/>
    <w:rsid w:val="003D5B50"/>
    <w:rsid w:val="003D5DB0"/>
    <w:rsid w:val="003D624A"/>
    <w:rsid w:val="003D62BE"/>
    <w:rsid w:val="003D64B0"/>
    <w:rsid w:val="003D6973"/>
    <w:rsid w:val="003D75E8"/>
    <w:rsid w:val="003D7C11"/>
    <w:rsid w:val="003D7F3D"/>
    <w:rsid w:val="003E06B7"/>
    <w:rsid w:val="003E09A2"/>
    <w:rsid w:val="003E1788"/>
    <w:rsid w:val="003E32B3"/>
    <w:rsid w:val="003E3802"/>
    <w:rsid w:val="003E3903"/>
    <w:rsid w:val="003E40CC"/>
    <w:rsid w:val="003E52D3"/>
    <w:rsid w:val="003E67C8"/>
    <w:rsid w:val="003F083E"/>
    <w:rsid w:val="003F101D"/>
    <w:rsid w:val="003F179F"/>
    <w:rsid w:val="003F191E"/>
    <w:rsid w:val="003F1C62"/>
    <w:rsid w:val="003F1CE4"/>
    <w:rsid w:val="003F2BE9"/>
    <w:rsid w:val="003F2F45"/>
    <w:rsid w:val="003F4C51"/>
    <w:rsid w:val="003F520F"/>
    <w:rsid w:val="003F6B23"/>
    <w:rsid w:val="003F753B"/>
    <w:rsid w:val="003F788F"/>
    <w:rsid w:val="00400131"/>
    <w:rsid w:val="00401BBE"/>
    <w:rsid w:val="00401FB7"/>
    <w:rsid w:val="004026A9"/>
    <w:rsid w:val="004032E1"/>
    <w:rsid w:val="00404A3E"/>
    <w:rsid w:val="00404BF2"/>
    <w:rsid w:val="004064E2"/>
    <w:rsid w:val="00406509"/>
    <w:rsid w:val="0040693E"/>
    <w:rsid w:val="00406A51"/>
    <w:rsid w:val="004070F7"/>
    <w:rsid w:val="00407B8C"/>
    <w:rsid w:val="00410572"/>
    <w:rsid w:val="004114B4"/>
    <w:rsid w:val="004114BB"/>
    <w:rsid w:val="004121B4"/>
    <w:rsid w:val="00412E84"/>
    <w:rsid w:val="00412F47"/>
    <w:rsid w:val="00413390"/>
    <w:rsid w:val="00413794"/>
    <w:rsid w:val="004138C6"/>
    <w:rsid w:val="00413A9A"/>
    <w:rsid w:val="0041448E"/>
    <w:rsid w:val="004159B8"/>
    <w:rsid w:val="00417068"/>
    <w:rsid w:val="00417D79"/>
    <w:rsid w:val="004204B8"/>
    <w:rsid w:val="00421091"/>
    <w:rsid w:val="004218DC"/>
    <w:rsid w:val="0042233F"/>
    <w:rsid w:val="0042242D"/>
    <w:rsid w:val="004240B9"/>
    <w:rsid w:val="00424962"/>
    <w:rsid w:val="004249EA"/>
    <w:rsid w:val="004256EF"/>
    <w:rsid w:val="004257B3"/>
    <w:rsid w:val="00426A06"/>
    <w:rsid w:val="00426E77"/>
    <w:rsid w:val="004273D4"/>
    <w:rsid w:val="0042761A"/>
    <w:rsid w:val="00427796"/>
    <w:rsid w:val="00427CBB"/>
    <w:rsid w:val="00430C1F"/>
    <w:rsid w:val="00430D38"/>
    <w:rsid w:val="00431328"/>
    <w:rsid w:val="00431FCD"/>
    <w:rsid w:val="00432D6F"/>
    <w:rsid w:val="00432F27"/>
    <w:rsid w:val="00432FFD"/>
    <w:rsid w:val="00434682"/>
    <w:rsid w:val="00436013"/>
    <w:rsid w:val="004367D4"/>
    <w:rsid w:val="00436A06"/>
    <w:rsid w:val="00437088"/>
    <w:rsid w:val="00440DE5"/>
    <w:rsid w:val="00442057"/>
    <w:rsid w:val="00442CEE"/>
    <w:rsid w:val="00442F2A"/>
    <w:rsid w:val="004430CD"/>
    <w:rsid w:val="0044340C"/>
    <w:rsid w:val="00443893"/>
    <w:rsid w:val="004448DE"/>
    <w:rsid w:val="00444E47"/>
    <w:rsid w:val="00445338"/>
    <w:rsid w:val="0044533D"/>
    <w:rsid w:val="00445348"/>
    <w:rsid w:val="00445A57"/>
    <w:rsid w:val="00445E91"/>
    <w:rsid w:val="004467A7"/>
    <w:rsid w:val="004467D2"/>
    <w:rsid w:val="00447A3C"/>
    <w:rsid w:val="00450178"/>
    <w:rsid w:val="00451632"/>
    <w:rsid w:val="00451FC2"/>
    <w:rsid w:val="00452411"/>
    <w:rsid w:val="00452633"/>
    <w:rsid w:val="00452D53"/>
    <w:rsid w:val="004537F3"/>
    <w:rsid w:val="0045477D"/>
    <w:rsid w:val="004557AC"/>
    <w:rsid w:val="00455863"/>
    <w:rsid w:val="004558D9"/>
    <w:rsid w:val="00455D94"/>
    <w:rsid w:val="00456552"/>
    <w:rsid w:val="00456EDA"/>
    <w:rsid w:val="004574D2"/>
    <w:rsid w:val="00457BC7"/>
    <w:rsid w:val="00460ED4"/>
    <w:rsid w:val="00461D28"/>
    <w:rsid w:val="004637A9"/>
    <w:rsid w:val="004640ED"/>
    <w:rsid w:val="004642D0"/>
    <w:rsid w:val="00464729"/>
    <w:rsid w:val="0046493C"/>
    <w:rsid w:val="004651D5"/>
    <w:rsid w:val="00465FB0"/>
    <w:rsid w:val="00466494"/>
    <w:rsid w:val="004671A4"/>
    <w:rsid w:val="004672E4"/>
    <w:rsid w:val="00467EB8"/>
    <w:rsid w:val="00472112"/>
    <w:rsid w:val="004725C2"/>
    <w:rsid w:val="004732A5"/>
    <w:rsid w:val="00473939"/>
    <w:rsid w:val="00473EF8"/>
    <w:rsid w:val="00474E12"/>
    <w:rsid w:val="004757A3"/>
    <w:rsid w:val="00475C91"/>
    <w:rsid w:val="00477195"/>
    <w:rsid w:val="004776CF"/>
    <w:rsid w:val="00480988"/>
    <w:rsid w:val="004816D0"/>
    <w:rsid w:val="00482530"/>
    <w:rsid w:val="00482F56"/>
    <w:rsid w:val="004831D9"/>
    <w:rsid w:val="00483497"/>
    <w:rsid w:val="00484CB0"/>
    <w:rsid w:val="00484E71"/>
    <w:rsid w:val="00485626"/>
    <w:rsid w:val="004858C8"/>
    <w:rsid w:val="00485BD4"/>
    <w:rsid w:val="00485D53"/>
    <w:rsid w:val="0048724A"/>
    <w:rsid w:val="00491254"/>
    <w:rsid w:val="004914CB"/>
    <w:rsid w:val="0049151A"/>
    <w:rsid w:val="0049403F"/>
    <w:rsid w:val="004941E5"/>
    <w:rsid w:val="004944D2"/>
    <w:rsid w:val="004944F2"/>
    <w:rsid w:val="0049453C"/>
    <w:rsid w:val="0049514E"/>
    <w:rsid w:val="004954BE"/>
    <w:rsid w:val="00495546"/>
    <w:rsid w:val="00496257"/>
    <w:rsid w:val="00496C69"/>
    <w:rsid w:val="00496C8F"/>
    <w:rsid w:val="00496E7D"/>
    <w:rsid w:val="004978BA"/>
    <w:rsid w:val="00497C22"/>
    <w:rsid w:val="004A00A5"/>
    <w:rsid w:val="004A021D"/>
    <w:rsid w:val="004A0C04"/>
    <w:rsid w:val="004A0F3F"/>
    <w:rsid w:val="004A1BBE"/>
    <w:rsid w:val="004A1D6A"/>
    <w:rsid w:val="004A1E32"/>
    <w:rsid w:val="004A2295"/>
    <w:rsid w:val="004A2E5B"/>
    <w:rsid w:val="004A3B8A"/>
    <w:rsid w:val="004A45EA"/>
    <w:rsid w:val="004A4627"/>
    <w:rsid w:val="004A48F2"/>
    <w:rsid w:val="004A4DB7"/>
    <w:rsid w:val="004A54AB"/>
    <w:rsid w:val="004A7C13"/>
    <w:rsid w:val="004A7D97"/>
    <w:rsid w:val="004B0273"/>
    <w:rsid w:val="004B056D"/>
    <w:rsid w:val="004B1A20"/>
    <w:rsid w:val="004B28D5"/>
    <w:rsid w:val="004B39E2"/>
    <w:rsid w:val="004B3EF8"/>
    <w:rsid w:val="004B4559"/>
    <w:rsid w:val="004B48F6"/>
    <w:rsid w:val="004B4F28"/>
    <w:rsid w:val="004B4F78"/>
    <w:rsid w:val="004B5BD7"/>
    <w:rsid w:val="004B6370"/>
    <w:rsid w:val="004B64FB"/>
    <w:rsid w:val="004B7280"/>
    <w:rsid w:val="004B7B52"/>
    <w:rsid w:val="004C02F4"/>
    <w:rsid w:val="004C074F"/>
    <w:rsid w:val="004C0B3F"/>
    <w:rsid w:val="004C0C93"/>
    <w:rsid w:val="004C16AD"/>
    <w:rsid w:val="004C1AF1"/>
    <w:rsid w:val="004C368C"/>
    <w:rsid w:val="004C36BF"/>
    <w:rsid w:val="004C4657"/>
    <w:rsid w:val="004C48A7"/>
    <w:rsid w:val="004C513A"/>
    <w:rsid w:val="004C5A5A"/>
    <w:rsid w:val="004C5DC0"/>
    <w:rsid w:val="004C76C8"/>
    <w:rsid w:val="004C7783"/>
    <w:rsid w:val="004C78A3"/>
    <w:rsid w:val="004C7A8C"/>
    <w:rsid w:val="004C7C62"/>
    <w:rsid w:val="004C7D79"/>
    <w:rsid w:val="004D05C4"/>
    <w:rsid w:val="004D1BDF"/>
    <w:rsid w:val="004D1FD3"/>
    <w:rsid w:val="004D21BA"/>
    <w:rsid w:val="004D3328"/>
    <w:rsid w:val="004D4166"/>
    <w:rsid w:val="004D4575"/>
    <w:rsid w:val="004D6D20"/>
    <w:rsid w:val="004D6DB7"/>
    <w:rsid w:val="004D6E4E"/>
    <w:rsid w:val="004E0858"/>
    <w:rsid w:val="004E115C"/>
    <w:rsid w:val="004E1D20"/>
    <w:rsid w:val="004E1FBF"/>
    <w:rsid w:val="004E238E"/>
    <w:rsid w:val="004E281E"/>
    <w:rsid w:val="004E288D"/>
    <w:rsid w:val="004E3425"/>
    <w:rsid w:val="004E392D"/>
    <w:rsid w:val="004E3BBB"/>
    <w:rsid w:val="004E3CE8"/>
    <w:rsid w:val="004E3F46"/>
    <w:rsid w:val="004E4D9D"/>
    <w:rsid w:val="004E4DFA"/>
    <w:rsid w:val="004E4EB1"/>
    <w:rsid w:val="004E5082"/>
    <w:rsid w:val="004E51FD"/>
    <w:rsid w:val="004E55AA"/>
    <w:rsid w:val="004E5E4C"/>
    <w:rsid w:val="004E6706"/>
    <w:rsid w:val="004E7316"/>
    <w:rsid w:val="004E7C14"/>
    <w:rsid w:val="004F1606"/>
    <w:rsid w:val="004F1CAE"/>
    <w:rsid w:val="004F2162"/>
    <w:rsid w:val="004F2EE2"/>
    <w:rsid w:val="004F305A"/>
    <w:rsid w:val="004F38EE"/>
    <w:rsid w:val="004F4240"/>
    <w:rsid w:val="004F557E"/>
    <w:rsid w:val="004F5736"/>
    <w:rsid w:val="004F58E5"/>
    <w:rsid w:val="004F5993"/>
    <w:rsid w:val="004F5FA7"/>
    <w:rsid w:val="004F77D2"/>
    <w:rsid w:val="00501E45"/>
    <w:rsid w:val="00502259"/>
    <w:rsid w:val="00503392"/>
    <w:rsid w:val="005036AC"/>
    <w:rsid w:val="00503BE3"/>
    <w:rsid w:val="00503D34"/>
    <w:rsid w:val="00504914"/>
    <w:rsid w:val="005049DD"/>
    <w:rsid w:val="00504B69"/>
    <w:rsid w:val="00504D52"/>
    <w:rsid w:val="00504E05"/>
    <w:rsid w:val="00504F97"/>
    <w:rsid w:val="00505173"/>
    <w:rsid w:val="00505564"/>
    <w:rsid w:val="005055BD"/>
    <w:rsid w:val="0050579A"/>
    <w:rsid w:val="00505B50"/>
    <w:rsid w:val="00505D72"/>
    <w:rsid w:val="00506332"/>
    <w:rsid w:val="00506A22"/>
    <w:rsid w:val="00506E64"/>
    <w:rsid w:val="00506F9B"/>
    <w:rsid w:val="0050706C"/>
    <w:rsid w:val="005104F6"/>
    <w:rsid w:val="00510B40"/>
    <w:rsid w:val="005113C5"/>
    <w:rsid w:val="00511804"/>
    <w:rsid w:val="00511ABC"/>
    <w:rsid w:val="00512480"/>
    <w:rsid w:val="005135FC"/>
    <w:rsid w:val="00515322"/>
    <w:rsid w:val="00515E98"/>
    <w:rsid w:val="00515EBF"/>
    <w:rsid w:val="0051633E"/>
    <w:rsid w:val="005164BD"/>
    <w:rsid w:val="00516653"/>
    <w:rsid w:val="00516FF8"/>
    <w:rsid w:val="00517BA8"/>
    <w:rsid w:val="005220C6"/>
    <w:rsid w:val="00522274"/>
    <w:rsid w:val="00522807"/>
    <w:rsid w:val="005230D8"/>
    <w:rsid w:val="00523A19"/>
    <w:rsid w:val="00523BD5"/>
    <w:rsid w:val="00523D02"/>
    <w:rsid w:val="00524425"/>
    <w:rsid w:val="00524658"/>
    <w:rsid w:val="005256C1"/>
    <w:rsid w:val="0052621C"/>
    <w:rsid w:val="0052677E"/>
    <w:rsid w:val="00526F4C"/>
    <w:rsid w:val="00527B7D"/>
    <w:rsid w:val="00527F83"/>
    <w:rsid w:val="005300B7"/>
    <w:rsid w:val="005313BE"/>
    <w:rsid w:val="005314B4"/>
    <w:rsid w:val="00531F15"/>
    <w:rsid w:val="00532CB5"/>
    <w:rsid w:val="00532E18"/>
    <w:rsid w:val="0053355A"/>
    <w:rsid w:val="00534F93"/>
    <w:rsid w:val="0053500C"/>
    <w:rsid w:val="00537845"/>
    <w:rsid w:val="00537B5E"/>
    <w:rsid w:val="00540B8D"/>
    <w:rsid w:val="00540E63"/>
    <w:rsid w:val="00541A09"/>
    <w:rsid w:val="00541E65"/>
    <w:rsid w:val="00542354"/>
    <w:rsid w:val="00542FDC"/>
    <w:rsid w:val="00543A97"/>
    <w:rsid w:val="00544745"/>
    <w:rsid w:val="00544EB6"/>
    <w:rsid w:val="0054524E"/>
    <w:rsid w:val="00545C6F"/>
    <w:rsid w:val="005472A5"/>
    <w:rsid w:val="005479C8"/>
    <w:rsid w:val="005479F0"/>
    <w:rsid w:val="00547EC3"/>
    <w:rsid w:val="00551100"/>
    <w:rsid w:val="00551820"/>
    <w:rsid w:val="00551987"/>
    <w:rsid w:val="00551C07"/>
    <w:rsid w:val="00552785"/>
    <w:rsid w:val="00552A26"/>
    <w:rsid w:val="00553B08"/>
    <w:rsid w:val="00554549"/>
    <w:rsid w:val="0055561B"/>
    <w:rsid w:val="00555B6E"/>
    <w:rsid w:val="00555D5C"/>
    <w:rsid w:val="00556E61"/>
    <w:rsid w:val="00557737"/>
    <w:rsid w:val="00557EE4"/>
    <w:rsid w:val="005600EE"/>
    <w:rsid w:val="005604DA"/>
    <w:rsid w:val="00560637"/>
    <w:rsid w:val="00560C8E"/>
    <w:rsid w:val="00560E4C"/>
    <w:rsid w:val="00561322"/>
    <w:rsid w:val="00562932"/>
    <w:rsid w:val="00562CD2"/>
    <w:rsid w:val="00562EF8"/>
    <w:rsid w:val="0056314C"/>
    <w:rsid w:val="005645F5"/>
    <w:rsid w:val="005650A6"/>
    <w:rsid w:val="005651B2"/>
    <w:rsid w:val="00565442"/>
    <w:rsid w:val="005657EB"/>
    <w:rsid w:val="00565C1E"/>
    <w:rsid w:val="005665D4"/>
    <w:rsid w:val="00566B16"/>
    <w:rsid w:val="0056748C"/>
    <w:rsid w:val="00570448"/>
    <w:rsid w:val="00570CF2"/>
    <w:rsid w:val="00570F14"/>
    <w:rsid w:val="00571490"/>
    <w:rsid w:val="0057159A"/>
    <w:rsid w:val="00573E03"/>
    <w:rsid w:val="005754FE"/>
    <w:rsid w:val="0057569A"/>
    <w:rsid w:val="005756A9"/>
    <w:rsid w:val="00576681"/>
    <w:rsid w:val="00577549"/>
    <w:rsid w:val="005776C1"/>
    <w:rsid w:val="005778B1"/>
    <w:rsid w:val="00577933"/>
    <w:rsid w:val="005803E5"/>
    <w:rsid w:val="005811E0"/>
    <w:rsid w:val="00581A37"/>
    <w:rsid w:val="00581BEE"/>
    <w:rsid w:val="00582D01"/>
    <w:rsid w:val="00583C65"/>
    <w:rsid w:val="00583F36"/>
    <w:rsid w:val="005846F2"/>
    <w:rsid w:val="00584DFA"/>
    <w:rsid w:val="00585105"/>
    <w:rsid w:val="005851A8"/>
    <w:rsid w:val="00585959"/>
    <w:rsid w:val="00586280"/>
    <w:rsid w:val="00586293"/>
    <w:rsid w:val="00586654"/>
    <w:rsid w:val="00586787"/>
    <w:rsid w:val="00587175"/>
    <w:rsid w:val="005879B7"/>
    <w:rsid w:val="00587A18"/>
    <w:rsid w:val="005900FF"/>
    <w:rsid w:val="00590DEB"/>
    <w:rsid w:val="0059133E"/>
    <w:rsid w:val="00592722"/>
    <w:rsid w:val="00593064"/>
    <w:rsid w:val="00593E7C"/>
    <w:rsid w:val="00593F4D"/>
    <w:rsid w:val="00593FF3"/>
    <w:rsid w:val="005944F8"/>
    <w:rsid w:val="00594D55"/>
    <w:rsid w:val="005956EA"/>
    <w:rsid w:val="005957F5"/>
    <w:rsid w:val="00595911"/>
    <w:rsid w:val="0059723A"/>
    <w:rsid w:val="00597621"/>
    <w:rsid w:val="00597E62"/>
    <w:rsid w:val="005A0985"/>
    <w:rsid w:val="005A198F"/>
    <w:rsid w:val="005A2825"/>
    <w:rsid w:val="005A300D"/>
    <w:rsid w:val="005A31C6"/>
    <w:rsid w:val="005A3371"/>
    <w:rsid w:val="005A3C00"/>
    <w:rsid w:val="005A3D27"/>
    <w:rsid w:val="005A5557"/>
    <w:rsid w:val="005A574F"/>
    <w:rsid w:val="005A5AC7"/>
    <w:rsid w:val="005A72D4"/>
    <w:rsid w:val="005A74D2"/>
    <w:rsid w:val="005A7789"/>
    <w:rsid w:val="005B0804"/>
    <w:rsid w:val="005B1BD2"/>
    <w:rsid w:val="005B1D98"/>
    <w:rsid w:val="005B243A"/>
    <w:rsid w:val="005B28E2"/>
    <w:rsid w:val="005B2FA5"/>
    <w:rsid w:val="005B3531"/>
    <w:rsid w:val="005B361E"/>
    <w:rsid w:val="005B3BFF"/>
    <w:rsid w:val="005B3F3F"/>
    <w:rsid w:val="005B44BE"/>
    <w:rsid w:val="005B4CEA"/>
    <w:rsid w:val="005B5B64"/>
    <w:rsid w:val="005B5EEE"/>
    <w:rsid w:val="005B67A1"/>
    <w:rsid w:val="005B719B"/>
    <w:rsid w:val="005B7CBD"/>
    <w:rsid w:val="005C07B5"/>
    <w:rsid w:val="005C0B41"/>
    <w:rsid w:val="005C114C"/>
    <w:rsid w:val="005C1D9A"/>
    <w:rsid w:val="005C3470"/>
    <w:rsid w:val="005C419C"/>
    <w:rsid w:val="005C47D2"/>
    <w:rsid w:val="005C5125"/>
    <w:rsid w:val="005C53EC"/>
    <w:rsid w:val="005C65A8"/>
    <w:rsid w:val="005C6EBD"/>
    <w:rsid w:val="005C713B"/>
    <w:rsid w:val="005C7F96"/>
    <w:rsid w:val="005D0327"/>
    <w:rsid w:val="005D05D3"/>
    <w:rsid w:val="005D0B5A"/>
    <w:rsid w:val="005D17C9"/>
    <w:rsid w:val="005D1C12"/>
    <w:rsid w:val="005D1F1E"/>
    <w:rsid w:val="005D22FC"/>
    <w:rsid w:val="005D2C65"/>
    <w:rsid w:val="005D3441"/>
    <w:rsid w:val="005D38ED"/>
    <w:rsid w:val="005D3FF8"/>
    <w:rsid w:val="005D4897"/>
    <w:rsid w:val="005D5388"/>
    <w:rsid w:val="005D5471"/>
    <w:rsid w:val="005D5FE3"/>
    <w:rsid w:val="005D608D"/>
    <w:rsid w:val="005D6D94"/>
    <w:rsid w:val="005D76BC"/>
    <w:rsid w:val="005D7A2E"/>
    <w:rsid w:val="005D7C23"/>
    <w:rsid w:val="005E0097"/>
    <w:rsid w:val="005E0869"/>
    <w:rsid w:val="005E1B86"/>
    <w:rsid w:val="005E20E2"/>
    <w:rsid w:val="005E20E3"/>
    <w:rsid w:val="005E2360"/>
    <w:rsid w:val="005E2659"/>
    <w:rsid w:val="005E2B97"/>
    <w:rsid w:val="005E2C44"/>
    <w:rsid w:val="005E3415"/>
    <w:rsid w:val="005E3C70"/>
    <w:rsid w:val="005E471B"/>
    <w:rsid w:val="005E4733"/>
    <w:rsid w:val="005E4BBB"/>
    <w:rsid w:val="005E4EA6"/>
    <w:rsid w:val="005E609E"/>
    <w:rsid w:val="005E619D"/>
    <w:rsid w:val="005E69EE"/>
    <w:rsid w:val="005E736F"/>
    <w:rsid w:val="005E7571"/>
    <w:rsid w:val="005F07A7"/>
    <w:rsid w:val="005F08F0"/>
    <w:rsid w:val="005F0BA9"/>
    <w:rsid w:val="005F1180"/>
    <w:rsid w:val="005F1D60"/>
    <w:rsid w:val="005F200A"/>
    <w:rsid w:val="005F35CC"/>
    <w:rsid w:val="005F3606"/>
    <w:rsid w:val="005F3EDA"/>
    <w:rsid w:val="005F5081"/>
    <w:rsid w:val="005F5911"/>
    <w:rsid w:val="005F5E49"/>
    <w:rsid w:val="005F70D9"/>
    <w:rsid w:val="005F70F1"/>
    <w:rsid w:val="005F7793"/>
    <w:rsid w:val="0060044B"/>
    <w:rsid w:val="006019D7"/>
    <w:rsid w:val="00601FAF"/>
    <w:rsid w:val="006023F3"/>
    <w:rsid w:val="006026BC"/>
    <w:rsid w:val="0060485B"/>
    <w:rsid w:val="00604B33"/>
    <w:rsid w:val="00604F50"/>
    <w:rsid w:val="00604F9A"/>
    <w:rsid w:val="006055C5"/>
    <w:rsid w:val="00605861"/>
    <w:rsid w:val="00606489"/>
    <w:rsid w:val="00606735"/>
    <w:rsid w:val="00606A80"/>
    <w:rsid w:val="00607057"/>
    <w:rsid w:val="006072DF"/>
    <w:rsid w:val="00607BAA"/>
    <w:rsid w:val="0060F5AC"/>
    <w:rsid w:val="006105CB"/>
    <w:rsid w:val="00610813"/>
    <w:rsid w:val="0061090E"/>
    <w:rsid w:val="00610F6A"/>
    <w:rsid w:val="006110E5"/>
    <w:rsid w:val="006113C4"/>
    <w:rsid w:val="00611A50"/>
    <w:rsid w:val="00611A62"/>
    <w:rsid w:val="00611B44"/>
    <w:rsid w:val="00611C8F"/>
    <w:rsid w:val="0061218E"/>
    <w:rsid w:val="00612AE8"/>
    <w:rsid w:val="0061327F"/>
    <w:rsid w:val="006140F9"/>
    <w:rsid w:val="00614B15"/>
    <w:rsid w:val="006160EE"/>
    <w:rsid w:val="0061624C"/>
    <w:rsid w:val="00616520"/>
    <w:rsid w:val="0061686A"/>
    <w:rsid w:val="00616E46"/>
    <w:rsid w:val="0062059D"/>
    <w:rsid w:val="00620761"/>
    <w:rsid w:val="00620C68"/>
    <w:rsid w:val="006219FE"/>
    <w:rsid w:val="00621D7C"/>
    <w:rsid w:val="00621DB5"/>
    <w:rsid w:val="0062313E"/>
    <w:rsid w:val="006234B4"/>
    <w:rsid w:val="00623A2D"/>
    <w:rsid w:val="00624382"/>
    <w:rsid w:val="006248C5"/>
    <w:rsid w:val="00626205"/>
    <w:rsid w:val="00627F2E"/>
    <w:rsid w:val="00630BC8"/>
    <w:rsid w:val="006318C6"/>
    <w:rsid w:val="00631E0C"/>
    <w:rsid w:val="0063231C"/>
    <w:rsid w:val="00633E50"/>
    <w:rsid w:val="0063509A"/>
    <w:rsid w:val="00637068"/>
    <w:rsid w:val="00637172"/>
    <w:rsid w:val="006375E1"/>
    <w:rsid w:val="00637B64"/>
    <w:rsid w:val="00637CF0"/>
    <w:rsid w:val="006400DD"/>
    <w:rsid w:val="006409B4"/>
    <w:rsid w:val="00640D48"/>
    <w:rsid w:val="00641B5F"/>
    <w:rsid w:val="00641BAE"/>
    <w:rsid w:val="00641DF7"/>
    <w:rsid w:val="006423B5"/>
    <w:rsid w:val="00642544"/>
    <w:rsid w:val="00642939"/>
    <w:rsid w:val="00642AC3"/>
    <w:rsid w:val="0064336F"/>
    <w:rsid w:val="0064404C"/>
    <w:rsid w:val="006452F6"/>
    <w:rsid w:val="00645821"/>
    <w:rsid w:val="00645BE8"/>
    <w:rsid w:val="006462C6"/>
    <w:rsid w:val="00646C4A"/>
    <w:rsid w:val="00647310"/>
    <w:rsid w:val="00647753"/>
    <w:rsid w:val="00647E49"/>
    <w:rsid w:val="00647EBA"/>
    <w:rsid w:val="00647F9C"/>
    <w:rsid w:val="006501F5"/>
    <w:rsid w:val="006503E3"/>
    <w:rsid w:val="006505EB"/>
    <w:rsid w:val="00650B0E"/>
    <w:rsid w:val="00650EDA"/>
    <w:rsid w:val="0065143F"/>
    <w:rsid w:val="006514A9"/>
    <w:rsid w:val="006519D4"/>
    <w:rsid w:val="006530C9"/>
    <w:rsid w:val="006533E0"/>
    <w:rsid w:val="006539C2"/>
    <w:rsid w:val="0065425D"/>
    <w:rsid w:val="006542FB"/>
    <w:rsid w:val="00654862"/>
    <w:rsid w:val="006550AB"/>
    <w:rsid w:val="006553E4"/>
    <w:rsid w:val="006560E5"/>
    <w:rsid w:val="00656102"/>
    <w:rsid w:val="00656287"/>
    <w:rsid w:val="00656817"/>
    <w:rsid w:val="00656960"/>
    <w:rsid w:val="00656C38"/>
    <w:rsid w:val="00656CFC"/>
    <w:rsid w:val="00656EC8"/>
    <w:rsid w:val="00661299"/>
    <w:rsid w:val="00661602"/>
    <w:rsid w:val="00661831"/>
    <w:rsid w:val="00662834"/>
    <w:rsid w:val="006634D9"/>
    <w:rsid w:val="00663BAD"/>
    <w:rsid w:val="00664199"/>
    <w:rsid w:val="00666085"/>
    <w:rsid w:val="006670A7"/>
    <w:rsid w:val="00667D7A"/>
    <w:rsid w:val="00670ECB"/>
    <w:rsid w:val="0067122D"/>
    <w:rsid w:val="00672558"/>
    <w:rsid w:val="006728C8"/>
    <w:rsid w:val="00672D25"/>
    <w:rsid w:val="006737F6"/>
    <w:rsid w:val="00673AEF"/>
    <w:rsid w:val="00674883"/>
    <w:rsid w:val="006754C5"/>
    <w:rsid w:val="006755B0"/>
    <w:rsid w:val="00675AB4"/>
    <w:rsid w:val="00675FFE"/>
    <w:rsid w:val="00676066"/>
    <w:rsid w:val="0067644C"/>
    <w:rsid w:val="00676C4F"/>
    <w:rsid w:val="006772D7"/>
    <w:rsid w:val="0067768A"/>
    <w:rsid w:val="00677B50"/>
    <w:rsid w:val="00680621"/>
    <w:rsid w:val="0068081D"/>
    <w:rsid w:val="00681006"/>
    <w:rsid w:val="00681697"/>
    <w:rsid w:val="00681B55"/>
    <w:rsid w:val="00681F98"/>
    <w:rsid w:val="0068220D"/>
    <w:rsid w:val="00682C2D"/>
    <w:rsid w:val="00682FA6"/>
    <w:rsid w:val="006838E2"/>
    <w:rsid w:val="00684A38"/>
    <w:rsid w:val="00685E0C"/>
    <w:rsid w:val="00685ED6"/>
    <w:rsid w:val="006868F2"/>
    <w:rsid w:val="00686A59"/>
    <w:rsid w:val="00686AB7"/>
    <w:rsid w:val="00686C32"/>
    <w:rsid w:val="00690A04"/>
    <w:rsid w:val="00690CEC"/>
    <w:rsid w:val="00690F35"/>
    <w:rsid w:val="0069102F"/>
    <w:rsid w:val="006910B5"/>
    <w:rsid w:val="0069127F"/>
    <w:rsid w:val="00691DB1"/>
    <w:rsid w:val="006929D0"/>
    <w:rsid w:val="0069325F"/>
    <w:rsid w:val="00694440"/>
    <w:rsid w:val="00694F8E"/>
    <w:rsid w:val="006951F2"/>
    <w:rsid w:val="00696A19"/>
    <w:rsid w:val="00697E41"/>
    <w:rsid w:val="006A074D"/>
    <w:rsid w:val="006A164F"/>
    <w:rsid w:val="006A253B"/>
    <w:rsid w:val="006A2E37"/>
    <w:rsid w:val="006A307C"/>
    <w:rsid w:val="006A3CB8"/>
    <w:rsid w:val="006A42A5"/>
    <w:rsid w:val="006A4BAA"/>
    <w:rsid w:val="006A5249"/>
    <w:rsid w:val="006A6277"/>
    <w:rsid w:val="006A6802"/>
    <w:rsid w:val="006A6ADA"/>
    <w:rsid w:val="006A73E7"/>
    <w:rsid w:val="006B0057"/>
    <w:rsid w:val="006B1540"/>
    <w:rsid w:val="006B19C9"/>
    <w:rsid w:val="006B1B68"/>
    <w:rsid w:val="006B1E2B"/>
    <w:rsid w:val="006B298C"/>
    <w:rsid w:val="006B2FD1"/>
    <w:rsid w:val="006B41F6"/>
    <w:rsid w:val="006B5540"/>
    <w:rsid w:val="006B56AB"/>
    <w:rsid w:val="006B599D"/>
    <w:rsid w:val="006B59BE"/>
    <w:rsid w:val="006B601C"/>
    <w:rsid w:val="006B61C1"/>
    <w:rsid w:val="006B6328"/>
    <w:rsid w:val="006B6B7D"/>
    <w:rsid w:val="006B6DB7"/>
    <w:rsid w:val="006B6EA4"/>
    <w:rsid w:val="006B79A8"/>
    <w:rsid w:val="006B7B84"/>
    <w:rsid w:val="006B7D37"/>
    <w:rsid w:val="006B7EC7"/>
    <w:rsid w:val="006B7FAB"/>
    <w:rsid w:val="006C193C"/>
    <w:rsid w:val="006C1B16"/>
    <w:rsid w:val="006C1F9C"/>
    <w:rsid w:val="006C2703"/>
    <w:rsid w:val="006C2D35"/>
    <w:rsid w:val="006C34DD"/>
    <w:rsid w:val="006C42C0"/>
    <w:rsid w:val="006C4336"/>
    <w:rsid w:val="006C4BE7"/>
    <w:rsid w:val="006C558B"/>
    <w:rsid w:val="006C58AC"/>
    <w:rsid w:val="006C5958"/>
    <w:rsid w:val="006C5F4F"/>
    <w:rsid w:val="006C63FA"/>
    <w:rsid w:val="006C6B81"/>
    <w:rsid w:val="006C6CFA"/>
    <w:rsid w:val="006C720E"/>
    <w:rsid w:val="006C7630"/>
    <w:rsid w:val="006D040D"/>
    <w:rsid w:val="006D0AA5"/>
    <w:rsid w:val="006D1685"/>
    <w:rsid w:val="006D1BF8"/>
    <w:rsid w:val="006D1FC3"/>
    <w:rsid w:val="006D24B3"/>
    <w:rsid w:val="006D29C8"/>
    <w:rsid w:val="006D2C6A"/>
    <w:rsid w:val="006D3041"/>
    <w:rsid w:val="006D3B0D"/>
    <w:rsid w:val="006D3CE3"/>
    <w:rsid w:val="006D4011"/>
    <w:rsid w:val="006D48D8"/>
    <w:rsid w:val="006D4C69"/>
    <w:rsid w:val="006D4D5A"/>
    <w:rsid w:val="006D56D5"/>
    <w:rsid w:val="006D6880"/>
    <w:rsid w:val="006D6C5D"/>
    <w:rsid w:val="006D7541"/>
    <w:rsid w:val="006D7AAE"/>
    <w:rsid w:val="006E0647"/>
    <w:rsid w:val="006E06E5"/>
    <w:rsid w:val="006E1E34"/>
    <w:rsid w:val="006E273F"/>
    <w:rsid w:val="006E283A"/>
    <w:rsid w:val="006E3080"/>
    <w:rsid w:val="006E393A"/>
    <w:rsid w:val="006E54B7"/>
    <w:rsid w:val="006E56F8"/>
    <w:rsid w:val="006E5B16"/>
    <w:rsid w:val="006E6468"/>
    <w:rsid w:val="006E6663"/>
    <w:rsid w:val="006E6F48"/>
    <w:rsid w:val="006E7803"/>
    <w:rsid w:val="006E7A9C"/>
    <w:rsid w:val="006E7D31"/>
    <w:rsid w:val="006E7EB2"/>
    <w:rsid w:val="006F065C"/>
    <w:rsid w:val="006F06A6"/>
    <w:rsid w:val="006F1A9D"/>
    <w:rsid w:val="006F1B7E"/>
    <w:rsid w:val="006F1C91"/>
    <w:rsid w:val="006F206C"/>
    <w:rsid w:val="006F2898"/>
    <w:rsid w:val="006F2CCC"/>
    <w:rsid w:val="006F2FD8"/>
    <w:rsid w:val="006F307C"/>
    <w:rsid w:val="006F3408"/>
    <w:rsid w:val="006F379E"/>
    <w:rsid w:val="006F3EBB"/>
    <w:rsid w:val="006F4093"/>
    <w:rsid w:val="006F42F9"/>
    <w:rsid w:val="006F6277"/>
    <w:rsid w:val="006F6F40"/>
    <w:rsid w:val="006F71ED"/>
    <w:rsid w:val="006F7A38"/>
    <w:rsid w:val="006F7A61"/>
    <w:rsid w:val="0070068E"/>
    <w:rsid w:val="007006FA"/>
    <w:rsid w:val="00701051"/>
    <w:rsid w:val="00701E7D"/>
    <w:rsid w:val="00701FC4"/>
    <w:rsid w:val="00702C64"/>
    <w:rsid w:val="00702DAE"/>
    <w:rsid w:val="00702FA6"/>
    <w:rsid w:val="0070347D"/>
    <w:rsid w:val="0070368E"/>
    <w:rsid w:val="00703900"/>
    <w:rsid w:val="00703DC5"/>
    <w:rsid w:val="00704112"/>
    <w:rsid w:val="007043A0"/>
    <w:rsid w:val="0070462C"/>
    <w:rsid w:val="00704A39"/>
    <w:rsid w:val="00704C25"/>
    <w:rsid w:val="00705CC6"/>
    <w:rsid w:val="007061C8"/>
    <w:rsid w:val="00706682"/>
    <w:rsid w:val="007069A1"/>
    <w:rsid w:val="00706FA1"/>
    <w:rsid w:val="0070735A"/>
    <w:rsid w:val="007076D2"/>
    <w:rsid w:val="00707A0A"/>
    <w:rsid w:val="007107C6"/>
    <w:rsid w:val="00710D62"/>
    <w:rsid w:val="007117A9"/>
    <w:rsid w:val="00711FD5"/>
    <w:rsid w:val="00712468"/>
    <w:rsid w:val="0071266A"/>
    <w:rsid w:val="00712BD8"/>
    <w:rsid w:val="00712E2D"/>
    <w:rsid w:val="00713054"/>
    <w:rsid w:val="007132DC"/>
    <w:rsid w:val="0071395B"/>
    <w:rsid w:val="007150F5"/>
    <w:rsid w:val="0071557A"/>
    <w:rsid w:val="00716044"/>
    <w:rsid w:val="0071610B"/>
    <w:rsid w:val="0071612F"/>
    <w:rsid w:val="00716427"/>
    <w:rsid w:val="00716B43"/>
    <w:rsid w:val="00716BDB"/>
    <w:rsid w:val="00717006"/>
    <w:rsid w:val="007172C2"/>
    <w:rsid w:val="007174AA"/>
    <w:rsid w:val="0071754F"/>
    <w:rsid w:val="00717B28"/>
    <w:rsid w:val="00717C55"/>
    <w:rsid w:val="00720932"/>
    <w:rsid w:val="00721280"/>
    <w:rsid w:val="007228A4"/>
    <w:rsid w:val="007229F1"/>
    <w:rsid w:val="00722C78"/>
    <w:rsid w:val="00722E62"/>
    <w:rsid w:val="007236A6"/>
    <w:rsid w:val="0072417A"/>
    <w:rsid w:val="007243AB"/>
    <w:rsid w:val="007244F0"/>
    <w:rsid w:val="00724587"/>
    <w:rsid w:val="007247EC"/>
    <w:rsid w:val="00725736"/>
    <w:rsid w:val="007259BB"/>
    <w:rsid w:val="00726B0B"/>
    <w:rsid w:val="007274DC"/>
    <w:rsid w:val="00727A3E"/>
    <w:rsid w:val="00730D0D"/>
    <w:rsid w:val="007314E4"/>
    <w:rsid w:val="00731D30"/>
    <w:rsid w:val="00731EF0"/>
    <w:rsid w:val="007325C5"/>
    <w:rsid w:val="00732918"/>
    <w:rsid w:val="00732A6A"/>
    <w:rsid w:val="00734C3B"/>
    <w:rsid w:val="00734EC7"/>
    <w:rsid w:val="007355FB"/>
    <w:rsid w:val="00736052"/>
    <w:rsid w:val="00736680"/>
    <w:rsid w:val="007366C3"/>
    <w:rsid w:val="00736A46"/>
    <w:rsid w:val="0073723F"/>
    <w:rsid w:val="007375CF"/>
    <w:rsid w:val="007379F4"/>
    <w:rsid w:val="0074114F"/>
    <w:rsid w:val="00741585"/>
    <w:rsid w:val="007419F6"/>
    <w:rsid w:val="00741F95"/>
    <w:rsid w:val="00742245"/>
    <w:rsid w:val="007423AD"/>
    <w:rsid w:val="00742991"/>
    <w:rsid w:val="00743A45"/>
    <w:rsid w:val="00743D39"/>
    <w:rsid w:val="00746407"/>
    <w:rsid w:val="007464BF"/>
    <w:rsid w:val="007464F7"/>
    <w:rsid w:val="00746F98"/>
    <w:rsid w:val="0074764E"/>
    <w:rsid w:val="007479E2"/>
    <w:rsid w:val="00747B3A"/>
    <w:rsid w:val="00747B7F"/>
    <w:rsid w:val="00750119"/>
    <w:rsid w:val="00750BB4"/>
    <w:rsid w:val="00751711"/>
    <w:rsid w:val="00751E16"/>
    <w:rsid w:val="0075253F"/>
    <w:rsid w:val="00753D74"/>
    <w:rsid w:val="00753E8E"/>
    <w:rsid w:val="00754804"/>
    <w:rsid w:val="00754FB4"/>
    <w:rsid w:val="007554F9"/>
    <w:rsid w:val="00755DD3"/>
    <w:rsid w:val="00756B5B"/>
    <w:rsid w:val="0075753D"/>
    <w:rsid w:val="0075796C"/>
    <w:rsid w:val="00757A5A"/>
    <w:rsid w:val="00760B0E"/>
    <w:rsid w:val="00760DFF"/>
    <w:rsid w:val="0076159A"/>
    <w:rsid w:val="00762071"/>
    <w:rsid w:val="00762900"/>
    <w:rsid w:val="0076322F"/>
    <w:rsid w:val="007632CD"/>
    <w:rsid w:val="007636D7"/>
    <w:rsid w:val="00763BD3"/>
    <w:rsid w:val="0076403D"/>
    <w:rsid w:val="007647CC"/>
    <w:rsid w:val="00764C2C"/>
    <w:rsid w:val="00765630"/>
    <w:rsid w:val="00765991"/>
    <w:rsid w:val="00766933"/>
    <w:rsid w:val="00766A72"/>
    <w:rsid w:val="00766C1D"/>
    <w:rsid w:val="0076701A"/>
    <w:rsid w:val="007672C9"/>
    <w:rsid w:val="00767303"/>
    <w:rsid w:val="0076747D"/>
    <w:rsid w:val="007675D5"/>
    <w:rsid w:val="007678F0"/>
    <w:rsid w:val="007701F7"/>
    <w:rsid w:val="007703E3"/>
    <w:rsid w:val="0077074B"/>
    <w:rsid w:val="00770CDB"/>
    <w:rsid w:val="0077199D"/>
    <w:rsid w:val="00772BE9"/>
    <w:rsid w:val="00773339"/>
    <w:rsid w:val="00773837"/>
    <w:rsid w:val="007738C9"/>
    <w:rsid w:val="0077458C"/>
    <w:rsid w:val="00774AB9"/>
    <w:rsid w:val="00775D1F"/>
    <w:rsid w:val="00775DE6"/>
    <w:rsid w:val="00776470"/>
    <w:rsid w:val="00776B91"/>
    <w:rsid w:val="007779E0"/>
    <w:rsid w:val="00777D3D"/>
    <w:rsid w:val="00777E72"/>
    <w:rsid w:val="007803F3"/>
    <w:rsid w:val="00780419"/>
    <w:rsid w:val="00780A85"/>
    <w:rsid w:val="00780E41"/>
    <w:rsid w:val="007829F7"/>
    <w:rsid w:val="00782E09"/>
    <w:rsid w:val="00783836"/>
    <w:rsid w:val="007843D2"/>
    <w:rsid w:val="00784570"/>
    <w:rsid w:val="007852C0"/>
    <w:rsid w:val="00785B95"/>
    <w:rsid w:val="00786D4B"/>
    <w:rsid w:val="007904F1"/>
    <w:rsid w:val="00790616"/>
    <w:rsid w:val="0079195F"/>
    <w:rsid w:val="007919E3"/>
    <w:rsid w:val="007920EF"/>
    <w:rsid w:val="007927F3"/>
    <w:rsid w:val="00793686"/>
    <w:rsid w:val="007937EF"/>
    <w:rsid w:val="007940E9"/>
    <w:rsid w:val="00794C3D"/>
    <w:rsid w:val="00795876"/>
    <w:rsid w:val="00795C25"/>
    <w:rsid w:val="007962CC"/>
    <w:rsid w:val="00796B7C"/>
    <w:rsid w:val="007970F1"/>
    <w:rsid w:val="007974EA"/>
    <w:rsid w:val="0079772F"/>
    <w:rsid w:val="007A0803"/>
    <w:rsid w:val="007A100B"/>
    <w:rsid w:val="007A1310"/>
    <w:rsid w:val="007A2038"/>
    <w:rsid w:val="007A215A"/>
    <w:rsid w:val="007A22D2"/>
    <w:rsid w:val="007A259F"/>
    <w:rsid w:val="007A2A9A"/>
    <w:rsid w:val="007A2B39"/>
    <w:rsid w:val="007A2C06"/>
    <w:rsid w:val="007A2E73"/>
    <w:rsid w:val="007A30A3"/>
    <w:rsid w:val="007A4327"/>
    <w:rsid w:val="007A4A3D"/>
    <w:rsid w:val="007A4CE7"/>
    <w:rsid w:val="007A5054"/>
    <w:rsid w:val="007A5E18"/>
    <w:rsid w:val="007A5E79"/>
    <w:rsid w:val="007A6100"/>
    <w:rsid w:val="007A695F"/>
    <w:rsid w:val="007A6DDD"/>
    <w:rsid w:val="007A7B01"/>
    <w:rsid w:val="007A7EE1"/>
    <w:rsid w:val="007B0113"/>
    <w:rsid w:val="007B017F"/>
    <w:rsid w:val="007B0260"/>
    <w:rsid w:val="007B0943"/>
    <w:rsid w:val="007B09D6"/>
    <w:rsid w:val="007B11EC"/>
    <w:rsid w:val="007B120B"/>
    <w:rsid w:val="007B3478"/>
    <w:rsid w:val="007B3AA0"/>
    <w:rsid w:val="007B3C13"/>
    <w:rsid w:val="007B3C5B"/>
    <w:rsid w:val="007B42EB"/>
    <w:rsid w:val="007B4E64"/>
    <w:rsid w:val="007B5E59"/>
    <w:rsid w:val="007B6950"/>
    <w:rsid w:val="007B72AB"/>
    <w:rsid w:val="007B7797"/>
    <w:rsid w:val="007B7C6D"/>
    <w:rsid w:val="007C09D4"/>
    <w:rsid w:val="007C0AC2"/>
    <w:rsid w:val="007C189E"/>
    <w:rsid w:val="007C18BA"/>
    <w:rsid w:val="007C1E6F"/>
    <w:rsid w:val="007C21E3"/>
    <w:rsid w:val="007C223F"/>
    <w:rsid w:val="007C2310"/>
    <w:rsid w:val="007C2D12"/>
    <w:rsid w:val="007C2F4C"/>
    <w:rsid w:val="007C3A95"/>
    <w:rsid w:val="007C43BB"/>
    <w:rsid w:val="007C5EB5"/>
    <w:rsid w:val="007C6184"/>
    <w:rsid w:val="007C73E6"/>
    <w:rsid w:val="007C75DB"/>
    <w:rsid w:val="007D0B4D"/>
    <w:rsid w:val="007D0E24"/>
    <w:rsid w:val="007D1F21"/>
    <w:rsid w:val="007D3A82"/>
    <w:rsid w:val="007D3CE9"/>
    <w:rsid w:val="007D4151"/>
    <w:rsid w:val="007D443D"/>
    <w:rsid w:val="007D4545"/>
    <w:rsid w:val="007D4727"/>
    <w:rsid w:val="007D4986"/>
    <w:rsid w:val="007D50F3"/>
    <w:rsid w:val="007D598B"/>
    <w:rsid w:val="007D5D16"/>
    <w:rsid w:val="007D6449"/>
    <w:rsid w:val="007D767D"/>
    <w:rsid w:val="007D7C2B"/>
    <w:rsid w:val="007E1415"/>
    <w:rsid w:val="007E27B2"/>
    <w:rsid w:val="007E46B4"/>
    <w:rsid w:val="007E49FE"/>
    <w:rsid w:val="007E5A9A"/>
    <w:rsid w:val="007E5BDF"/>
    <w:rsid w:val="007E5D9E"/>
    <w:rsid w:val="007E60EC"/>
    <w:rsid w:val="007E62A0"/>
    <w:rsid w:val="007E6651"/>
    <w:rsid w:val="007E71D8"/>
    <w:rsid w:val="007E72BA"/>
    <w:rsid w:val="007F0496"/>
    <w:rsid w:val="007F098D"/>
    <w:rsid w:val="007F19E0"/>
    <w:rsid w:val="007F1DF1"/>
    <w:rsid w:val="007F1E14"/>
    <w:rsid w:val="007F20A6"/>
    <w:rsid w:val="007F2A32"/>
    <w:rsid w:val="007F2E05"/>
    <w:rsid w:val="007F32B1"/>
    <w:rsid w:val="007F42EA"/>
    <w:rsid w:val="007F4A11"/>
    <w:rsid w:val="007F519D"/>
    <w:rsid w:val="007F51B4"/>
    <w:rsid w:val="007F540C"/>
    <w:rsid w:val="007F5622"/>
    <w:rsid w:val="007F64B8"/>
    <w:rsid w:val="007F657A"/>
    <w:rsid w:val="007F6FA3"/>
    <w:rsid w:val="007F7C7F"/>
    <w:rsid w:val="008009B2"/>
    <w:rsid w:val="00800D96"/>
    <w:rsid w:val="00800DC5"/>
    <w:rsid w:val="008010C1"/>
    <w:rsid w:val="008018E2"/>
    <w:rsid w:val="00801ACD"/>
    <w:rsid w:val="00801D71"/>
    <w:rsid w:val="00801F97"/>
    <w:rsid w:val="00802C25"/>
    <w:rsid w:val="00802FE5"/>
    <w:rsid w:val="00803446"/>
    <w:rsid w:val="00804837"/>
    <w:rsid w:val="00804B06"/>
    <w:rsid w:val="00804EB8"/>
    <w:rsid w:val="00805548"/>
    <w:rsid w:val="008056A1"/>
    <w:rsid w:val="008061B2"/>
    <w:rsid w:val="00806C6C"/>
    <w:rsid w:val="00807287"/>
    <w:rsid w:val="008075AB"/>
    <w:rsid w:val="0080772C"/>
    <w:rsid w:val="00807A3F"/>
    <w:rsid w:val="0081017D"/>
    <w:rsid w:val="008101B5"/>
    <w:rsid w:val="00810F24"/>
    <w:rsid w:val="00810F91"/>
    <w:rsid w:val="0081107B"/>
    <w:rsid w:val="008118F3"/>
    <w:rsid w:val="00811EEA"/>
    <w:rsid w:val="0081237C"/>
    <w:rsid w:val="00812FCB"/>
    <w:rsid w:val="008130F1"/>
    <w:rsid w:val="00813B40"/>
    <w:rsid w:val="008142F4"/>
    <w:rsid w:val="00814AFD"/>
    <w:rsid w:val="00814B39"/>
    <w:rsid w:val="00814C99"/>
    <w:rsid w:val="0081529C"/>
    <w:rsid w:val="0081594E"/>
    <w:rsid w:val="00816071"/>
    <w:rsid w:val="008176F6"/>
    <w:rsid w:val="008178CF"/>
    <w:rsid w:val="00820438"/>
    <w:rsid w:val="0082231E"/>
    <w:rsid w:val="008227DA"/>
    <w:rsid w:val="008228BD"/>
    <w:rsid w:val="00822AF4"/>
    <w:rsid w:val="00822B83"/>
    <w:rsid w:val="00823C1E"/>
    <w:rsid w:val="00824222"/>
    <w:rsid w:val="00824EF4"/>
    <w:rsid w:val="00825428"/>
    <w:rsid w:val="00825ADF"/>
    <w:rsid w:val="00825E14"/>
    <w:rsid w:val="0082628E"/>
    <w:rsid w:val="0082647E"/>
    <w:rsid w:val="00826BC8"/>
    <w:rsid w:val="00827285"/>
    <w:rsid w:val="00827651"/>
    <w:rsid w:val="008312E3"/>
    <w:rsid w:val="00831D50"/>
    <w:rsid w:val="00832148"/>
    <w:rsid w:val="0083347E"/>
    <w:rsid w:val="00833AF3"/>
    <w:rsid w:val="00834467"/>
    <w:rsid w:val="00834E49"/>
    <w:rsid w:val="00835283"/>
    <w:rsid w:val="008364B6"/>
    <w:rsid w:val="00836796"/>
    <w:rsid w:val="00837232"/>
    <w:rsid w:val="0083776F"/>
    <w:rsid w:val="008378ED"/>
    <w:rsid w:val="008400D8"/>
    <w:rsid w:val="00840363"/>
    <w:rsid w:val="00840483"/>
    <w:rsid w:val="008406AF"/>
    <w:rsid w:val="00840AAD"/>
    <w:rsid w:val="00840D9E"/>
    <w:rsid w:val="008412B2"/>
    <w:rsid w:val="00842B4C"/>
    <w:rsid w:val="00842DC3"/>
    <w:rsid w:val="00843355"/>
    <w:rsid w:val="00844F9A"/>
    <w:rsid w:val="00845210"/>
    <w:rsid w:val="008458F7"/>
    <w:rsid w:val="00845994"/>
    <w:rsid w:val="008459F3"/>
    <w:rsid w:val="00846623"/>
    <w:rsid w:val="00846805"/>
    <w:rsid w:val="00846CA7"/>
    <w:rsid w:val="00847DD7"/>
    <w:rsid w:val="00850181"/>
    <w:rsid w:val="00850191"/>
    <w:rsid w:val="00851619"/>
    <w:rsid w:val="00852230"/>
    <w:rsid w:val="008522EA"/>
    <w:rsid w:val="00852E2B"/>
    <w:rsid w:val="008538B2"/>
    <w:rsid w:val="0085395F"/>
    <w:rsid w:val="0085457D"/>
    <w:rsid w:val="0085469F"/>
    <w:rsid w:val="00855AC7"/>
    <w:rsid w:val="00855D5D"/>
    <w:rsid w:val="008562F9"/>
    <w:rsid w:val="00856379"/>
    <w:rsid w:val="008566D9"/>
    <w:rsid w:val="00856724"/>
    <w:rsid w:val="00856934"/>
    <w:rsid w:val="0086075C"/>
    <w:rsid w:val="008608A4"/>
    <w:rsid w:val="00860A18"/>
    <w:rsid w:val="00860A6F"/>
    <w:rsid w:val="00860CBF"/>
    <w:rsid w:val="0086181F"/>
    <w:rsid w:val="00861E4A"/>
    <w:rsid w:val="00861FD6"/>
    <w:rsid w:val="008622BC"/>
    <w:rsid w:val="00862779"/>
    <w:rsid w:val="00862FE7"/>
    <w:rsid w:val="00863799"/>
    <w:rsid w:val="00863D66"/>
    <w:rsid w:val="0086471A"/>
    <w:rsid w:val="0086657E"/>
    <w:rsid w:val="0086773B"/>
    <w:rsid w:val="00867CAF"/>
    <w:rsid w:val="008703AA"/>
    <w:rsid w:val="008703E7"/>
    <w:rsid w:val="00870464"/>
    <w:rsid w:val="00870EF1"/>
    <w:rsid w:val="008717BB"/>
    <w:rsid w:val="00872584"/>
    <w:rsid w:val="008727C9"/>
    <w:rsid w:val="00873974"/>
    <w:rsid w:val="00874852"/>
    <w:rsid w:val="00874AF0"/>
    <w:rsid w:val="00874B74"/>
    <w:rsid w:val="008753FE"/>
    <w:rsid w:val="00875DC7"/>
    <w:rsid w:val="00875E9B"/>
    <w:rsid w:val="0087609F"/>
    <w:rsid w:val="008760D0"/>
    <w:rsid w:val="008769C1"/>
    <w:rsid w:val="00876C04"/>
    <w:rsid w:val="0088046D"/>
    <w:rsid w:val="0088093D"/>
    <w:rsid w:val="0088097A"/>
    <w:rsid w:val="00881006"/>
    <w:rsid w:val="008827B3"/>
    <w:rsid w:val="008829B7"/>
    <w:rsid w:val="00882BC9"/>
    <w:rsid w:val="00882E90"/>
    <w:rsid w:val="00883373"/>
    <w:rsid w:val="00883DF1"/>
    <w:rsid w:val="00884819"/>
    <w:rsid w:val="00884BB4"/>
    <w:rsid w:val="00885885"/>
    <w:rsid w:val="00885E3B"/>
    <w:rsid w:val="00886063"/>
    <w:rsid w:val="00886B78"/>
    <w:rsid w:val="00886D5F"/>
    <w:rsid w:val="00886EA2"/>
    <w:rsid w:val="00887190"/>
    <w:rsid w:val="00887671"/>
    <w:rsid w:val="00890467"/>
    <w:rsid w:val="008914B5"/>
    <w:rsid w:val="00891DA8"/>
    <w:rsid w:val="008920E8"/>
    <w:rsid w:val="00892211"/>
    <w:rsid w:val="008929A2"/>
    <w:rsid w:val="00892A86"/>
    <w:rsid w:val="0089302A"/>
    <w:rsid w:val="00893303"/>
    <w:rsid w:val="008943D2"/>
    <w:rsid w:val="00894C67"/>
    <w:rsid w:val="008950A8"/>
    <w:rsid w:val="0089589C"/>
    <w:rsid w:val="00895AE3"/>
    <w:rsid w:val="008963B9"/>
    <w:rsid w:val="00896D06"/>
    <w:rsid w:val="00897A28"/>
    <w:rsid w:val="008A0682"/>
    <w:rsid w:val="008A08DF"/>
    <w:rsid w:val="008A0E4E"/>
    <w:rsid w:val="008A1AA3"/>
    <w:rsid w:val="008A1CCC"/>
    <w:rsid w:val="008A2D9C"/>
    <w:rsid w:val="008A4458"/>
    <w:rsid w:val="008A4B95"/>
    <w:rsid w:val="008A53DE"/>
    <w:rsid w:val="008A5B49"/>
    <w:rsid w:val="008A5E67"/>
    <w:rsid w:val="008B04D1"/>
    <w:rsid w:val="008B06CC"/>
    <w:rsid w:val="008B0831"/>
    <w:rsid w:val="008B0DBE"/>
    <w:rsid w:val="008B0EA7"/>
    <w:rsid w:val="008B1206"/>
    <w:rsid w:val="008B19E4"/>
    <w:rsid w:val="008B3C9C"/>
    <w:rsid w:val="008B3EA3"/>
    <w:rsid w:val="008B3EDB"/>
    <w:rsid w:val="008B4F6E"/>
    <w:rsid w:val="008B6513"/>
    <w:rsid w:val="008B6A10"/>
    <w:rsid w:val="008B7DB7"/>
    <w:rsid w:val="008C00C8"/>
    <w:rsid w:val="008C01A2"/>
    <w:rsid w:val="008C0C9F"/>
    <w:rsid w:val="008C0CD9"/>
    <w:rsid w:val="008C0F86"/>
    <w:rsid w:val="008C13DF"/>
    <w:rsid w:val="008C162F"/>
    <w:rsid w:val="008C186C"/>
    <w:rsid w:val="008C1B80"/>
    <w:rsid w:val="008C20D7"/>
    <w:rsid w:val="008C20F4"/>
    <w:rsid w:val="008C21A9"/>
    <w:rsid w:val="008C2E02"/>
    <w:rsid w:val="008C30A0"/>
    <w:rsid w:val="008C3490"/>
    <w:rsid w:val="008C350A"/>
    <w:rsid w:val="008C3BF5"/>
    <w:rsid w:val="008C4546"/>
    <w:rsid w:val="008C4CB9"/>
    <w:rsid w:val="008C5DEC"/>
    <w:rsid w:val="008C6B9F"/>
    <w:rsid w:val="008C6D8D"/>
    <w:rsid w:val="008C7A3E"/>
    <w:rsid w:val="008C7A71"/>
    <w:rsid w:val="008D00F4"/>
    <w:rsid w:val="008D09BC"/>
    <w:rsid w:val="008D1107"/>
    <w:rsid w:val="008D1F19"/>
    <w:rsid w:val="008D2732"/>
    <w:rsid w:val="008D2DEB"/>
    <w:rsid w:val="008D3F18"/>
    <w:rsid w:val="008D3F3B"/>
    <w:rsid w:val="008D4204"/>
    <w:rsid w:val="008D4F0E"/>
    <w:rsid w:val="008D5100"/>
    <w:rsid w:val="008D542F"/>
    <w:rsid w:val="008D5E6B"/>
    <w:rsid w:val="008D61AC"/>
    <w:rsid w:val="008D6D2F"/>
    <w:rsid w:val="008D6E0F"/>
    <w:rsid w:val="008D78B8"/>
    <w:rsid w:val="008E0286"/>
    <w:rsid w:val="008E0828"/>
    <w:rsid w:val="008E0BF3"/>
    <w:rsid w:val="008E19F8"/>
    <w:rsid w:val="008E2638"/>
    <w:rsid w:val="008E2B32"/>
    <w:rsid w:val="008E2CDD"/>
    <w:rsid w:val="008E33B9"/>
    <w:rsid w:val="008E3606"/>
    <w:rsid w:val="008E36E3"/>
    <w:rsid w:val="008E4424"/>
    <w:rsid w:val="008E4547"/>
    <w:rsid w:val="008E4F51"/>
    <w:rsid w:val="008E5576"/>
    <w:rsid w:val="008E56F8"/>
    <w:rsid w:val="008E6035"/>
    <w:rsid w:val="008E791E"/>
    <w:rsid w:val="008E7B19"/>
    <w:rsid w:val="008F0038"/>
    <w:rsid w:val="008F0778"/>
    <w:rsid w:val="008F1573"/>
    <w:rsid w:val="008F1740"/>
    <w:rsid w:val="008F388A"/>
    <w:rsid w:val="008F4069"/>
    <w:rsid w:val="008F45EA"/>
    <w:rsid w:val="008F45F5"/>
    <w:rsid w:val="008F4A7E"/>
    <w:rsid w:val="008F5858"/>
    <w:rsid w:val="008F5AEB"/>
    <w:rsid w:val="008F6331"/>
    <w:rsid w:val="008F64FB"/>
    <w:rsid w:val="008F7008"/>
    <w:rsid w:val="008F70E2"/>
    <w:rsid w:val="008F72AF"/>
    <w:rsid w:val="008F7600"/>
    <w:rsid w:val="008F7AA6"/>
    <w:rsid w:val="00900792"/>
    <w:rsid w:val="00900BEB"/>
    <w:rsid w:val="00902663"/>
    <w:rsid w:val="00903184"/>
    <w:rsid w:val="009039FE"/>
    <w:rsid w:val="009040E3"/>
    <w:rsid w:val="009051FF"/>
    <w:rsid w:val="00905E97"/>
    <w:rsid w:val="009063D0"/>
    <w:rsid w:val="009064DA"/>
    <w:rsid w:val="009070DA"/>
    <w:rsid w:val="0090751A"/>
    <w:rsid w:val="00907574"/>
    <w:rsid w:val="00907812"/>
    <w:rsid w:val="00910077"/>
    <w:rsid w:val="009118BF"/>
    <w:rsid w:val="00911A86"/>
    <w:rsid w:val="00911C23"/>
    <w:rsid w:val="00912A48"/>
    <w:rsid w:val="00912EDD"/>
    <w:rsid w:val="00913522"/>
    <w:rsid w:val="00913655"/>
    <w:rsid w:val="00913BFA"/>
    <w:rsid w:val="0091412D"/>
    <w:rsid w:val="00915A71"/>
    <w:rsid w:val="00915D21"/>
    <w:rsid w:val="0091773F"/>
    <w:rsid w:val="009177D6"/>
    <w:rsid w:val="00917930"/>
    <w:rsid w:val="00917FAB"/>
    <w:rsid w:val="0092034F"/>
    <w:rsid w:val="009205C3"/>
    <w:rsid w:val="0092081B"/>
    <w:rsid w:val="0092155A"/>
    <w:rsid w:val="00921EDE"/>
    <w:rsid w:val="00922298"/>
    <w:rsid w:val="009226C2"/>
    <w:rsid w:val="009229A0"/>
    <w:rsid w:val="00922C7E"/>
    <w:rsid w:val="00923B65"/>
    <w:rsid w:val="00924A3F"/>
    <w:rsid w:val="00925551"/>
    <w:rsid w:val="00925A4E"/>
    <w:rsid w:val="00925BC2"/>
    <w:rsid w:val="00925C13"/>
    <w:rsid w:val="00925DFD"/>
    <w:rsid w:val="00926007"/>
    <w:rsid w:val="00926388"/>
    <w:rsid w:val="0092653C"/>
    <w:rsid w:val="00927351"/>
    <w:rsid w:val="0093105E"/>
    <w:rsid w:val="0093268F"/>
    <w:rsid w:val="0093325D"/>
    <w:rsid w:val="009333E8"/>
    <w:rsid w:val="00933FC4"/>
    <w:rsid w:val="0093477F"/>
    <w:rsid w:val="009347B1"/>
    <w:rsid w:val="00934B28"/>
    <w:rsid w:val="00934CCB"/>
    <w:rsid w:val="00934ED4"/>
    <w:rsid w:val="00935128"/>
    <w:rsid w:val="0093539D"/>
    <w:rsid w:val="00935FDC"/>
    <w:rsid w:val="009367B7"/>
    <w:rsid w:val="00936A61"/>
    <w:rsid w:val="00937414"/>
    <w:rsid w:val="00937FB0"/>
    <w:rsid w:val="0094025B"/>
    <w:rsid w:val="00940710"/>
    <w:rsid w:val="0094142C"/>
    <w:rsid w:val="009416D8"/>
    <w:rsid w:val="00942860"/>
    <w:rsid w:val="00942B75"/>
    <w:rsid w:val="0094367E"/>
    <w:rsid w:val="009439D3"/>
    <w:rsid w:val="00943C7B"/>
    <w:rsid w:val="00945113"/>
    <w:rsid w:val="009452ED"/>
    <w:rsid w:val="0094554B"/>
    <w:rsid w:val="00945AC5"/>
    <w:rsid w:val="00945C4D"/>
    <w:rsid w:val="009463EE"/>
    <w:rsid w:val="00946B7A"/>
    <w:rsid w:val="00946CAF"/>
    <w:rsid w:val="00946D3D"/>
    <w:rsid w:val="00947A8C"/>
    <w:rsid w:val="0095074E"/>
    <w:rsid w:val="00950E4D"/>
    <w:rsid w:val="00951816"/>
    <w:rsid w:val="009527E9"/>
    <w:rsid w:val="00953069"/>
    <w:rsid w:val="00953169"/>
    <w:rsid w:val="009543D2"/>
    <w:rsid w:val="0095452E"/>
    <w:rsid w:val="00954ABE"/>
    <w:rsid w:val="009550F7"/>
    <w:rsid w:val="00955AFC"/>
    <w:rsid w:val="00955B98"/>
    <w:rsid w:val="00956E51"/>
    <w:rsid w:val="009578CF"/>
    <w:rsid w:val="00957FBD"/>
    <w:rsid w:val="009601BF"/>
    <w:rsid w:val="0096066F"/>
    <w:rsid w:val="00960D72"/>
    <w:rsid w:val="0096144A"/>
    <w:rsid w:val="00961841"/>
    <w:rsid w:val="0096192D"/>
    <w:rsid w:val="00961A86"/>
    <w:rsid w:val="009628A1"/>
    <w:rsid w:val="00962A44"/>
    <w:rsid w:val="00963005"/>
    <w:rsid w:val="0096489F"/>
    <w:rsid w:val="0096529C"/>
    <w:rsid w:val="009652A1"/>
    <w:rsid w:val="0096569E"/>
    <w:rsid w:val="00966433"/>
    <w:rsid w:val="009665B6"/>
    <w:rsid w:val="00966AEC"/>
    <w:rsid w:val="00967200"/>
    <w:rsid w:val="00967509"/>
    <w:rsid w:val="00967C24"/>
    <w:rsid w:val="00967C7C"/>
    <w:rsid w:val="00967F0E"/>
    <w:rsid w:val="00967F8A"/>
    <w:rsid w:val="0097027E"/>
    <w:rsid w:val="0097220F"/>
    <w:rsid w:val="00972325"/>
    <w:rsid w:val="00972D06"/>
    <w:rsid w:val="00972D42"/>
    <w:rsid w:val="00972E17"/>
    <w:rsid w:val="00973EFE"/>
    <w:rsid w:val="00974820"/>
    <w:rsid w:val="00974D40"/>
    <w:rsid w:val="00974FEB"/>
    <w:rsid w:val="0097500A"/>
    <w:rsid w:val="009752F4"/>
    <w:rsid w:val="00975DF2"/>
    <w:rsid w:val="00975F0D"/>
    <w:rsid w:val="00976749"/>
    <w:rsid w:val="00977217"/>
    <w:rsid w:val="00977604"/>
    <w:rsid w:val="00977DE2"/>
    <w:rsid w:val="009800B3"/>
    <w:rsid w:val="00980C55"/>
    <w:rsid w:val="0098172E"/>
    <w:rsid w:val="00981769"/>
    <w:rsid w:val="00981BFD"/>
    <w:rsid w:val="00982C2A"/>
    <w:rsid w:val="009833A5"/>
    <w:rsid w:val="00983B2D"/>
    <w:rsid w:val="00983DE7"/>
    <w:rsid w:val="00984059"/>
    <w:rsid w:val="00984331"/>
    <w:rsid w:val="009849E2"/>
    <w:rsid w:val="00984FB5"/>
    <w:rsid w:val="00985516"/>
    <w:rsid w:val="009859B0"/>
    <w:rsid w:val="00985EEE"/>
    <w:rsid w:val="0098612A"/>
    <w:rsid w:val="009865A0"/>
    <w:rsid w:val="00986E18"/>
    <w:rsid w:val="00987704"/>
    <w:rsid w:val="00987DE7"/>
    <w:rsid w:val="009905BD"/>
    <w:rsid w:val="0099142D"/>
    <w:rsid w:val="00991A0D"/>
    <w:rsid w:val="00992F72"/>
    <w:rsid w:val="00993118"/>
    <w:rsid w:val="00993CF1"/>
    <w:rsid w:val="00994A37"/>
    <w:rsid w:val="00994CFC"/>
    <w:rsid w:val="00995769"/>
    <w:rsid w:val="00996568"/>
    <w:rsid w:val="00996918"/>
    <w:rsid w:val="009A0824"/>
    <w:rsid w:val="009A0D73"/>
    <w:rsid w:val="009A1464"/>
    <w:rsid w:val="009A1B02"/>
    <w:rsid w:val="009A26B7"/>
    <w:rsid w:val="009A28F2"/>
    <w:rsid w:val="009A2F9B"/>
    <w:rsid w:val="009A3C7C"/>
    <w:rsid w:val="009A4752"/>
    <w:rsid w:val="009A5050"/>
    <w:rsid w:val="009A50A3"/>
    <w:rsid w:val="009A55F5"/>
    <w:rsid w:val="009A5AC1"/>
    <w:rsid w:val="009A5B1B"/>
    <w:rsid w:val="009A71E1"/>
    <w:rsid w:val="009A7957"/>
    <w:rsid w:val="009B0E89"/>
    <w:rsid w:val="009B0F6F"/>
    <w:rsid w:val="009B14B9"/>
    <w:rsid w:val="009B17D1"/>
    <w:rsid w:val="009B1A68"/>
    <w:rsid w:val="009B2107"/>
    <w:rsid w:val="009B2606"/>
    <w:rsid w:val="009B34B1"/>
    <w:rsid w:val="009B394F"/>
    <w:rsid w:val="009B3FB2"/>
    <w:rsid w:val="009B436D"/>
    <w:rsid w:val="009B5122"/>
    <w:rsid w:val="009B5415"/>
    <w:rsid w:val="009B5B0C"/>
    <w:rsid w:val="009B5FEC"/>
    <w:rsid w:val="009B641A"/>
    <w:rsid w:val="009B6790"/>
    <w:rsid w:val="009B6A26"/>
    <w:rsid w:val="009B7609"/>
    <w:rsid w:val="009C0A3A"/>
    <w:rsid w:val="009C1598"/>
    <w:rsid w:val="009C1A08"/>
    <w:rsid w:val="009C2774"/>
    <w:rsid w:val="009C33E0"/>
    <w:rsid w:val="009C35A5"/>
    <w:rsid w:val="009C3755"/>
    <w:rsid w:val="009C3940"/>
    <w:rsid w:val="009C484E"/>
    <w:rsid w:val="009C642E"/>
    <w:rsid w:val="009C677D"/>
    <w:rsid w:val="009C6BBD"/>
    <w:rsid w:val="009C7060"/>
    <w:rsid w:val="009C73E7"/>
    <w:rsid w:val="009C7C99"/>
    <w:rsid w:val="009C7D9D"/>
    <w:rsid w:val="009D0532"/>
    <w:rsid w:val="009D097F"/>
    <w:rsid w:val="009D0B5A"/>
    <w:rsid w:val="009D2CCE"/>
    <w:rsid w:val="009D2CF1"/>
    <w:rsid w:val="009D2E2D"/>
    <w:rsid w:val="009D37BA"/>
    <w:rsid w:val="009D3972"/>
    <w:rsid w:val="009D41AD"/>
    <w:rsid w:val="009D453A"/>
    <w:rsid w:val="009D47D1"/>
    <w:rsid w:val="009D4E43"/>
    <w:rsid w:val="009D4F20"/>
    <w:rsid w:val="009D52CD"/>
    <w:rsid w:val="009D56C6"/>
    <w:rsid w:val="009D57FB"/>
    <w:rsid w:val="009D66AC"/>
    <w:rsid w:val="009D68E9"/>
    <w:rsid w:val="009D6F06"/>
    <w:rsid w:val="009D76CC"/>
    <w:rsid w:val="009E0588"/>
    <w:rsid w:val="009E11E2"/>
    <w:rsid w:val="009E147C"/>
    <w:rsid w:val="009E1F4E"/>
    <w:rsid w:val="009E2619"/>
    <w:rsid w:val="009E38E6"/>
    <w:rsid w:val="009E3A11"/>
    <w:rsid w:val="009E3F4D"/>
    <w:rsid w:val="009E413F"/>
    <w:rsid w:val="009E4CED"/>
    <w:rsid w:val="009E53F4"/>
    <w:rsid w:val="009E5E8F"/>
    <w:rsid w:val="009E60E0"/>
    <w:rsid w:val="009E73BC"/>
    <w:rsid w:val="009E7653"/>
    <w:rsid w:val="009E7A41"/>
    <w:rsid w:val="009F0665"/>
    <w:rsid w:val="009F08A4"/>
    <w:rsid w:val="009F0A11"/>
    <w:rsid w:val="009F0A74"/>
    <w:rsid w:val="009F20DD"/>
    <w:rsid w:val="009F2113"/>
    <w:rsid w:val="009F2138"/>
    <w:rsid w:val="009F24BE"/>
    <w:rsid w:val="009F3441"/>
    <w:rsid w:val="009F4A64"/>
    <w:rsid w:val="009F4E65"/>
    <w:rsid w:val="009F4F38"/>
    <w:rsid w:val="009F5050"/>
    <w:rsid w:val="009F5119"/>
    <w:rsid w:val="009F5899"/>
    <w:rsid w:val="009F5EE4"/>
    <w:rsid w:val="009F67FB"/>
    <w:rsid w:val="009F71EB"/>
    <w:rsid w:val="009F7A25"/>
    <w:rsid w:val="009F7AAC"/>
    <w:rsid w:val="00A02304"/>
    <w:rsid w:val="00A025C9"/>
    <w:rsid w:val="00A03012"/>
    <w:rsid w:val="00A030EF"/>
    <w:rsid w:val="00A034E0"/>
    <w:rsid w:val="00A0355F"/>
    <w:rsid w:val="00A038D7"/>
    <w:rsid w:val="00A03C22"/>
    <w:rsid w:val="00A0475D"/>
    <w:rsid w:val="00A04AF4"/>
    <w:rsid w:val="00A04C31"/>
    <w:rsid w:val="00A0576F"/>
    <w:rsid w:val="00A05B6A"/>
    <w:rsid w:val="00A06685"/>
    <w:rsid w:val="00A06D26"/>
    <w:rsid w:val="00A07081"/>
    <w:rsid w:val="00A0756C"/>
    <w:rsid w:val="00A07E38"/>
    <w:rsid w:val="00A10A0A"/>
    <w:rsid w:val="00A10D51"/>
    <w:rsid w:val="00A1101C"/>
    <w:rsid w:val="00A11558"/>
    <w:rsid w:val="00A12812"/>
    <w:rsid w:val="00A1299D"/>
    <w:rsid w:val="00A13000"/>
    <w:rsid w:val="00A133A5"/>
    <w:rsid w:val="00A139AC"/>
    <w:rsid w:val="00A13DE1"/>
    <w:rsid w:val="00A14583"/>
    <w:rsid w:val="00A1484A"/>
    <w:rsid w:val="00A1521C"/>
    <w:rsid w:val="00A15AC9"/>
    <w:rsid w:val="00A15D42"/>
    <w:rsid w:val="00A15D5E"/>
    <w:rsid w:val="00A15D9D"/>
    <w:rsid w:val="00A16C46"/>
    <w:rsid w:val="00A16FA9"/>
    <w:rsid w:val="00A1700B"/>
    <w:rsid w:val="00A17D08"/>
    <w:rsid w:val="00A20277"/>
    <w:rsid w:val="00A20AF2"/>
    <w:rsid w:val="00A20D39"/>
    <w:rsid w:val="00A21080"/>
    <w:rsid w:val="00A21166"/>
    <w:rsid w:val="00A227B9"/>
    <w:rsid w:val="00A23003"/>
    <w:rsid w:val="00A2302B"/>
    <w:rsid w:val="00A2302E"/>
    <w:rsid w:val="00A2390F"/>
    <w:rsid w:val="00A23E60"/>
    <w:rsid w:val="00A24D6A"/>
    <w:rsid w:val="00A253D0"/>
    <w:rsid w:val="00A268AB"/>
    <w:rsid w:val="00A26AD4"/>
    <w:rsid w:val="00A2758E"/>
    <w:rsid w:val="00A27A1A"/>
    <w:rsid w:val="00A30AD8"/>
    <w:rsid w:val="00A30B17"/>
    <w:rsid w:val="00A31A99"/>
    <w:rsid w:val="00A328B7"/>
    <w:rsid w:val="00A32BE8"/>
    <w:rsid w:val="00A32C81"/>
    <w:rsid w:val="00A32F02"/>
    <w:rsid w:val="00A332CB"/>
    <w:rsid w:val="00A34325"/>
    <w:rsid w:val="00A345F5"/>
    <w:rsid w:val="00A34858"/>
    <w:rsid w:val="00A34E65"/>
    <w:rsid w:val="00A351D3"/>
    <w:rsid w:val="00A353C0"/>
    <w:rsid w:val="00A3575C"/>
    <w:rsid w:val="00A35760"/>
    <w:rsid w:val="00A35C1B"/>
    <w:rsid w:val="00A3613D"/>
    <w:rsid w:val="00A36B3B"/>
    <w:rsid w:val="00A36DB4"/>
    <w:rsid w:val="00A3712A"/>
    <w:rsid w:val="00A41B64"/>
    <w:rsid w:val="00A429E7"/>
    <w:rsid w:val="00A42A14"/>
    <w:rsid w:val="00A42B2D"/>
    <w:rsid w:val="00A4383B"/>
    <w:rsid w:val="00A43852"/>
    <w:rsid w:val="00A43D22"/>
    <w:rsid w:val="00A44816"/>
    <w:rsid w:val="00A448F1"/>
    <w:rsid w:val="00A4514C"/>
    <w:rsid w:val="00A451A2"/>
    <w:rsid w:val="00A454AF"/>
    <w:rsid w:val="00A50FC7"/>
    <w:rsid w:val="00A51830"/>
    <w:rsid w:val="00A52C7C"/>
    <w:rsid w:val="00A5325F"/>
    <w:rsid w:val="00A54482"/>
    <w:rsid w:val="00A5610B"/>
    <w:rsid w:val="00A565A0"/>
    <w:rsid w:val="00A568D4"/>
    <w:rsid w:val="00A56DB0"/>
    <w:rsid w:val="00A56E6C"/>
    <w:rsid w:val="00A5756E"/>
    <w:rsid w:val="00A57673"/>
    <w:rsid w:val="00A57AA3"/>
    <w:rsid w:val="00A57CE1"/>
    <w:rsid w:val="00A57D3B"/>
    <w:rsid w:val="00A609B9"/>
    <w:rsid w:val="00A61FED"/>
    <w:rsid w:val="00A62000"/>
    <w:rsid w:val="00A62273"/>
    <w:rsid w:val="00A634E7"/>
    <w:rsid w:val="00A63C8C"/>
    <w:rsid w:val="00A63D3A"/>
    <w:rsid w:val="00A63F9C"/>
    <w:rsid w:val="00A6402D"/>
    <w:rsid w:val="00A64C9C"/>
    <w:rsid w:val="00A65100"/>
    <w:rsid w:val="00A65EDF"/>
    <w:rsid w:val="00A67355"/>
    <w:rsid w:val="00A67674"/>
    <w:rsid w:val="00A6771B"/>
    <w:rsid w:val="00A67FB0"/>
    <w:rsid w:val="00A7075A"/>
    <w:rsid w:val="00A7289B"/>
    <w:rsid w:val="00A72E6F"/>
    <w:rsid w:val="00A7333A"/>
    <w:rsid w:val="00A73E52"/>
    <w:rsid w:val="00A762EF"/>
    <w:rsid w:val="00A768C7"/>
    <w:rsid w:val="00A77357"/>
    <w:rsid w:val="00A80671"/>
    <w:rsid w:val="00A80CC0"/>
    <w:rsid w:val="00A80F06"/>
    <w:rsid w:val="00A814B0"/>
    <w:rsid w:val="00A81895"/>
    <w:rsid w:val="00A8189F"/>
    <w:rsid w:val="00A8242A"/>
    <w:rsid w:val="00A825C1"/>
    <w:rsid w:val="00A82BC3"/>
    <w:rsid w:val="00A83414"/>
    <w:rsid w:val="00A83937"/>
    <w:rsid w:val="00A83D7C"/>
    <w:rsid w:val="00A83D9A"/>
    <w:rsid w:val="00A84BA6"/>
    <w:rsid w:val="00A84CD0"/>
    <w:rsid w:val="00A85334"/>
    <w:rsid w:val="00A8536A"/>
    <w:rsid w:val="00A853B2"/>
    <w:rsid w:val="00A85482"/>
    <w:rsid w:val="00A8558B"/>
    <w:rsid w:val="00A8581A"/>
    <w:rsid w:val="00A86307"/>
    <w:rsid w:val="00A8665F"/>
    <w:rsid w:val="00A8685A"/>
    <w:rsid w:val="00A87142"/>
    <w:rsid w:val="00A8765C"/>
    <w:rsid w:val="00A87BB2"/>
    <w:rsid w:val="00A9093B"/>
    <w:rsid w:val="00A92732"/>
    <w:rsid w:val="00A92E26"/>
    <w:rsid w:val="00A930AC"/>
    <w:rsid w:val="00A9393A"/>
    <w:rsid w:val="00A95799"/>
    <w:rsid w:val="00A959F0"/>
    <w:rsid w:val="00A963C0"/>
    <w:rsid w:val="00A96739"/>
    <w:rsid w:val="00A96F43"/>
    <w:rsid w:val="00A97084"/>
    <w:rsid w:val="00A974EF"/>
    <w:rsid w:val="00A97978"/>
    <w:rsid w:val="00AA0A40"/>
    <w:rsid w:val="00AA0B8C"/>
    <w:rsid w:val="00AA18D0"/>
    <w:rsid w:val="00AA18DB"/>
    <w:rsid w:val="00AA2CE9"/>
    <w:rsid w:val="00AA2FB9"/>
    <w:rsid w:val="00AA3003"/>
    <w:rsid w:val="00AA5BC6"/>
    <w:rsid w:val="00AA69DF"/>
    <w:rsid w:val="00AA6B10"/>
    <w:rsid w:val="00AA6BC6"/>
    <w:rsid w:val="00AA7675"/>
    <w:rsid w:val="00AA7C35"/>
    <w:rsid w:val="00AA7EAF"/>
    <w:rsid w:val="00AB00AD"/>
    <w:rsid w:val="00AB0784"/>
    <w:rsid w:val="00AB0F7B"/>
    <w:rsid w:val="00AB2385"/>
    <w:rsid w:val="00AB395F"/>
    <w:rsid w:val="00AB4AFC"/>
    <w:rsid w:val="00AB549E"/>
    <w:rsid w:val="00AB5501"/>
    <w:rsid w:val="00AB5D28"/>
    <w:rsid w:val="00AB6210"/>
    <w:rsid w:val="00AB6CBF"/>
    <w:rsid w:val="00AB6DE6"/>
    <w:rsid w:val="00AB6E28"/>
    <w:rsid w:val="00AB6E39"/>
    <w:rsid w:val="00AB773E"/>
    <w:rsid w:val="00AB7821"/>
    <w:rsid w:val="00AB7CE6"/>
    <w:rsid w:val="00AC0188"/>
    <w:rsid w:val="00AC026A"/>
    <w:rsid w:val="00AC02EC"/>
    <w:rsid w:val="00AC146F"/>
    <w:rsid w:val="00AC18EF"/>
    <w:rsid w:val="00AC21B6"/>
    <w:rsid w:val="00AC2470"/>
    <w:rsid w:val="00AC2E7F"/>
    <w:rsid w:val="00AC3530"/>
    <w:rsid w:val="00AC39C2"/>
    <w:rsid w:val="00AC3D68"/>
    <w:rsid w:val="00AC48A5"/>
    <w:rsid w:val="00AC4CF5"/>
    <w:rsid w:val="00AC5343"/>
    <w:rsid w:val="00AC6617"/>
    <w:rsid w:val="00AC6933"/>
    <w:rsid w:val="00AC6964"/>
    <w:rsid w:val="00AC6AA0"/>
    <w:rsid w:val="00AC6BFB"/>
    <w:rsid w:val="00AC729D"/>
    <w:rsid w:val="00AC7610"/>
    <w:rsid w:val="00AC772C"/>
    <w:rsid w:val="00AD01B7"/>
    <w:rsid w:val="00AD0544"/>
    <w:rsid w:val="00AD2523"/>
    <w:rsid w:val="00AD2C07"/>
    <w:rsid w:val="00AD2D18"/>
    <w:rsid w:val="00AD44DC"/>
    <w:rsid w:val="00AD49A0"/>
    <w:rsid w:val="00AD4C93"/>
    <w:rsid w:val="00AD5D97"/>
    <w:rsid w:val="00AD6619"/>
    <w:rsid w:val="00AD75F0"/>
    <w:rsid w:val="00AD7724"/>
    <w:rsid w:val="00AD78F7"/>
    <w:rsid w:val="00AE014E"/>
    <w:rsid w:val="00AE1597"/>
    <w:rsid w:val="00AE1B7B"/>
    <w:rsid w:val="00AE2804"/>
    <w:rsid w:val="00AE3273"/>
    <w:rsid w:val="00AE3798"/>
    <w:rsid w:val="00AE3BBA"/>
    <w:rsid w:val="00AE3EB9"/>
    <w:rsid w:val="00AE4490"/>
    <w:rsid w:val="00AE4673"/>
    <w:rsid w:val="00AE48FF"/>
    <w:rsid w:val="00AE4AA8"/>
    <w:rsid w:val="00AE4D63"/>
    <w:rsid w:val="00AE51A5"/>
    <w:rsid w:val="00AE51E4"/>
    <w:rsid w:val="00AE53DC"/>
    <w:rsid w:val="00AE561B"/>
    <w:rsid w:val="00AE5EA5"/>
    <w:rsid w:val="00AE5F9F"/>
    <w:rsid w:val="00AE7134"/>
    <w:rsid w:val="00AE772F"/>
    <w:rsid w:val="00AF0322"/>
    <w:rsid w:val="00AF07CE"/>
    <w:rsid w:val="00AF2610"/>
    <w:rsid w:val="00AF3034"/>
    <w:rsid w:val="00AF35DF"/>
    <w:rsid w:val="00AF38B3"/>
    <w:rsid w:val="00AF39BB"/>
    <w:rsid w:val="00AF3D40"/>
    <w:rsid w:val="00AF49CD"/>
    <w:rsid w:val="00AF5ADD"/>
    <w:rsid w:val="00AF607F"/>
    <w:rsid w:val="00AF7247"/>
    <w:rsid w:val="00AF7E53"/>
    <w:rsid w:val="00B00ED7"/>
    <w:rsid w:val="00B0134C"/>
    <w:rsid w:val="00B018C4"/>
    <w:rsid w:val="00B01A5C"/>
    <w:rsid w:val="00B01B71"/>
    <w:rsid w:val="00B02271"/>
    <w:rsid w:val="00B02DA1"/>
    <w:rsid w:val="00B02F71"/>
    <w:rsid w:val="00B03FCC"/>
    <w:rsid w:val="00B044C2"/>
    <w:rsid w:val="00B05982"/>
    <w:rsid w:val="00B05CC8"/>
    <w:rsid w:val="00B06048"/>
    <w:rsid w:val="00B06317"/>
    <w:rsid w:val="00B06DED"/>
    <w:rsid w:val="00B07B7D"/>
    <w:rsid w:val="00B10093"/>
    <w:rsid w:val="00B10E6B"/>
    <w:rsid w:val="00B11257"/>
    <w:rsid w:val="00B12B48"/>
    <w:rsid w:val="00B12EB0"/>
    <w:rsid w:val="00B130E5"/>
    <w:rsid w:val="00B13C66"/>
    <w:rsid w:val="00B145F4"/>
    <w:rsid w:val="00B160AC"/>
    <w:rsid w:val="00B166F0"/>
    <w:rsid w:val="00B177A8"/>
    <w:rsid w:val="00B17840"/>
    <w:rsid w:val="00B178AA"/>
    <w:rsid w:val="00B17D24"/>
    <w:rsid w:val="00B17D57"/>
    <w:rsid w:val="00B17F1B"/>
    <w:rsid w:val="00B20063"/>
    <w:rsid w:val="00B2085D"/>
    <w:rsid w:val="00B2104A"/>
    <w:rsid w:val="00B210CD"/>
    <w:rsid w:val="00B211D3"/>
    <w:rsid w:val="00B21E8D"/>
    <w:rsid w:val="00B21F71"/>
    <w:rsid w:val="00B23E4D"/>
    <w:rsid w:val="00B24CD4"/>
    <w:rsid w:val="00B24F9F"/>
    <w:rsid w:val="00B25C3E"/>
    <w:rsid w:val="00B25C90"/>
    <w:rsid w:val="00B265C5"/>
    <w:rsid w:val="00B2755A"/>
    <w:rsid w:val="00B317AE"/>
    <w:rsid w:val="00B31885"/>
    <w:rsid w:val="00B31D6F"/>
    <w:rsid w:val="00B336EC"/>
    <w:rsid w:val="00B33D19"/>
    <w:rsid w:val="00B34133"/>
    <w:rsid w:val="00B34290"/>
    <w:rsid w:val="00B349FB"/>
    <w:rsid w:val="00B34AAE"/>
    <w:rsid w:val="00B35092"/>
    <w:rsid w:val="00B35B08"/>
    <w:rsid w:val="00B36263"/>
    <w:rsid w:val="00B36B27"/>
    <w:rsid w:val="00B36EFD"/>
    <w:rsid w:val="00B41076"/>
    <w:rsid w:val="00B4107F"/>
    <w:rsid w:val="00B4276A"/>
    <w:rsid w:val="00B42AFD"/>
    <w:rsid w:val="00B43245"/>
    <w:rsid w:val="00B44338"/>
    <w:rsid w:val="00B44425"/>
    <w:rsid w:val="00B44D76"/>
    <w:rsid w:val="00B455E6"/>
    <w:rsid w:val="00B4697A"/>
    <w:rsid w:val="00B50039"/>
    <w:rsid w:val="00B50242"/>
    <w:rsid w:val="00B50AFC"/>
    <w:rsid w:val="00B51A49"/>
    <w:rsid w:val="00B52325"/>
    <w:rsid w:val="00B53BA2"/>
    <w:rsid w:val="00B5517C"/>
    <w:rsid w:val="00B55B6A"/>
    <w:rsid w:val="00B55D50"/>
    <w:rsid w:val="00B56E19"/>
    <w:rsid w:val="00B5774B"/>
    <w:rsid w:val="00B57D78"/>
    <w:rsid w:val="00B6140C"/>
    <w:rsid w:val="00B615F2"/>
    <w:rsid w:val="00B61E39"/>
    <w:rsid w:val="00B62195"/>
    <w:rsid w:val="00B621CB"/>
    <w:rsid w:val="00B63528"/>
    <w:rsid w:val="00B63760"/>
    <w:rsid w:val="00B63903"/>
    <w:rsid w:val="00B640EE"/>
    <w:rsid w:val="00B64181"/>
    <w:rsid w:val="00B641CC"/>
    <w:rsid w:val="00B64C8A"/>
    <w:rsid w:val="00B64F95"/>
    <w:rsid w:val="00B65539"/>
    <w:rsid w:val="00B65945"/>
    <w:rsid w:val="00B65E32"/>
    <w:rsid w:val="00B66664"/>
    <w:rsid w:val="00B67878"/>
    <w:rsid w:val="00B70888"/>
    <w:rsid w:val="00B70E0A"/>
    <w:rsid w:val="00B7107D"/>
    <w:rsid w:val="00B714FA"/>
    <w:rsid w:val="00B7192A"/>
    <w:rsid w:val="00B71A34"/>
    <w:rsid w:val="00B71B43"/>
    <w:rsid w:val="00B71C0B"/>
    <w:rsid w:val="00B72ED8"/>
    <w:rsid w:val="00B74AF5"/>
    <w:rsid w:val="00B75C5A"/>
    <w:rsid w:val="00B76112"/>
    <w:rsid w:val="00B772BB"/>
    <w:rsid w:val="00B77466"/>
    <w:rsid w:val="00B813DE"/>
    <w:rsid w:val="00B8244E"/>
    <w:rsid w:val="00B826A2"/>
    <w:rsid w:val="00B829D8"/>
    <w:rsid w:val="00B8355F"/>
    <w:rsid w:val="00B83FC9"/>
    <w:rsid w:val="00B8442B"/>
    <w:rsid w:val="00B84B2A"/>
    <w:rsid w:val="00B84D3F"/>
    <w:rsid w:val="00B84DE7"/>
    <w:rsid w:val="00B856CC"/>
    <w:rsid w:val="00B8582B"/>
    <w:rsid w:val="00B85836"/>
    <w:rsid w:val="00B866D0"/>
    <w:rsid w:val="00B871D3"/>
    <w:rsid w:val="00B87315"/>
    <w:rsid w:val="00B90D73"/>
    <w:rsid w:val="00B919DC"/>
    <w:rsid w:val="00B91F92"/>
    <w:rsid w:val="00B9235B"/>
    <w:rsid w:val="00B92A73"/>
    <w:rsid w:val="00B94392"/>
    <w:rsid w:val="00B94CCC"/>
    <w:rsid w:val="00B9544C"/>
    <w:rsid w:val="00B9564A"/>
    <w:rsid w:val="00B959CA"/>
    <w:rsid w:val="00B95C07"/>
    <w:rsid w:val="00B96510"/>
    <w:rsid w:val="00BA0591"/>
    <w:rsid w:val="00BA0962"/>
    <w:rsid w:val="00BA098E"/>
    <w:rsid w:val="00BA193A"/>
    <w:rsid w:val="00BA21FC"/>
    <w:rsid w:val="00BA2AD0"/>
    <w:rsid w:val="00BA3810"/>
    <w:rsid w:val="00BA3A1F"/>
    <w:rsid w:val="00BA4823"/>
    <w:rsid w:val="00BA535A"/>
    <w:rsid w:val="00BA568C"/>
    <w:rsid w:val="00BA5699"/>
    <w:rsid w:val="00BA5D07"/>
    <w:rsid w:val="00BA653E"/>
    <w:rsid w:val="00BA65E0"/>
    <w:rsid w:val="00BA661A"/>
    <w:rsid w:val="00BB078F"/>
    <w:rsid w:val="00BB0AF2"/>
    <w:rsid w:val="00BB0D81"/>
    <w:rsid w:val="00BB18D0"/>
    <w:rsid w:val="00BB31B4"/>
    <w:rsid w:val="00BB3E26"/>
    <w:rsid w:val="00BB4B5B"/>
    <w:rsid w:val="00BB5546"/>
    <w:rsid w:val="00BB5DD9"/>
    <w:rsid w:val="00BB5EE8"/>
    <w:rsid w:val="00BB5F98"/>
    <w:rsid w:val="00BB77E9"/>
    <w:rsid w:val="00BB798E"/>
    <w:rsid w:val="00BC14F5"/>
    <w:rsid w:val="00BC18DA"/>
    <w:rsid w:val="00BC1FE4"/>
    <w:rsid w:val="00BC21D5"/>
    <w:rsid w:val="00BC2929"/>
    <w:rsid w:val="00BC3D06"/>
    <w:rsid w:val="00BC4AD1"/>
    <w:rsid w:val="00BC4C0B"/>
    <w:rsid w:val="00BC4D56"/>
    <w:rsid w:val="00BC526F"/>
    <w:rsid w:val="00BC5C63"/>
    <w:rsid w:val="00BC5DD1"/>
    <w:rsid w:val="00BC78FA"/>
    <w:rsid w:val="00BD017E"/>
    <w:rsid w:val="00BD03C8"/>
    <w:rsid w:val="00BD138C"/>
    <w:rsid w:val="00BD1B23"/>
    <w:rsid w:val="00BD1FBE"/>
    <w:rsid w:val="00BD2946"/>
    <w:rsid w:val="00BD29A5"/>
    <w:rsid w:val="00BD2E6A"/>
    <w:rsid w:val="00BD2ED2"/>
    <w:rsid w:val="00BD41DD"/>
    <w:rsid w:val="00BD47BF"/>
    <w:rsid w:val="00BD7626"/>
    <w:rsid w:val="00BD7CC5"/>
    <w:rsid w:val="00BE018E"/>
    <w:rsid w:val="00BE03E0"/>
    <w:rsid w:val="00BE0692"/>
    <w:rsid w:val="00BE092E"/>
    <w:rsid w:val="00BE0C1D"/>
    <w:rsid w:val="00BE0D23"/>
    <w:rsid w:val="00BE1612"/>
    <w:rsid w:val="00BE2A77"/>
    <w:rsid w:val="00BE2B51"/>
    <w:rsid w:val="00BE32C0"/>
    <w:rsid w:val="00BE32C2"/>
    <w:rsid w:val="00BE36D8"/>
    <w:rsid w:val="00BE3E91"/>
    <w:rsid w:val="00BE3F13"/>
    <w:rsid w:val="00BE471D"/>
    <w:rsid w:val="00BE4F2E"/>
    <w:rsid w:val="00BE55E4"/>
    <w:rsid w:val="00BE65AF"/>
    <w:rsid w:val="00BE6857"/>
    <w:rsid w:val="00BE7229"/>
    <w:rsid w:val="00BF0074"/>
    <w:rsid w:val="00BF14D5"/>
    <w:rsid w:val="00BF14F6"/>
    <w:rsid w:val="00BF19D2"/>
    <w:rsid w:val="00BF25AA"/>
    <w:rsid w:val="00BF37AA"/>
    <w:rsid w:val="00BF3B2D"/>
    <w:rsid w:val="00BF3EDB"/>
    <w:rsid w:val="00BF4DE5"/>
    <w:rsid w:val="00BF5A67"/>
    <w:rsid w:val="00BF5C4E"/>
    <w:rsid w:val="00BF69FB"/>
    <w:rsid w:val="00BF722C"/>
    <w:rsid w:val="00BF740A"/>
    <w:rsid w:val="00BF7748"/>
    <w:rsid w:val="00C0074D"/>
    <w:rsid w:val="00C01EA2"/>
    <w:rsid w:val="00C0256F"/>
    <w:rsid w:val="00C02D32"/>
    <w:rsid w:val="00C047A9"/>
    <w:rsid w:val="00C05837"/>
    <w:rsid w:val="00C05889"/>
    <w:rsid w:val="00C07B6D"/>
    <w:rsid w:val="00C103B2"/>
    <w:rsid w:val="00C10936"/>
    <w:rsid w:val="00C10E87"/>
    <w:rsid w:val="00C10F03"/>
    <w:rsid w:val="00C10F6E"/>
    <w:rsid w:val="00C1156E"/>
    <w:rsid w:val="00C11778"/>
    <w:rsid w:val="00C125FD"/>
    <w:rsid w:val="00C12DB2"/>
    <w:rsid w:val="00C1316B"/>
    <w:rsid w:val="00C13283"/>
    <w:rsid w:val="00C13644"/>
    <w:rsid w:val="00C14239"/>
    <w:rsid w:val="00C14278"/>
    <w:rsid w:val="00C144B9"/>
    <w:rsid w:val="00C14619"/>
    <w:rsid w:val="00C146FC"/>
    <w:rsid w:val="00C14C31"/>
    <w:rsid w:val="00C15EDE"/>
    <w:rsid w:val="00C165AE"/>
    <w:rsid w:val="00C16797"/>
    <w:rsid w:val="00C213DD"/>
    <w:rsid w:val="00C217F9"/>
    <w:rsid w:val="00C22BA2"/>
    <w:rsid w:val="00C22E3B"/>
    <w:rsid w:val="00C23BC5"/>
    <w:rsid w:val="00C23F14"/>
    <w:rsid w:val="00C26AC7"/>
    <w:rsid w:val="00C26C69"/>
    <w:rsid w:val="00C27442"/>
    <w:rsid w:val="00C27B1A"/>
    <w:rsid w:val="00C27CEB"/>
    <w:rsid w:val="00C27EBB"/>
    <w:rsid w:val="00C30E7D"/>
    <w:rsid w:val="00C3154F"/>
    <w:rsid w:val="00C330B4"/>
    <w:rsid w:val="00C332F1"/>
    <w:rsid w:val="00C336E7"/>
    <w:rsid w:val="00C3410E"/>
    <w:rsid w:val="00C34834"/>
    <w:rsid w:val="00C34B30"/>
    <w:rsid w:val="00C34D69"/>
    <w:rsid w:val="00C35208"/>
    <w:rsid w:val="00C3571B"/>
    <w:rsid w:val="00C3577A"/>
    <w:rsid w:val="00C35BB0"/>
    <w:rsid w:val="00C3609E"/>
    <w:rsid w:val="00C36835"/>
    <w:rsid w:val="00C40005"/>
    <w:rsid w:val="00C40046"/>
    <w:rsid w:val="00C4241D"/>
    <w:rsid w:val="00C426CC"/>
    <w:rsid w:val="00C42B60"/>
    <w:rsid w:val="00C42E7F"/>
    <w:rsid w:val="00C43C3A"/>
    <w:rsid w:val="00C43D46"/>
    <w:rsid w:val="00C441CF"/>
    <w:rsid w:val="00C44DBF"/>
    <w:rsid w:val="00C44EBE"/>
    <w:rsid w:val="00C45431"/>
    <w:rsid w:val="00C46702"/>
    <w:rsid w:val="00C46C08"/>
    <w:rsid w:val="00C47249"/>
    <w:rsid w:val="00C4771F"/>
    <w:rsid w:val="00C47957"/>
    <w:rsid w:val="00C5071A"/>
    <w:rsid w:val="00C50CA6"/>
    <w:rsid w:val="00C50F60"/>
    <w:rsid w:val="00C50FAC"/>
    <w:rsid w:val="00C51054"/>
    <w:rsid w:val="00C51309"/>
    <w:rsid w:val="00C513E5"/>
    <w:rsid w:val="00C51AE2"/>
    <w:rsid w:val="00C5264A"/>
    <w:rsid w:val="00C5284E"/>
    <w:rsid w:val="00C52E76"/>
    <w:rsid w:val="00C53D87"/>
    <w:rsid w:val="00C541E2"/>
    <w:rsid w:val="00C544D4"/>
    <w:rsid w:val="00C547CF"/>
    <w:rsid w:val="00C552F1"/>
    <w:rsid w:val="00C5589F"/>
    <w:rsid w:val="00C560C2"/>
    <w:rsid w:val="00C5747B"/>
    <w:rsid w:val="00C57E2F"/>
    <w:rsid w:val="00C61923"/>
    <w:rsid w:val="00C62624"/>
    <w:rsid w:val="00C62A7C"/>
    <w:rsid w:val="00C62AA1"/>
    <w:rsid w:val="00C62D59"/>
    <w:rsid w:val="00C63640"/>
    <w:rsid w:val="00C636CB"/>
    <w:rsid w:val="00C63708"/>
    <w:rsid w:val="00C637EB"/>
    <w:rsid w:val="00C63ECA"/>
    <w:rsid w:val="00C644B5"/>
    <w:rsid w:val="00C64538"/>
    <w:rsid w:val="00C64970"/>
    <w:rsid w:val="00C650E5"/>
    <w:rsid w:val="00C65FCF"/>
    <w:rsid w:val="00C66118"/>
    <w:rsid w:val="00C66F33"/>
    <w:rsid w:val="00C66FCB"/>
    <w:rsid w:val="00C67D0C"/>
    <w:rsid w:val="00C70B8C"/>
    <w:rsid w:val="00C70C06"/>
    <w:rsid w:val="00C70D60"/>
    <w:rsid w:val="00C71371"/>
    <w:rsid w:val="00C71435"/>
    <w:rsid w:val="00C728F8"/>
    <w:rsid w:val="00C72A29"/>
    <w:rsid w:val="00C731BC"/>
    <w:rsid w:val="00C7527C"/>
    <w:rsid w:val="00C75C04"/>
    <w:rsid w:val="00C8108B"/>
    <w:rsid w:val="00C815A5"/>
    <w:rsid w:val="00C81711"/>
    <w:rsid w:val="00C826EC"/>
    <w:rsid w:val="00C828EE"/>
    <w:rsid w:val="00C831C8"/>
    <w:rsid w:val="00C8479B"/>
    <w:rsid w:val="00C847F8"/>
    <w:rsid w:val="00C85456"/>
    <w:rsid w:val="00C86B16"/>
    <w:rsid w:val="00C86D61"/>
    <w:rsid w:val="00C86FD0"/>
    <w:rsid w:val="00C87974"/>
    <w:rsid w:val="00C90013"/>
    <w:rsid w:val="00C90093"/>
    <w:rsid w:val="00C90910"/>
    <w:rsid w:val="00C90A5E"/>
    <w:rsid w:val="00C911DB"/>
    <w:rsid w:val="00C91956"/>
    <w:rsid w:val="00C91EE4"/>
    <w:rsid w:val="00C922E1"/>
    <w:rsid w:val="00C9256A"/>
    <w:rsid w:val="00C92C81"/>
    <w:rsid w:val="00C92DC4"/>
    <w:rsid w:val="00C92EE0"/>
    <w:rsid w:val="00C92F25"/>
    <w:rsid w:val="00C9349C"/>
    <w:rsid w:val="00C940E9"/>
    <w:rsid w:val="00C9455E"/>
    <w:rsid w:val="00C95339"/>
    <w:rsid w:val="00C96E8B"/>
    <w:rsid w:val="00C973B2"/>
    <w:rsid w:val="00C975C2"/>
    <w:rsid w:val="00C97D79"/>
    <w:rsid w:val="00CA0965"/>
    <w:rsid w:val="00CA15D5"/>
    <w:rsid w:val="00CA1933"/>
    <w:rsid w:val="00CA3319"/>
    <w:rsid w:val="00CA333D"/>
    <w:rsid w:val="00CA422B"/>
    <w:rsid w:val="00CA4952"/>
    <w:rsid w:val="00CA4AB9"/>
    <w:rsid w:val="00CA52B6"/>
    <w:rsid w:val="00CA5335"/>
    <w:rsid w:val="00CA6836"/>
    <w:rsid w:val="00CA69FD"/>
    <w:rsid w:val="00CA6BB1"/>
    <w:rsid w:val="00CA6C52"/>
    <w:rsid w:val="00CA6E3A"/>
    <w:rsid w:val="00CA7239"/>
    <w:rsid w:val="00CA73CB"/>
    <w:rsid w:val="00CA77F5"/>
    <w:rsid w:val="00CB02BC"/>
    <w:rsid w:val="00CB10B8"/>
    <w:rsid w:val="00CB137C"/>
    <w:rsid w:val="00CB16DE"/>
    <w:rsid w:val="00CB16FB"/>
    <w:rsid w:val="00CB1B97"/>
    <w:rsid w:val="00CB1F00"/>
    <w:rsid w:val="00CB2AA7"/>
    <w:rsid w:val="00CB2BC5"/>
    <w:rsid w:val="00CB2D8F"/>
    <w:rsid w:val="00CB36D6"/>
    <w:rsid w:val="00CB48C4"/>
    <w:rsid w:val="00CB4BF2"/>
    <w:rsid w:val="00CB55AB"/>
    <w:rsid w:val="00CB5645"/>
    <w:rsid w:val="00CB5B05"/>
    <w:rsid w:val="00CB5CB5"/>
    <w:rsid w:val="00CB7046"/>
    <w:rsid w:val="00CB7F59"/>
    <w:rsid w:val="00CC0917"/>
    <w:rsid w:val="00CC094C"/>
    <w:rsid w:val="00CC0DD7"/>
    <w:rsid w:val="00CC11C4"/>
    <w:rsid w:val="00CC132C"/>
    <w:rsid w:val="00CC1963"/>
    <w:rsid w:val="00CC2808"/>
    <w:rsid w:val="00CC296E"/>
    <w:rsid w:val="00CC3ACE"/>
    <w:rsid w:val="00CC477E"/>
    <w:rsid w:val="00CC5789"/>
    <w:rsid w:val="00CC62D0"/>
    <w:rsid w:val="00CC6FB3"/>
    <w:rsid w:val="00CD0103"/>
    <w:rsid w:val="00CD07D4"/>
    <w:rsid w:val="00CD0F79"/>
    <w:rsid w:val="00CD28D4"/>
    <w:rsid w:val="00CD2A08"/>
    <w:rsid w:val="00CD3B2D"/>
    <w:rsid w:val="00CD45BB"/>
    <w:rsid w:val="00CD469C"/>
    <w:rsid w:val="00CD4882"/>
    <w:rsid w:val="00CD4B65"/>
    <w:rsid w:val="00CD4DD7"/>
    <w:rsid w:val="00CD5385"/>
    <w:rsid w:val="00CD6DE8"/>
    <w:rsid w:val="00CD7174"/>
    <w:rsid w:val="00CD7992"/>
    <w:rsid w:val="00CD7C09"/>
    <w:rsid w:val="00CE08E9"/>
    <w:rsid w:val="00CE0915"/>
    <w:rsid w:val="00CE1209"/>
    <w:rsid w:val="00CE12FF"/>
    <w:rsid w:val="00CE131D"/>
    <w:rsid w:val="00CE1B59"/>
    <w:rsid w:val="00CE3CD6"/>
    <w:rsid w:val="00CE54B3"/>
    <w:rsid w:val="00CE5762"/>
    <w:rsid w:val="00CE608B"/>
    <w:rsid w:val="00CE7929"/>
    <w:rsid w:val="00CE7E3D"/>
    <w:rsid w:val="00CE7EC0"/>
    <w:rsid w:val="00CF145C"/>
    <w:rsid w:val="00CF1594"/>
    <w:rsid w:val="00CF1759"/>
    <w:rsid w:val="00CF1A2C"/>
    <w:rsid w:val="00CF1AD6"/>
    <w:rsid w:val="00CF276E"/>
    <w:rsid w:val="00CF27FF"/>
    <w:rsid w:val="00CF3156"/>
    <w:rsid w:val="00CF3407"/>
    <w:rsid w:val="00CF428D"/>
    <w:rsid w:val="00CF5288"/>
    <w:rsid w:val="00CF6173"/>
    <w:rsid w:val="00CF6A6A"/>
    <w:rsid w:val="00CF7B05"/>
    <w:rsid w:val="00CF7C37"/>
    <w:rsid w:val="00CF7D31"/>
    <w:rsid w:val="00D00E9D"/>
    <w:rsid w:val="00D015CB"/>
    <w:rsid w:val="00D02F7A"/>
    <w:rsid w:val="00D03499"/>
    <w:rsid w:val="00D0352D"/>
    <w:rsid w:val="00D03808"/>
    <w:rsid w:val="00D03B3D"/>
    <w:rsid w:val="00D03C27"/>
    <w:rsid w:val="00D0412D"/>
    <w:rsid w:val="00D05497"/>
    <w:rsid w:val="00D06A8A"/>
    <w:rsid w:val="00D07DFA"/>
    <w:rsid w:val="00D07F31"/>
    <w:rsid w:val="00D10169"/>
    <w:rsid w:val="00D10927"/>
    <w:rsid w:val="00D119B2"/>
    <w:rsid w:val="00D13828"/>
    <w:rsid w:val="00D14860"/>
    <w:rsid w:val="00D14CD7"/>
    <w:rsid w:val="00D15958"/>
    <w:rsid w:val="00D15E30"/>
    <w:rsid w:val="00D160B8"/>
    <w:rsid w:val="00D16609"/>
    <w:rsid w:val="00D1685E"/>
    <w:rsid w:val="00D172AE"/>
    <w:rsid w:val="00D17501"/>
    <w:rsid w:val="00D20634"/>
    <w:rsid w:val="00D208AD"/>
    <w:rsid w:val="00D21B52"/>
    <w:rsid w:val="00D22399"/>
    <w:rsid w:val="00D22582"/>
    <w:rsid w:val="00D23383"/>
    <w:rsid w:val="00D23582"/>
    <w:rsid w:val="00D236B1"/>
    <w:rsid w:val="00D2491D"/>
    <w:rsid w:val="00D24AE9"/>
    <w:rsid w:val="00D26002"/>
    <w:rsid w:val="00D26446"/>
    <w:rsid w:val="00D27358"/>
    <w:rsid w:val="00D2748D"/>
    <w:rsid w:val="00D30D16"/>
    <w:rsid w:val="00D310D9"/>
    <w:rsid w:val="00D321E9"/>
    <w:rsid w:val="00D32FCE"/>
    <w:rsid w:val="00D3344F"/>
    <w:rsid w:val="00D33F1B"/>
    <w:rsid w:val="00D34F20"/>
    <w:rsid w:val="00D34FAB"/>
    <w:rsid w:val="00D35334"/>
    <w:rsid w:val="00D3563C"/>
    <w:rsid w:val="00D35E4B"/>
    <w:rsid w:val="00D3608F"/>
    <w:rsid w:val="00D372A2"/>
    <w:rsid w:val="00D3794B"/>
    <w:rsid w:val="00D37D18"/>
    <w:rsid w:val="00D37ED1"/>
    <w:rsid w:val="00D37F17"/>
    <w:rsid w:val="00D40BAD"/>
    <w:rsid w:val="00D40EBA"/>
    <w:rsid w:val="00D41025"/>
    <w:rsid w:val="00D41BAE"/>
    <w:rsid w:val="00D421EB"/>
    <w:rsid w:val="00D4269F"/>
    <w:rsid w:val="00D4348D"/>
    <w:rsid w:val="00D43EF9"/>
    <w:rsid w:val="00D4442C"/>
    <w:rsid w:val="00D44B15"/>
    <w:rsid w:val="00D44EF3"/>
    <w:rsid w:val="00D45208"/>
    <w:rsid w:val="00D45588"/>
    <w:rsid w:val="00D45AEC"/>
    <w:rsid w:val="00D45D4D"/>
    <w:rsid w:val="00D45F59"/>
    <w:rsid w:val="00D47354"/>
    <w:rsid w:val="00D50B2C"/>
    <w:rsid w:val="00D51C28"/>
    <w:rsid w:val="00D51DBE"/>
    <w:rsid w:val="00D525A5"/>
    <w:rsid w:val="00D52A6B"/>
    <w:rsid w:val="00D53206"/>
    <w:rsid w:val="00D53A4A"/>
    <w:rsid w:val="00D53C9C"/>
    <w:rsid w:val="00D53E1A"/>
    <w:rsid w:val="00D53F91"/>
    <w:rsid w:val="00D55705"/>
    <w:rsid w:val="00D55DD3"/>
    <w:rsid w:val="00D56059"/>
    <w:rsid w:val="00D57A27"/>
    <w:rsid w:val="00D60152"/>
    <w:rsid w:val="00D6090B"/>
    <w:rsid w:val="00D61F6A"/>
    <w:rsid w:val="00D63B6A"/>
    <w:rsid w:val="00D63CE8"/>
    <w:rsid w:val="00D64074"/>
    <w:rsid w:val="00D640EE"/>
    <w:rsid w:val="00D64B78"/>
    <w:rsid w:val="00D6536D"/>
    <w:rsid w:val="00D65A1E"/>
    <w:rsid w:val="00D65A86"/>
    <w:rsid w:val="00D65DD5"/>
    <w:rsid w:val="00D66066"/>
    <w:rsid w:val="00D66856"/>
    <w:rsid w:val="00D67423"/>
    <w:rsid w:val="00D707D2"/>
    <w:rsid w:val="00D70805"/>
    <w:rsid w:val="00D70859"/>
    <w:rsid w:val="00D70CBC"/>
    <w:rsid w:val="00D70DA4"/>
    <w:rsid w:val="00D70F08"/>
    <w:rsid w:val="00D7107B"/>
    <w:rsid w:val="00D71290"/>
    <w:rsid w:val="00D7252A"/>
    <w:rsid w:val="00D7255D"/>
    <w:rsid w:val="00D72E4E"/>
    <w:rsid w:val="00D7318A"/>
    <w:rsid w:val="00D7323B"/>
    <w:rsid w:val="00D749F2"/>
    <w:rsid w:val="00D7505A"/>
    <w:rsid w:val="00D76A35"/>
    <w:rsid w:val="00D76ACF"/>
    <w:rsid w:val="00D771A2"/>
    <w:rsid w:val="00D7749E"/>
    <w:rsid w:val="00D80131"/>
    <w:rsid w:val="00D80A21"/>
    <w:rsid w:val="00D80B4A"/>
    <w:rsid w:val="00D80F17"/>
    <w:rsid w:val="00D81066"/>
    <w:rsid w:val="00D82922"/>
    <w:rsid w:val="00D82D4A"/>
    <w:rsid w:val="00D832EA"/>
    <w:rsid w:val="00D8420A"/>
    <w:rsid w:val="00D84B09"/>
    <w:rsid w:val="00D84FF1"/>
    <w:rsid w:val="00D86E27"/>
    <w:rsid w:val="00D872D4"/>
    <w:rsid w:val="00D87825"/>
    <w:rsid w:val="00D8784B"/>
    <w:rsid w:val="00D900FD"/>
    <w:rsid w:val="00D90590"/>
    <w:rsid w:val="00D930DC"/>
    <w:rsid w:val="00D93A42"/>
    <w:rsid w:val="00D94348"/>
    <w:rsid w:val="00D944C2"/>
    <w:rsid w:val="00D96658"/>
    <w:rsid w:val="00D96B0E"/>
    <w:rsid w:val="00D96DD3"/>
    <w:rsid w:val="00D9709C"/>
    <w:rsid w:val="00D97364"/>
    <w:rsid w:val="00D9756C"/>
    <w:rsid w:val="00D97989"/>
    <w:rsid w:val="00D97D97"/>
    <w:rsid w:val="00DA18CC"/>
    <w:rsid w:val="00DA1A64"/>
    <w:rsid w:val="00DA1E9F"/>
    <w:rsid w:val="00DA2846"/>
    <w:rsid w:val="00DA3F37"/>
    <w:rsid w:val="00DA5298"/>
    <w:rsid w:val="00DA5727"/>
    <w:rsid w:val="00DA57A2"/>
    <w:rsid w:val="00DA5829"/>
    <w:rsid w:val="00DA6618"/>
    <w:rsid w:val="00DA6C0E"/>
    <w:rsid w:val="00DA752D"/>
    <w:rsid w:val="00DA7E8E"/>
    <w:rsid w:val="00DB00DA"/>
    <w:rsid w:val="00DB0769"/>
    <w:rsid w:val="00DB0FE2"/>
    <w:rsid w:val="00DB12F1"/>
    <w:rsid w:val="00DB1D06"/>
    <w:rsid w:val="00DB24E6"/>
    <w:rsid w:val="00DB294A"/>
    <w:rsid w:val="00DB3A59"/>
    <w:rsid w:val="00DB41A0"/>
    <w:rsid w:val="00DB4DC6"/>
    <w:rsid w:val="00DB50AF"/>
    <w:rsid w:val="00DB5543"/>
    <w:rsid w:val="00DB6031"/>
    <w:rsid w:val="00DB63C9"/>
    <w:rsid w:val="00DB67AA"/>
    <w:rsid w:val="00DB6DC7"/>
    <w:rsid w:val="00DB72B7"/>
    <w:rsid w:val="00DB7BBF"/>
    <w:rsid w:val="00DC02AC"/>
    <w:rsid w:val="00DC052D"/>
    <w:rsid w:val="00DC0E78"/>
    <w:rsid w:val="00DC1F3C"/>
    <w:rsid w:val="00DC2410"/>
    <w:rsid w:val="00DC3205"/>
    <w:rsid w:val="00DC320E"/>
    <w:rsid w:val="00DC342D"/>
    <w:rsid w:val="00DC3F41"/>
    <w:rsid w:val="00DC422B"/>
    <w:rsid w:val="00DC429A"/>
    <w:rsid w:val="00DC4C59"/>
    <w:rsid w:val="00DC5598"/>
    <w:rsid w:val="00DC55AC"/>
    <w:rsid w:val="00DC5F17"/>
    <w:rsid w:val="00DC5FB1"/>
    <w:rsid w:val="00DC6052"/>
    <w:rsid w:val="00DC7804"/>
    <w:rsid w:val="00DC7D0C"/>
    <w:rsid w:val="00DC7EB5"/>
    <w:rsid w:val="00DD0EFF"/>
    <w:rsid w:val="00DD1C9B"/>
    <w:rsid w:val="00DD212D"/>
    <w:rsid w:val="00DD22A3"/>
    <w:rsid w:val="00DD2680"/>
    <w:rsid w:val="00DD2C59"/>
    <w:rsid w:val="00DD34D2"/>
    <w:rsid w:val="00DD3520"/>
    <w:rsid w:val="00DD3BD0"/>
    <w:rsid w:val="00DD47D3"/>
    <w:rsid w:val="00DD4890"/>
    <w:rsid w:val="00DD4BB8"/>
    <w:rsid w:val="00DD4D23"/>
    <w:rsid w:val="00DD53C0"/>
    <w:rsid w:val="00DD55E8"/>
    <w:rsid w:val="00DD5695"/>
    <w:rsid w:val="00DD6194"/>
    <w:rsid w:val="00DD621D"/>
    <w:rsid w:val="00DD7B10"/>
    <w:rsid w:val="00DD7C43"/>
    <w:rsid w:val="00DE073C"/>
    <w:rsid w:val="00DE1A7B"/>
    <w:rsid w:val="00DE2018"/>
    <w:rsid w:val="00DE220D"/>
    <w:rsid w:val="00DE3177"/>
    <w:rsid w:val="00DE38EB"/>
    <w:rsid w:val="00DE4669"/>
    <w:rsid w:val="00DE4C38"/>
    <w:rsid w:val="00DE4DE0"/>
    <w:rsid w:val="00DE5155"/>
    <w:rsid w:val="00DE5D30"/>
    <w:rsid w:val="00DE5E22"/>
    <w:rsid w:val="00DE78FB"/>
    <w:rsid w:val="00DE7AFA"/>
    <w:rsid w:val="00DF0817"/>
    <w:rsid w:val="00DF0A99"/>
    <w:rsid w:val="00DF13D5"/>
    <w:rsid w:val="00DF20D4"/>
    <w:rsid w:val="00DF2704"/>
    <w:rsid w:val="00DF2A58"/>
    <w:rsid w:val="00DF3F26"/>
    <w:rsid w:val="00DF3F96"/>
    <w:rsid w:val="00DF41B6"/>
    <w:rsid w:val="00DF44FC"/>
    <w:rsid w:val="00DF4538"/>
    <w:rsid w:val="00DF4AAE"/>
    <w:rsid w:val="00DF4C5F"/>
    <w:rsid w:val="00DF5751"/>
    <w:rsid w:val="00DF5B0D"/>
    <w:rsid w:val="00DF5F08"/>
    <w:rsid w:val="00DF7214"/>
    <w:rsid w:val="00DF7709"/>
    <w:rsid w:val="00DF7790"/>
    <w:rsid w:val="00E0036B"/>
    <w:rsid w:val="00E00567"/>
    <w:rsid w:val="00E01785"/>
    <w:rsid w:val="00E02FF2"/>
    <w:rsid w:val="00E041FA"/>
    <w:rsid w:val="00E0472D"/>
    <w:rsid w:val="00E04CE4"/>
    <w:rsid w:val="00E05770"/>
    <w:rsid w:val="00E058C7"/>
    <w:rsid w:val="00E07720"/>
    <w:rsid w:val="00E07781"/>
    <w:rsid w:val="00E07BAA"/>
    <w:rsid w:val="00E10907"/>
    <w:rsid w:val="00E1114C"/>
    <w:rsid w:val="00E118C5"/>
    <w:rsid w:val="00E11D31"/>
    <w:rsid w:val="00E132A6"/>
    <w:rsid w:val="00E132EC"/>
    <w:rsid w:val="00E13379"/>
    <w:rsid w:val="00E14015"/>
    <w:rsid w:val="00E1485D"/>
    <w:rsid w:val="00E14A6D"/>
    <w:rsid w:val="00E16CAE"/>
    <w:rsid w:val="00E16D85"/>
    <w:rsid w:val="00E170AC"/>
    <w:rsid w:val="00E201D3"/>
    <w:rsid w:val="00E20876"/>
    <w:rsid w:val="00E20A11"/>
    <w:rsid w:val="00E20D2A"/>
    <w:rsid w:val="00E21325"/>
    <w:rsid w:val="00E2146F"/>
    <w:rsid w:val="00E22045"/>
    <w:rsid w:val="00E2204B"/>
    <w:rsid w:val="00E2205F"/>
    <w:rsid w:val="00E228E6"/>
    <w:rsid w:val="00E23D56"/>
    <w:rsid w:val="00E24BA3"/>
    <w:rsid w:val="00E24F1C"/>
    <w:rsid w:val="00E2617A"/>
    <w:rsid w:val="00E26F22"/>
    <w:rsid w:val="00E27099"/>
    <w:rsid w:val="00E27104"/>
    <w:rsid w:val="00E27149"/>
    <w:rsid w:val="00E276C9"/>
    <w:rsid w:val="00E27946"/>
    <w:rsid w:val="00E27EAE"/>
    <w:rsid w:val="00E30C65"/>
    <w:rsid w:val="00E30C96"/>
    <w:rsid w:val="00E30F2B"/>
    <w:rsid w:val="00E31C10"/>
    <w:rsid w:val="00E31E13"/>
    <w:rsid w:val="00E32567"/>
    <w:rsid w:val="00E326E0"/>
    <w:rsid w:val="00E32E20"/>
    <w:rsid w:val="00E3367A"/>
    <w:rsid w:val="00E33822"/>
    <w:rsid w:val="00E33C38"/>
    <w:rsid w:val="00E35183"/>
    <w:rsid w:val="00E367E5"/>
    <w:rsid w:val="00E36C99"/>
    <w:rsid w:val="00E36CA2"/>
    <w:rsid w:val="00E37DF7"/>
    <w:rsid w:val="00E37EE9"/>
    <w:rsid w:val="00E37F4D"/>
    <w:rsid w:val="00E406FB"/>
    <w:rsid w:val="00E414D8"/>
    <w:rsid w:val="00E41E5B"/>
    <w:rsid w:val="00E423D3"/>
    <w:rsid w:val="00E4254D"/>
    <w:rsid w:val="00E432BC"/>
    <w:rsid w:val="00E4360F"/>
    <w:rsid w:val="00E44A6A"/>
    <w:rsid w:val="00E460C7"/>
    <w:rsid w:val="00E473F3"/>
    <w:rsid w:val="00E47BC3"/>
    <w:rsid w:val="00E50AD0"/>
    <w:rsid w:val="00E50B56"/>
    <w:rsid w:val="00E51715"/>
    <w:rsid w:val="00E51BF9"/>
    <w:rsid w:val="00E51FB2"/>
    <w:rsid w:val="00E52983"/>
    <w:rsid w:val="00E52AE6"/>
    <w:rsid w:val="00E52B48"/>
    <w:rsid w:val="00E531B1"/>
    <w:rsid w:val="00E53A5A"/>
    <w:rsid w:val="00E53A6D"/>
    <w:rsid w:val="00E5437B"/>
    <w:rsid w:val="00E54C7F"/>
    <w:rsid w:val="00E55365"/>
    <w:rsid w:val="00E570F2"/>
    <w:rsid w:val="00E5729F"/>
    <w:rsid w:val="00E572CE"/>
    <w:rsid w:val="00E57CE1"/>
    <w:rsid w:val="00E57D91"/>
    <w:rsid w:val="00E60938"/>
    <w:rsid w:val="00E60B47"/>
    <w:rsid w:val="00E60F62"/>
    <w:rsid w:val="00E61719"/>
    <w:rsid w:val="00E62141"/>
    <w:rsid w:val="00E62DFA"/>
    <w:rsid w:val="00E6322A"/>
    <w:rsid w:val="00E633FA"/>
    <w:rsid w:val="00E634F3"/>
    <w:rsid w:val="00E63983"/>
    <w:rsid w:val="00E64576"/>
    <w:rsid w:val="00E64D45"/>
    <w:rsid w:val="00E64DE5"/>
    <w:rsid w:val="00E64F45"/>
    <w:rsid w:val="00E65546"/>
    <w:rsid w:val="00E65A05"/>
    <w:rsid w:val="00E6701E"/>
    <w:rsid w:val="00E678D1"/>
    <w:rsid w:val="00E67A43"/>
    <w:rsid w:val="00E67D36"/>
    <w:rsid w:val="00E70A40"/>
    <w:rsid w:val="00E7135E"/>
    <w:rsid w:val="00E714BF"/>
    <w:rsid w:val="00E71D1F"/>
    <w:rsid w:val="00E71DA2"/>
    <w:rsid w:val="00E723E1"/>
    <w:rsid w:val="00E72864"/>
    <w:rsid w:val="00E72F46"/>
    <w:rsid w:val="00E7390F"/>
    <w:rsid w:val="00E73D24"/>
    <w:rsid w:val="00E74151"/>
    <w:rsid w:val="00E74BEF"/>
    <w:rsid w:val="00E75318"/>
    <w:rsid w:val="00E755B8"/>
    <w:rsid w:val="00E75C68"/>
    <w:rsid w:val="00E76391"/>
    <w:rsid w:val="00E8062C"/>
    <w:rsid w:val="00E8072A"/>
    <w:rsid w:val="00E80796"/>
    <w:rsid w:val="00E8198E"/>
    <w:rsid w:val="00E82062"/>
    <w:rsid w:val="00E8248D"/>
    <w:rsid w:val="00E83BBD"/>
    <w:rsid w:val="00E83DBA"/>
    <w:rsid w:val="00E8409F"/>
    <w:rsid w:val="00E842B9"/>
    <w:rsid w:val="00E85AA2"/>
    <w:rsid w:val="00E863C0"/>
    <w:rsid w:val="00E86B54"/>
    <w:rsid w:val="00E86CFA"/>
    <w:rsid w:val="00E86E34"/>
    <w:rsid w:val="00E874A6"/>
    <w:rsid w:val="00E87DA4"/>
    <w:rsid w:val="00E90431"/>
    <w:rsid w:val="00E9086A"/>
    <w:rsid w:val="00E9138E"/>
    <w:rsid w:val="00E91FB8"/>
    <w:rsid w:val="00E920BF"/>
    <w:rsid w:val="00E926AE"/>
    <w:rsid w:val="00E927F9"/>
    <w:rsid w:val="00E93049"/>
    <w:rsid w:val="00E93288"/>
    <w:rsid w:val="00E932AA"/>
    <w:rsid w:val="00E944E5"/>
    <w:rsid w:val="00E9556E"/>
    <w:rsid w:val="00E95647"/>
    <w:rsid w:val="00E95E8F"/>
    <w:rsid w:val="00E971BA"/>
    <w:rsid w:val="00E97859"/>
    <w:rsid w:val="00E97864"/>
    <w:rsid w:val="00E97F62"/>
    <w:rsid w:val="00EA022F"/>
    <w:rsid w:val="00EA0392"/>
    <w:rsid w:val="00EA0B9B"/>
    <w:rsid w:val="00EA13A8"/>
    <w:rsid w:val="00EA1B3C"/>
    <w:rsid w:val="00EA20CB"/>
    <w:rsid w:val="00EA25B1"/>
    <w:rsid w:val="00EA28F2"/>
    <w:rsid w:val="00EA2D31"/>
    <w:rsid w:val="00EA4C9A"/>
    <w:rsid w:val="00EA5833"/>
    <w:rsid w:val="00EA600C"/>
    <w:rsid w:val="00EA6136"/>
    <w:rsid w:val="00EA6A3E"/>
    <w:rsid w:val="00EB0E35"/>
    <w:rsid w:val="00EB0E40"/>
    <w:rsid w:val="00EB101F"/>
    <w:rsid w:val="00EB18CB"/>
    <w:rsid w:val="00EB20B6"/>
    <w:rsid w:val="00EB2931"/>
    <w:rsid w:val="00EB3011"/>
    <w:rsid w:val="00EB376F"/>
    <w:rsid w:val="00EB3783"/>
    <w:rsid w:val="00EB3F2C"/>
    <w:rsid w:val="00EB3F3C"/>
    <w:rsid w:val="00EB44D5"/>
    <w:rsid w:val="00EB4572"/>
    <w:rsid w:val="00EB4736"/>
    <w:rsid w:val="00EB54BA"/>
    <w:rsid w:val="00EB5574"/>
    <w:rsid w:val="00EB6E5B"/>
    <w:rsid w:val="00EB704A"/>
    <w:rsid w:val="00EB7965"/>
    <w:rsid w:val="00EB7CBC"/>
    <w:rsid w:val="00EC03AB"/>
    <w:rsid w:val="00EC0D8F"/>
    <w:rsid w:val="00EC126F"/>
    <w:rsid w:val="00EC18DC"/>
    <w:rsid w:val="00EC1A63"/>
    <w:rsid w:val="00EC1E26"/>
    <w:rsid w:val="00EC28D3"/>
    <w:rsid w:val="00EC2C31"/>
    <w:rsid w:val="00EC3CBB"/>
    <w:rsid w:val="00EC43C9"/>
    <w:rsid w:val="00EC46B6"/>
    <w:rsid w:val="00EC603B"/>
    <w:rsid w:val="00EC60F1"/>
    <w:rsid w:val="00EC649B"/>
    <w:rsid w:val="00EC6DD4"/>
    <w:rsid w:val="00EC6E87"/>
    <w:rsid w:val="00EC70AE"/>
    <w:rsid w:val="00EC74EF"/>
    <w:rsid w:val="00EC79E4"/>
    <w:rsid w:val="00EC7DC6"/>
    <w:rsid w:val="00ED0612"/>
    <w:rsid w:val="00ED1438"/>
    <w:rsid w:val="00ED14B2"/>
    <w:rsid w:val="00ED1E78"/>
    <w:rsid w:val="00ED316B"/>
    <w:rsid w:val="00ED33F3"/>
    <w:rsid w:val="00ED3445"/>
    <w:rsid w:val="00ED4558"/>
    <w:rsid w:val="00ED4873"/>
    <w:rsid w:val="00ED5A14"/>
    <w:rsid w:val="00ED6464"/>
    <w:rsid w:val="00EE0884"/>
    <w:rsid w:val="00EE0BC6"/>
    <w:rsid w:val="00EE0D13"/>
    <w:rsid w:val="00EE0F65"/>
    <w:rsid w:val="00EE16B3"/>
    <w:rsid w:val="00EE32C0"/>
    <w:rsid w:val="00EE339A"/>
    <w:rsid w:val="00EE375D"/>
    <w:rsid w:val="00EE38C1"/>
    <w:rsid w:val="00EE3F4D"/>
    <w:rsid w:val="00EE482F"/>
    <w:rsid w:val="00EE4B32"/>
    <w:rsid w:val="00EE5B7A"/>
    <w:rsid w:val="00EE781B"/>
    <w:rsid w:val="00EE7DAE"/>
    <w:rsid w:val="00EF171F"/>
    <w:rsid w:val="00EF19F5"/>
    <w:rsid w:val="00EF299F"/>
    <w:rsid w:val="00EF3C7F"/>
    <w:rsid w:val="00EF5210"/>
    <w:rsid w:val="00EF5628"/>
    <w:rsid w:val="00EF5906"/>
    <w:rsid w:val="00EF5CCD"/>
    <w:rsid w:val="00EF6A0C"/>
    <w:rsid w:val="00EF73F0"/>
    <w:rsid w:val="00EF7E3C"/>
    <w:rsid w:val="00F00E4C"/>
    <w:rsid w:val="00F01432"/>
    <w:rsid w:val="00F01AD4"/>
    <w:rsid w:val="00F02FA1"/>
    <w:rsid w:val="00F039FB"/>
    <w:rsid w:val="00F03F4E"/>
    <w:rsid w:val="00F042A3"/>
    <w:rsid w:val="00F0436A"/>
    <w:rsid w:val="00F0441F"/>
    <w:rsid w:val="00F055A9"/>
    <w:rsid w:val="00F059B0"/>
    <w:rsid w:val="00F05FF2"/>
    <w:rsid w:val="00F063E6"/>
    <w:rsid w:val="00F06756"/>
    <w:rsid w:val="00F06E88"/>
    <w:rsid w:val="00F073E3"/>
    <w:rsid w:val="00F0749A"/>
    <w:rsid w:val="00F074BE"/>
    <w:rsid w:val="00F10C12"/>
    <w:rsid w:val="00F1190F"/>
    <w:rsid w:val="00F11A75"/>
    <w:rsid w:val="00F11B53"/>
    <w:rsid w:val="00F123E0"/>
    <w:rsid w:val="00F12CF6"/>
    <w:rsid w:val="00F134B0"/>
    <w:rsid w:val="00F1359D"/>
    <w:rsid w:val="00F13F38"/>
    <w:rsid w:val="00F14004"/>
    <w:rsid w:val="00F14443"/>
    <w:rsid w:val="00F14C60"/>
    <w:rsid w:val="00F150BB"/>
    <w:rsid w:val="00F1559D"/>
    <w:rsid w:val="00F157AA"/>
    <w:rsid w:val="00F15CD3"/>
    <w:rsid w:val="00F15EED"/>
    <w:rsid w:val="00F165C9"/>
    <w:rsid w:val="00F16AEE"/>
    <w:rsid w:val="00F17272"/>
    <w:rsid w:val="00F1799C"/>
    <w:rsid w:val="00F17D71"/>
    <w:rsid w:val="00F17EE4"/>
    <w:rsid w:val="00F200B4"/>
    <w:rsid w:val="00F201EB"/>
    <w:rsid w:val="00F221E5"/>
    <w:rsid w:val="00F227F6"/>
    <w:rsid w:val="00F22C4A"/>
    <w:rsid w:val="00F259FF"/>
    <w:rsid w:val="00F25B88"/>
    <w:rsid w:val="00F25F9C"/>
    <w:rsid w:val="00F26048"/>
    <w:rsid w:val="00F260DD"/>
    <w:rsid w:val="00F261B8"/>
    <w:rsid w:val="00F2625D"/>
    <w:rsid w:val="00F26A64"/>
    <w:rsid w:val="00F26F06"/>
    <w:rsid w:val="00F272C9"/>
    <w:rsid w:val="00F27649"/>
    <w:rsid w:val="00F305FA"/>
    <w:rsid w:val="00F31445"/>
    <w:rsid w:val="00F31CE0"/>
    <w:rsid w:val="00F324D5"/>
    <w:rsid w:val="00F325EA"/>
    <w:rsid w:val="00F32756"/>
    <w:rsid w:val="00F330CF"/>
    <w:rsid w:val="00F35282"/>
    <w:rsid w:val="00F35F77"/>
    <w:rsid w:val="00F36DB9"/>
    <w:rsid w:val="00F36FF2"/>
    <w:rsid w:val="00F36FF8"/>
    <w:rsid w:val="00F3740E"/>
    <w:rsid w:val="00F379B4"/>
    <w:rsid w:val="00F37E36"/>
    <w:rsid w:val="00F401D7"/>
    <w:rsid w:val="00F4070F"/>
    <w:rsid w:val="00F41458"/>
    <w:rsid w:val="00F414FF"/>
    <w:rsid w:val="00F416CA"/>
    <w:rsid w:val="00F41A4C"/>
    <w:rsid w:val="00F41D33"/>
    <w:rsid w:val="00F4216E"/>
    <w:rsid w:val="00F42771"/>
    <w:rsid w:val="00F429EB"/>
    <w:rsid w:val="00F42EEE"/>
    <w:rsid w:val="00F4469C"/>
    <w:rsid w:val="00F44793"/>
    <w:rsid w:val="00F44B34"/>
    <w:rsid w:val="00F44F96"/>
    <w:rsid w:val="00F454DD"/>
    <w:rsid w:val="00F45F0F"/>
    <w:rsid w:val="00F46187"/>
    <w:rsid w:val="00F47108"/>
    <w:rsid w:val="00F47253"/>
    <w:rsid w:val="00F47492"/>
    <w:rsid w:val="00F47C6E"/>
    <w:rsid w:val="00F512D4"/>
    <w:rsid w:val="00F513EC"/>
    <w:rsid w:val="00F51B9F"/>
    <w:rsid w:val="00F51CB0"/>
    <w:rsid w:val="00F51DB0"/>
    <w:rsid w:val="00F52445"/>
    <w:rsid w:val="00F53368"/>
    <w:rsid w:val="00F538E5"/>
    <w:rsid w:val="00F5393F"/>
    <w:rsid w:val="00F539EC"/>
    <w:rsid w:val="00F5408E"/>
    <w:rsid w:val="00F54CB2"/>
    <w:rsid w:val="00F56AF4"/>
    <w:rsid w:val="00F57212"/>
    <w:rsid w:val="00F57E03"/>
    <w:rsid w:val="00F6005E"/>
    <w:rsid w:val="00F605BD"/>
    <w:rsid w:val="00F61238"/>
    <w:rsid w:val="00F61380"/>
    <w:rsid w:val="00F616CD"/>
    <w:rsid w:val="00F61F34"/>
    <w:rsid w:val="00F624C9"/>
    <w:rsid w:val="00F63D27"/>
    <w:rsid w:val="00F63D49"/>
    <w:rsid w:val="00F648AA"/>
    <w:rsid w:val="00F652AE"/>
    <w:rsid w:val="00F6698A"/>
    <w:rsid w:val="00F671B2"/>
    <w:rsid w:val="00F67589"/>
    <w:rsid w:val="00F67F7F"/>
    <w:rsid w:val="00F70298"/>
    <w:rsid w:val="00F7108F"/>
    <w:rsid w:val="00F71D99"/>
    <w:rsid w:val="00F71DD1"/>
    <w:rsid w:val="00F71ED9"/>
    <w:rsid w:val="00F721CE"/>
    <w:rsid w:val="00F72822"/>
    <w:rsid w:val="00F728E0"/>
    <w:rsid w:val="00F72ED1"/>
    <w:rsid w:val="00F734FC"/>
    <w:rsid w:val="00F73909"/>
    <w:rsid w:val="00F748AF"/>
    <w:rsid w:val="00F748F7"/>
    <w:rsid w:val="00F74AF3"/>
    <w:rsid w:val="00F753F9"/>
    <w:rsid w:val="00F7572F"/>
    <w:rsid w:val="00F7646F"/>
    <w:rsid w:val="00F76785"/>
    <w:rsid w:val="00F771BA"/>
    <w:rsid w:val="00F77671"/>
    <w:rsid w:val="00F776D3"/>
    <w:rsid w:val="00F8009F"/>
    <w:rsid w:val="00F80124"/>
    <w:rsid w:val="00F81B9D"/>
    <w:rsid w:val="00F81E5F"/>
    <w:rsid w:val="00F82152"/>
    <w:rsid w:val="00F824FE"/>
    <w:rsid w:val="00F82F5E"/>
    <w:rsid w:val="00F83702"/>
    <w:rsid w:val="00F83B36"/>
    <w:rsid w:val="00F846E6"/>
    <w:rsid w:val="00F84F1E"/>
    <w:rsid w:val="00F85A8E"/>
    <w:rsid w:val="00F86B13"/>
    <w:rsid w:val="00F86F19"/>
    <w:rsid w:val="00F87617"/>
    <w:rsid w:val="00F903E8"/>
    <w:rsid w:val="00F90485"/>
    <w:rsid w:val="00F907F7"/>
    <w:rsid w:val="00F908DD"/>
    <w:rsid w:val="00F90C14"/>
    <w:rsid w:val="00F911CA"/>
    <w:rsid w:val="00F91356"/>
    <w:rsid w:val="00F91B2A"/>
    <w:rsid w:val="00F92DD6"/>
    <w:rsid w:val="00F930F3"/>
    <w:rsid w:val="00F93271"/>
    <w:rsid w:val="00F93346"/>
    <w:rsid w:val="00F93EA0"/>
    <w:rsid w:val="00F93F4C"/>
    <w:rsid w:val="00F9466B"/>
    <w:rsid w:val="00F95328"/>
    <w:rsid w:val="00F95A90"/>
    <w:rsid w:val="00F95CA2"/>
    <w:rsid w:val="00F9631D"/>
    <w:rsid w:val="00F9662F"/>
    <w:rsid w:val="00F96A6C"/>
    <w:rsid w:val="00F973C6"/>
    <w:rsid w:val="00F97C20"/>
    <w:rsid w:val="00FA019E"/>
    <w:rsid w:val="00FA0F44"/>
    <w:rsid w:val="00FA109E"/>
    <w:rsid w:val="00FA17B6"/>
    <w:rsid w:val="00FA1B1B"/>
    <w:rsid w:val="00FA241C"/>
    <w:rsid w:val="00FA24BA"/>
    <w:rsid w:val="00FA2CC4"/>
    <w:rsid w:val="00FA2EF7"/>
    <w:rsid w:val="00FA3002"/>
    <w:rsid w:val="00FA3A99"/>
    <w:rsid w:val="00FA3AED"/>
    <w:rsid w:val="00FA3C61"/>
    <w:rsid w:val="00FA3DD8"/>
    <w:rsid w:val="00FA411C"/>
    <w:rsid w:val="00FA505B"/>
    <w:rsid w:val="00FA57B7"/>
    <w:rsid w:val="00FA679A"/>
    <w:rsid w:val="00FA6DEB"/>
    <w:rsid w:val="00FA79A1"/>
    <w:rsid w:val="00FB0CF9"/>
    <w:rsid w:val="00FB0FAA"/>
    <w:rsid w:val="00FB21F8"/>
    <w:rsid w:val="00FB24E5"/>
    <w:rsid w:val="00FB266A"/>
    <w:rsid w:val="00FB3876"/>
    <w:rsid w:val="00FB3AE9"/>
    <w:rsid w:val="00FB3C83"/>
    <w:rsid w:val="00FB3FAB"/>
    <w:rsid w:val="00FB4206"/>
    <w:rsid w:val="00FB490E"/>
    <w:rsid w:val="00FB50CE"/>
    <w:rsid w:val="00FB5233"/>
    <w:rsid w:val="00FB52DD"/>
    <w:rsid w:val="00FB59E2"/>
    <w:rsid w:val="00FB687D"/>
    <w:rsid w:val="00FB7075"/>
    <w:rsid w:val="00FC0533"/>
    <w:rsid w:val="00FC0A42"/>
    <w:rsid w:val="00FC0B54"/>
    <w:rsid w:val="00FC0C12"/>
    <w:rsid w:val="00FC11C9"/>
    <w:rsid w:val="00FC1534"/>
    <w:rsid w:val="00FC3C15"/>
    <w:rsid w:val="00FC47CA"/>
    <w:rsid w:val="00FC4CD5"/>
    <w:rsid w:val="00FC518D"/>
    <w:rsid w:val="00FC51CF"/>
    <w:rsid w:val="00FC5EF1"/>
    <w:rsid w:val="00FC60C1"/>
    <w:rsid w:val="00FC62B4"/>
    <w:rsid w:val="00FC6BDC"/>
    <w:rsid w:val="00FC7556"/>
    <w:rsid w:val="00FD0701"/>
    <w:rsid w:val="00FD09AC"/>
    <w:rsid w:val="00FD1098"/>
    <w:rsid w:val="00FD181A"/>
    <w:rsid w:val="00FD1D56"/>
    <w:rsid w:val="00FD1F22"/>
    <w:rsid w:val="00FD20C0"/>
    <w:rsid w:val="00FD2C29"/>
    <w:rsid w:val="00FD2E9F"/>
    <w:rsid w:val="00FD3974"/>
    <w:rsid w:val="00FD4486"/>
    <w:rsid w:val="00FD4A59"/>
    <w:rsid w:val="00FD4CCE"/>
    <w:rsid w:val="00FD4E1F"/>
    <w:rsid w:val="00FD51DE"/>
    <w:rsid w:val="00FD5A22"/>
    <w:rsid w:val="00FD5D80"/>
    <w:rsid w:val="00FD6263"/>
    <w:rsid w:val="00FD699E"/>
    <w:rsid w:val="00FD6BBC"/>
    <w:rsid w:val="00FD7015"/>
    <w:rsid w:val="00FD701B"/>
    <w:rsid w:val="00FD7245"/>
    <w:rsid w:val="00FD7AC9"/>
    <w:rsid w:val="00FE08EC"/>
    <w:rsid w:val="00FE18B1"/>
    <w:rsid w:val="00FE1AEF"/>
    <w:rsid w:val="00FE1FFC"/>
    <w:rsid w:val="00FE2336"/>
    <w:rsid w:val="00FE3A69"/>
    <w:rsid w:val="00FE3CE5"/>
    <w:rsid w:val="00FE4D16"/>
    <w:rsid w:val="00FE4DD8"/>
    <w:rsid w:val="00FE51AB"/>
    <w:rsid w:val="00FE52FC"/>
    <w:rsid w:val="00FE5E15"/>
    <w:rsid w:val="00FE5E28"/>
    <w:rsid w:val="00FE76D8"/>
    <w:rsid w:val="00FF0319"/>
    <w:rsid w:val="00FF0F94"/>
    <w:rsid w:val="00FF174C"/>
    <w:rsid w:val="00FF1AA5"/>
    <w:rsid w:val="00FF1B5A"/>
    <w:rsid w:val="00FF215D"/>
    <w:rsid w:val="00FF2293"/>
    <w:rsid w:val="00FF28FD"/>
    <w:rsid w:val="00FF2B35"/>
    <w:rsid w:val="00FF2FDE"/>
    <w:rsid w:val="00FF33BC"/>
    <w:rsid w:val="00FF3C1E"/>
    <w:rsid w:val="00FF4357"/>
    <w:rsid w:val="00FF4631"/>
    <w:rsid w:val="00FF48BE"/>
    <w:rsid w:val="00FF48BF"/>
    <w:rsid w:val="00FF4BF0"/>
    <w:rsid w:val="00FF50A4"/>
    <w:rsid w:val="00FF54C4"/>
    <w:rsid w:val="00FF565B"/>
    <w:rsid w:val="00FF577A"/>
    <w:rsid w:val="00FF6897"/>
    <w:rsid w:val="00FF6AD1"/>
    <w:rsid w:val="00FF6E33"/>
    <w:rsid w:val="00FF734C"/>
    <w:rsid w:val="00FF73DA"/>
    <w:rsid w:val="00FF747B"/>
    <w:rsid w:val="033CD502"/>
    <w:rsid w:val="0406FE0F"/>
    <w:rsid w:val="04D18355"/>
    <w:rsid w:val="04DF0075"/>
    <w:rsid w:val="0616E892"/>
    <w:rsid w:val="0793D332"/>
    <w:rsid w:val="0B100782"/>
    <w:rsid w:val="0BC86112"/>
    <w:rsid w:val="0C5739B4"/>
    <w:rsid w:val="0DBADD83"/>
    <w:rsid w:val="0F5AB9B7"/>
    <w:rsid w:val="0F69C97F"/>
    <w:rsid w:val="0FEB335A"/>
    <w:rsid w:val="138A5FD8"/>
    <w:rsid w:val="13FDDBAF"/>
    <w:rsid w:val="15AB5870"/>
    <w:rsid w:val="1648D8CF"/>
    <w:rsid w:val="1707AE6E"/>
    <w:rsid w:val="17A823C5"/>
    <w:rsid w:val="1822DF3D"/>
    <w:rsid w:val="1BA6FED2"/>
    <w:rsid w:val="1BB6721E"/>
    <w:rsid w:val="1DA64B54"/>
    <w:rsid w:val="1F9685F0"/>
    <w:rsid w:val="204517B1"/>
    <w:rsid w:val="20D1053F"/>
    <w:rsid w:val="20D5CA9C"/>
    <w:rsid w:val="2167405E"/>
    <w:rsid w:val="23C05513"/>
    <w:rsid w:val="276CACCD"/>
    <w:rsid w:val="2945EC39"/>
    <w:rsid w:val="2AC23B49"/>
    <w:rsid w:val="2ACA8D76"/>
    <w:rsid w:val="2BA6BBA3"/>
    <w:rsid w:val="2C3E5788"/>
    <w:rsid w:val="2CEE854D"/>
    <w:rsid w:val="2E169AD5"/>
    <w:rsid w:val="2F0B59E7"/>
    <w:rsid w:val="33A75FC9"/>
    <w:rsid w:val="33F14A86"/>
    <w:rsid w:val="379C3B3A"/>
    <w:rsid w:val="37A3F017"/>
    <w:rsid w:val="38C0E74E"/>
    <w:rsid w:val="38DF06DE"/>
    <w:rsid w:val="3EC4A82A"/>
    <w:rsid w:val="400BF258"/>
    <w:rsid w:val="40EAA7C1"/>
    <w:rsid w:val="40F8F8D3"/>
    <w:rsid w:val="41997C3F"/>
    <w:rsid w:val="432DF78D"/>
    <w:rsid w:val="44A32360"/>
    <w:rsid w:val="44D151F0"/>
    <w:rsid w:val="4586A79B"/>
    <w:rsid w:val="46CCF5A7"/>
    <w:rsid w:val="481F566A"/>
    <w:rsid w:val="4931542F"/>
    <w:rsid w:val="4A3507C7"/>
    <w:rsid w:val="4AC3EEF6"/>
    <w:rsid w:val="4B2B70DE"/>
    <w:rsid w:val="4C146F74"/>
    <w:rsid w:val="50AC68A7"/>
    <w:rsid w:val="5202AAA1"/>
    <w:rsid w:val="5367FD5E"/>
    <w:rsid w:val="53A43D79"/>
    <w:rsid w:val="55290717"/>
    <w:rsid w:val="554FB51A"/>
    <w:rsid w:val="555770F2"/>
    <w:rsid w:val="56F34153"/>
    <w:rsid w:val="58381A74"/>
    <w:rsid w:val="58877E40"/>
    <w:rsid w:val="588F1091"/>
    <w:rsid w:val="599C7A7D"/>
    <w:rsid w:val="5A96499E"/>
    <w:rsid w:val="5C148546"/>
    <w:rsid w:val="5F2BE70F"/>
    <w:rsid w:val="5FB3443C"/>
    <w:rsid w:val="6008153C"/>
    <w:rsid w:val="6337D1D9"/>
    <w:rsid w:val="649E1754"/>
    <w:rsid w:val="65023D08"/>
    <w:rsid w:val="659F2163"/>
    <w:rsid w:val="68E735F2"/>
    <w:rsid w:val="68EF881F"/>
    <w:rsid w:val="6BF1D932"/>
    <w:rsid w:val="6DDE505C"/>
    <w:rsid w:val="6FDF0393"/>
    <w:rsid w:val="70A39E97"/>
    <w:rsid w:val="763E065F"/>
    <w:rsid w:val="789255B7"/>
    <w:rsid w:val="78A7BF6E"/>
    <w:rsid w:val="79A50283"/>
    <w:rsid w:val="7B677772"/>
    <w:rsid w:val="7C144A3D"/>
    <w:rsid w:val="7CF1A75A"/>
    <w:rsid w:val="7EB085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84B159"/>
  <w15:docId w15:val="{59F1B65E-B46F-46CD-8380-FA46BEE17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lsdException w:name="Emphasis"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66FCB"/>
    <w:pPr>
      <w:spacing w:after="0" w:line="240" w:lineRule="auto"/>
      <w:jc w:val="both"/>
    </w:pPr>
    <w:rPr>
      <w:color w:val="000000"/>
    </w:rPr>
  </w:style>
  <w:style w:type="paragraph" w:styleId="Heading1">
    <w:name w:val="heading 1"/>
    <w:aliases w:val="#1 ACP Chapter,SCP Chapter"/>
    <w:basedOn w:val="BodyText"/>
    <w:next w:val="BodyText"/>
    <w:link w:val="Heading1Char"/>
    <w:autoRedefine/>
    <w:uiPriority w:val="9"/>
    <w:qFormat/>
    <w:rsid w:val="002915F7"/>
    <w:pPr>
      <w:pBdr>
        <w:bottom w:val="thinThickSmallGap" w:sz="12" w:space="3" w:color="auto"/>
      </w:pBdr>
      <w:tabs>
        <w:tab w:val="left" w:pos="0"/>
      </w:tabs>
      <w:kinsoku w:val="0"/>
      <w:overflowPunct w:val="0"/>
      <w:spacing w:before="200" w:after="0"/>
      <w:ind w:right="43"/>
      <w:outlineLvl w:val="0"/>
    </w:pPr>
    <w:rPr>
      <w:rFonts w:ascii="Cambria" w:eastAsiaTheme="majorEastAsia" w:hAnsi="Cambria" w:cstheme="minorHAnsi"/>
      <w:b/>
      <w:caps/>
      <w:color w:val="4472C4" w:themeColor="accent5"/>
      <w:spacing w:val="-1"/>
      <w:sz w:val="28"/>
      <w:szCs w:val="28"/>
    </w:rPr>
  </w:style>
  <w:style w:type="paragraph" w:styleId="Heading2">
    <w:name w:val="heading 2"/>
    <w:aliases w:val="#2 ACP Heading,#2 ACP Subchapters,SCP Subchapters"/>
    <w:basedOn w:val="Normal"/>
    <w:next w:val="BodyText"/>
    <w:link w:val="Heading2Char"/>
    <w:autoRedefine/>
    <w:uiPriority w:val="9"/>
    <w:unhideWhenUsed/>
    <w:qFormat/>
    <w:rsid w:val="00E24F1C"/>
    <w:pPr>
      <w:keepNext/>
      <w:widowControl w:val="0"/>
      <w:pBdr>
        <w:bottom w:val="single" w:sz="4" w:space="1" w:color="auto"/>
      </w:pBdr>
      <w:kinsoku w:val="0"/>
      <w:overflowPunct w:val="0"/>
      <w:jc w:val="left"/>
      <w:outlineLvl w:val="1"/>
    </w:pPr>
    <w:rPr>
      <w:rFonts w:ascii="Calibri" w:eastAsia="Times New Roman" w:hAnsi="Calibri" w:cs="Times New Roman"/>
      <w:b/>
      <w:bCs/>
      <w:caps/>
      <w:color w:val="auto"/>
      <w:szCs w:val="26"/>
    </w:rPr>
  </w:style>
  <w:style w:type="paragraph" w:styleId="Heading3">
    <w:name w:val="heading 3"/>
    <w:aliases w:val="#3 ACP Heading,#3 ACP Subsection,SCP 3rd Level"/>
    <w:basedOn w:val="Normal"/>
    <w:next w:val="BodyText"/>
    <w:link w:val="Heading3Char"/>
    <w:autoRedefine/>
    <w:uiPriority w:val="9"/>
    <w:unhideWhenUsed/>
    <w:qFormat/>
    <w:rsid w:val="00B866D0"/>
    <w:pPr>
      <w:keepNext/>
      <w:outlineLvl w:val="2"/>
    </w:pPr>
    <w:rPr>
      <w:b/>
      <w:iCs/>
    </w:rPr>
  </w:style>
  <w:style w:type="paragraph" w:styleId="Heading4">
    <w:name w:val="heading 4"/>
    <w:aliases w:val="#4 ACP Part/Subsection"/>
    <w:basedOn w:val="BodyText"/>
    <w:next w:val="BodyText"/>
    <w:link w:val="Heading4Char"/>
    <w:uiPriority w:val="9"/>
    <w:unhideWhenUsed/>
    <w:qFormat/>
    <w:rsid w:val="00323481"/>
    <w:pPr>
      <w:keepNext/>
      <w:widowControl w:val="0"/>
      <w:spacing w:before="240"/>
      <w:ind w:left="864" w:hanging="864"/>
      <w:outlineLvl w:val="3"/>
    </w:pPr>
    <w:rPr>
      <w:rFonts w:asciiTheme="majorHAnsi" w:hAnsiTheme="majorHAnsi"/>
      <w:b/>
    </w:rPr>
  </w:style>
  <w:style w:type="paragraph" w:styleId="Heading5">
    <w:name w:val="heading 5"/>
    <w:aliases w:val="#5 ACP Subpart of Part"/>
    <w:basedOn w:val="Normal"/>
    <w:next w:val="Normal"/>
    <w:link w:val="Heading5Char"/>
    <w:uiPriority w:val="9"/>
    <w:unhideWhenUsed/>
    <w:qFormat/>
    <w:rsid w:val="00323481"/>
    <w:pPr>
      <w:keepNext/>
      <w:keepLines/>
      <w:spacing w:before="240" w:after="120"/>
      <w:ind w:left="1008" w:hanging="1008"/>
      <w:jc w:val="left"/>
      <w:outlineLvl w:val="4"/>
    </w:pPr>
    <w:rPr>
      <w:rFonts w:asciiTheme="majorHAnsi" w:eastAsiaTheme="majorEastAsia" w:hAnsiTheme="majorHAnsi" w:cstheme="majorBidi"/>
      <w:i/>
      <w:color w:val="000000" w:themeColor="text1"/>
    </w:rPr>
  </w:style>
  <w:style w:type="paragraph" w:styleId="Heading6">
    <w:name w:val="heading 6"/>
    <w:basedOn w:val="BodyText"/>
    <w:next w:val="BodyText"/>
    <w:link w:val="Heading6Char"/>
    <w:uiPriority w:val="9"/>
    <w:rsid w:val="00323481"/>
    <w:pPr>
      <w:keepNext/>
      <w:widowControl w:val="0"/>
      <w:spacing w:before="240"/>
      <w:ind w:left="1152" w:hanging="1152"/>
      <w:outlineLvl w:val="5"/>
    </w:pPr>
    <w:rPr>
      <w:rFonts w:asciiTheme="majorHAnsi" w:eastAsia="Times New Roman" w:hAnsiTheme="majorHAnsi" w:cs="Times New Roman"/>
      <w:snapToGrid w:val="0"/>
      <w:szCs w:val="20"/>
    </w:rPr>
  </w:style>
  <w:style w:type="paragraph" w:styleId="Heading7">
    <w:name w:val="heading 7"/>
    <w:basedOn w:val="Normal"/>
    <w:next w:val="Normal"/>
    <w:link w:val="Heading7Char"/>
    <w:uiPriority w:val="9"/>
    <w:unhideWhenUsed/>
    <w:rsid w:val="00323481"/>
    <w:pPr>
      <w:keepNext/>
      <w:keepLines/>
      <w:spacing w:before="240" w:after="120"/>
      <w:ind w:left="1296" w:hanging="1296"/>
      <w:jc w:val="left"/>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323481"/>
    <w:pPr>
      <w:keepNext/>
      <w:keepLines/>
      <w:spacing w:before="240" w:after="120"/>
      <w:ind w:left="1440" w:hanging="1440"/>
      <w:jc w:val="left"/>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qFormat/>
    <w:rsid w:val="00323481"/>
    <w:pPr>
      <w:keepNext/>
      <w:ind w:left="1584" w:hanging="1584"/>
      <w:outlineLvl w:val="8"/>
    </w:pPr>
    <w:rPr>
      <w:rFonts w:ascii="Times New Roman" w:eastAsia="Times New Roman" w:hAnsi="Times New Roman" w:cs="Times New Roman"/>
      <w:b/>
      <w:vanish/>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ACP Chapter Char,SCP Chapter Char"/>
    <w:basedOn w:val="DefaultParagraphFont"/>
    <w:link w:val="Heading1"/>
    <w:uiPriority w:val="9"/>
    <w:rsid w:val="002915F7"/>
    <w:rPr>
      <w:rFonts w:ascii="Cambria" w:eastAsiaTheme="majorEastAsia" w:hAnsi="Cambria" w:cstheme="minorHAnsi"/>
      <w:b/>
      <w:caps/>
      <w:color w:val="4472C4" w:themeColor="accent5"/>
      <w:spacing w:val="-1"/>
      <w:sz w:val="28"/>
      <w:szCs w:val="28"/>
    </w:rPr>
  </w:style>
  <w:style w:type="character" w:customStyle="1" w:styleId="Heading2Char">
    <w:name w:val="Heading 2 Char"/>
    <w:aliases w:val="#2 ACP Heading Char,#2 ACP Subchapters Char,SCP Subchapters Char"/>
    <w:basedOn w:val="DefaultParagraphFont"/>
    <w:link w:val="Heading2"/>
    <w:uiPriority w:val="9"/>
    <w:rsid w:val="00E24F1C"/>
    <w:rPr>
      <w:rFonts w:ascii="Calibri" w:eastAsia="Times New Roman" w:hAnsi="Calibri" w:cs="Times New Roman"/>
      <w:b/>
      <w:bCs/>
      <w:caps/>
      <w:szCs w:val="26"/>
    </w:rPr>
  </w:style>
  <w:style w:type="character" w:customStyle="1" w:styleId="Heading8Char">
    <w:name w:val="Heading 8 Char"/>
    <w:basedOn w:val="DefaultParagraphFont"/>
    <w:link w:val="Heading8"/>
    <w:uiPriority w:val="9"/>
    <w:rsid w:val="00323481"/>
    <w:rPr>
      <w:rFonts w:asciiTheme="majorHAnsi" w:eastAsiaTheme="majorEastAsia" w:hAnsiTheme="majorHAnsi" w:cstheme="majorBidi"/>
      <w:color w:val="272727" w:themeColor="text1" w:themeTint="D8"/>
      <w:szCs w:val="21"/>
    </w:rPr>
  </w:style>
  <w:style w:type="character" w:customStyle="1" w:styleId="Heading3Char">
    <w:name w:val="Heading 3 Char"/>
    <w:aliases w:val="#3 ACP Heading Char,#3 ACP Subsection Char,SCP 3rd Level Char"/>
    <w:basedOn w:val="DefaultParagraphFont"/>
    <w:link w:val="Heading3"/>
    <w:uiPriority w:val="9"/>
    <w:rsid w:val="00B866D0"/>
    <w:rPr>
      <w:b/>
      <w:iCs/>
      <w:color w:val="000000"/>
    </w:rPr>
  </w:style>
  <w:style w:type="paragraph" w:styleId="Header">
    <w:name w:val="header"/>
    <w:basedOn w:val="Normal"/>
    <w:link w:val="HeaderChar"/>
    <w:uiPriority w:val="99"/>
    <w:unhideWhenUsed/>
    <w:rsid w:val="00323481"/>
    <w:pPr>
      <w:tabs>
        <w:tab w:val="center" w:pos="4680"/>
        <w:tab w:val="right" w:pos="9360"/>
      </w:tabs>
    </w:pPr>
  </w:style>
  <w:style w:type="character" w:customStyle="1" w:styleId="HeaderChar">
    <w:name w:val="Header Char"/>
    <w:basedOn w:val="DefaultParagraphFont"/>
    <w:link w:val="Header"/>
    <w:uiPriority w:val="99"/>
    <w:rsid w:val="00323481"/>
    <w:rPr>
      <w:color w:val="000000"/>
    </w:rPr>
  </w:style>
  <w:style w:type="paragraph" w:styleId="Footer">
    <w:name w:val="footer"/>
    <w:basedOn w:val="Normal"/>
    <w:link w:val="FooterChar"/>
    <w:uiPriority w:val="99"/>
    <w:unhideWhenUsed/>
    <w:rsid w:val="00323481"/>
    <w:pPr>
      <w:tabs>
        <w:tab w:val="center" w:pos="4680"/>
        <w:tab w:val="right" w:pos="9360"/>
      </w:tabs>
    </w:pPr>
  </w:style>
  <w:style w:type="character" w:customStyle="1" w:styleId="FooterChar">
    <w:name w:val="Footer Char"/>
    <w:basedOn w:val="DefaultParagraphFont"/>
    <w:link w:val="Footer"/>
    <w:uiPriority w:val="99"/>
    <w:rsid w:val="00323481"/>
    <w:rPr>
      <w:color w:val="000000"/>
    </w:rPr>
  </w:style>
  <w:style w:type="paragraph" w:styleId="ListParagraph">
    <w:name w:val="List Paragraph"/>
    <w:basedOn w:val="Normal"/>
    <w:link w:val="ListParagraphChar"/>
    <w:uiPriority w:val="34"/>
    <w:qFormat/>
    <w:rsid w:val="00323481"/>
    <w:pPr>
      <w:ind w:left="720"/>
      <w:contextualSpacing/>
    </w:pPr>
  </w:style>
  <w:style w:type="character" w:customStyle="1" w:styleId="Heading4Char">
    <w:name w:val="Heading 4 Char"/>
    <w:aliases w:val="#4 ACP Part/Subsection Char"/>
    <w:basedOn w:val="DefaultParagraphFont"/>
    <w:link w:val="Heading4"/>
    <w:uiPriority w:val="9"/>
    <w:rsid w:val="00323481"/>
    <w:rPr>
      <w:rFonts w:asciiTheme="majorHAnsi" w:hAnsiTheme="majorHAnsi"/>
      <w:b/>
      <w:color w:val="000000"/>
    </w:rPr>
  </w:style>
  <w:style w:type="character" w:customStyle="1" w:styleId="Heading5Char">
    <w:name w:val="Heading 5 Char"/>
    <w:aliases w:val="#5 ACP Subpart of Part Char"/>
    <w:basedOn w:val="DefaultParagraphFont"/>
    <w:link w:val="Heading5"/>
    <w:uiPriority w:val="9"/>
    <w:rsid w:val="00323481"/>
    <w:rPr>
      <w:rFonts w:asciiTheme="majorHAnsi" w:eastAsiaTheme="majorEastAsia" w:hAnsiTheme="majorHAnsi" w:cstheme="majorBidi"/>
      <w:i/>
      <w:color w:val="000000" w:themeColor="text1"/>
    </w:rPr>
  </w:style>
  <w:style w:type="character" w:styleId="CommentReference">
    <w:name w:val="annotation reference"/>
    <w:basedOn w:val="DefaultParagraphFont"/>
    <w:unhideWhenUsed/>
    <w:rsid w:val="00323481"/>
    <w:rPr>
      <w:sz w:val="16"/>
      <w:szCs w:val="16"/>
    </w:rPr>
  </w:style>
  <w:style w:type="paragraph" w:styleId="CommentText">
    <w:name w:val="annotation text"/>
    <w:basedOn w:val="Normal"/>
    <w:link w:val="CommentTextChar"/>
    <w:unhideWhenUsed/>
    <w:rsid w:val="00323481"/>
    <w:rPr>
      <w:sz w:val="20"/>
      <w:szCs w:val="20"/>
    </w:rPr>
  </w:style>
  <w:style w:type="character" w:customStyle="1" w:styleId="CommentTextChar">
    <w:name w:val="Comment Text Char"/>
    <w:basedOn w:val="DefaultParagraphFont"/>
    <w:link w:val="CommentText"/>
    <w:rsid w:val="00323481"/>
    <w:rPr>
      <w:color w:val="000000"/>
      <w:sz w:val="20"/>
      <w:szCs w:val="20"/>
    </w:rPr>
  </w:style>
  <w:style w:type="paragraph" w:styleId="CommentSubject">
    <w:name w:val="annotation subject"/>
    <w:basedOn w:val="CommentText"/>
    <w:next w:val="CommentText"/>
    <w:link w:val="CommentSubjectChar"/>
    <w:uiPriority w:val="99"/>
    <w:semiHidden/>
    <w:unhideWhenUsed/>
    <w:rsid w:val="00323481"/>
    <w:rPr>
      <w:b/>
      <w:bCs/>
    </w:rPr>
  </w:style>
  <w:style w:type="character" w:customStyle="1" w:styleId="CommentSubjectChar">
    <w:name w:val="Comment Subject Char"/>
    <w:basedOn w:val="CommentTextChar"/>
    <w:link w:val="CommentSubject"/>
    <w:uiPriority w:val="99"/>
    <w:semiHidden/>
    <w:rsid w:val="00323481"/>
    <w:rPr>
      <w:b/>
      <w:bCs/>
      <w:color w:val="000000"/>
      <w:sz w:val="20"/>
      <w:szCs w:val="20"/>
    </w:rPr>
  </w:style>
  <w:style w:type="paragraph" w:styleId="BalloonText">
    <w:name w:val="Balloon Text"/>
    <w:basedOn w:val="Normal"/>
    <w:link w:val="BalloonTextChar"/>
    <w:uiPriority w:val="99"/>
    <w:semiHidden/>
    <w:unhideWhenUsed/>
    <w:rsid w:val="003234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481"/>
    <w:rPr>
      <w:rFonts w:ascii="Segoe UI" w:hAnsi="Segoe UI" w:cs="Segoe UI"/>
      <w:color w:val="000000"/>
      <w:sz w:val="18"/>
      <w:szCs w:val="18"/>
    </w:rPr>
  </w:style>
  <w:style w:type="paragraph" w:styleId="Title">
    <w:name w:val="Title"/>
    <w:basedOn w:val="Normal"/>
    <w:next w:val="Normal"/>
    <w:link w:val="TitleChar"/>
    <w:uiPriority w:val="10"/>
    <w:rsid w:val="00323481"/>
    <w:pPr>
      <w:pBdr>
        <w:bottom w:val="single" w:sz="2" w:space="1" w:color="auto"/>
      </w:pBdr>
      <w:contextualSpacing/>
    </w:pPr>
    <w:rPr>
      <w:rFonts w:eastAsiaTheme="majorEastAsia" w:cstheme="majorBidi"/>
      <w:b/>
      <w:caps/>
      <w:szCs w:val="56"/>
    </w:rPr>
  </w:style>
  <w:style w:type="character" w:customStyle="1" w:styleId="TitleChar">
    <w:name w:val="Title Char"/>
    <w:basedOn w:val="DefaultParagraphFont"/>
    <w:link w:val="Title"/>
    <w:uiPriority w:val="10"/>
    <w:rsid w:val="00323481"/>
    <w:rPr>
      <w:rFonts w:eastAsiaTheme="majorEastAsia" w:cstheme="majorBidi"/>
      <w:b/>
      <w:caps/>
      <w:color w:val="000000"/>
      <w:szCs w:val="56"/>
    </w:rPr>
  </w:style>
  <w:style w:type="paragraph" w:styleId="Subtitle">
    <w:name w:val="Subtitle"/>
    <w:basedOn w:val="Normal"/>
    <w:next w:val="Normal"/>
    <w:link w:val="SubtitleChar"/>
    <w:uiPriority w:val="11"/>
    <w:rsid w:val="00FB387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B3876"/>
    <w:rPr>
      <w:rFonts w:eastAsiaTheme="minorEastAsia"/>
      <w:color w:val="5A5A5A" w:themeColor="text1" w:themeTint="A5"/>
      <w:spacing w:val="15"/>
    </w:rPr>
  </w:style>
  <w:style w:type="character" w:styleId="Hyperlink">
    <w:name w:val="Hyperlink"/>
    <w:basedOn w:val="DefaultParagraphFont"/>
    <w:uiPriority w:val="99"/>
    <w:unhideWhenUsed/>
    <w:rsid w:val="00323481"/>
    <w:rPr>
      <w:color w:val="0563C1" w:themeColor="hyperlink"/>
      <w:u w:val="single"/>
    </w:rPr>
  </w:style>
  <w:style w:type="table" w:styleId="TableGrid">
    <w:name w:val="Table Grid"/>
    <w:basedOn w:val="TableNormal"/>
    <w:uiPriority w:val="39"/>
    <w:rsid w:val="00323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323481"/>
    <w:rPr>
      <w:rFonts w:asciiTheme="majorHAnsi" w:eastAsia="Times New Roman" w:hAnsiTheme="majorHAnsi" w:cs="Times New Roman"/>
      <w:snapToGrid w:val="0"/>
      <w:color w:val="000000"/>
      <w:szCs w:val="20"/>
    </w:rPr>
  </w:style>
  <w:style w:type="character" w:customStyle="1" w:styleId="Heading7Char">
    <w:name w:val="Heading 7 Char"/>
    <w:basedOn w:val="DefaultParagraphFont"/>
    <w:link w:val="Heading7"/>
    <w:uiPriority w:val="9"/>
    <w:rsid w:val="00323481"/>
    <w:rPr>
      <w:rFonts w:asciiTheme="majorHAnsi" w:eastAsiaTheme="majorEastAsia" w:hAnsiTheme="majorHAnsi" w:cstheme="majorBidi"/>
      <w:i/>
      <w:iCs/>
      <w:color w:val="1F4D78" w:themeColor="accent1" w:themeShade="7F"/>
    </w:rPr>
  </w:style>
  <w:style w:type="character" w:customStyle="1" w:styleId="Heading9Char">
    <w:name w:val="Heading 9 Char"/>
    <w:basedOn w:val="DefaultParagraphFont"/>
    <w:link w:val="Heading9"/>
    <w:rsid w:val="00323481"/>
    <w:rPr>
      <w:rFonts w:ascii="Times New Roman" w:eastAsia="Times New Roman" w:hAnsi="Times New Roman" w:cs="Times New Roman"/>
      <w:b/>
      <w:vanish/>
      <w:color w:val="000000"/>
      <w:szCs w:val="20"/>
      <w:u w:val="single"/>
    </w:rPr>
  </w:style>
  <w:style w:type="paragraph" w:styleId="BodyTextIndent">
    <w:name w:val="Body Text Indent"/>
    <w:basedOn w:val="Normal"/>
    <w:next w:val="Normal"/>
    <w:link w:val="BodyTextIndentChar"/>
    <w:rsid w:val="00860A18"/>
    <w:pPr>
      <w:autoSpaceDE w:val="0"/>
      <w:autoSpaceDN w:val="0"/>
      <w:adjustRightInd w:val="0"/>
    </w:pPr>
    <w:rPr>
      <w:rFonts w:ascii="Times New Roman" w:hAnsi="Times New Roman" w:cs="Times New Roman"/>
      <w:sz w:val="24"/>
      <w:szCs w:val="24"/>
    </w:rPr>
  </w:style>
  <w:style w:type="character" w:customStyle="1" w:styleId="BodyTextIndentChar">
    <w:name w:val="Body Text Indent Char"/>
    <w:basedOn w:val="DefaultParagraphFont"/>
    <w:link w:val="BodyTextIndent"/>
    <w:rsid w:val="00860A18"/>
    <w:rPr>
      <w:rFonts w:ascii="Times New Roman" w:hAnsi="Times New Roman" w:cs="Times New Roman"/>
      <w:color w:val="000000"/>
      <w:sz w:val="24"/>
      <w:szCs w:val="24"/>
    </w:rPr>
  </w:style>
  <w:style w:type="paragraph" w:styleId="Revision">
    <w:name w:val="Revision"/>
    <w:hidden/>
    <w:uiPriority w:val="99"/>
    <w:semiHidden/>
    <w:rsid w:val="00860A18"/>
    <w:pPr>
      <w:spacing w:after="0" w:line="240" w:lineRule="auto"/>
    </w:pPr>
  </w:style>
  <w:style w:type="paragraph" w:customStyle="1" w:styleId="Default">
    <w:name w:val="Default"/>
    <w:rsid w:val="00860A18"/>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next w:val="Normal"/>
    <w:uiPriority w:val="99"/>
    <w:rsid w:val="00323481"/>
    <w:pPr>
      <w:autoSpaceDE w:val="0"/>
      <w:autoSpaceDN w:val="0"/>
      <w:adjustRightInd w:val="0"/>
      <w:jc w:val="left"/>
    </w:pPr>
    <w:rPr>
      <w:rFonts w:ascii="Times New Roman" w:hAnsi="Times New Roman" w:cs="Times New Roman"/>
      <w:color w:val="auto"/>
      <w:sz w:val="24"/>
      <w:szCs w:val="24"/>
    </w:rPr>
  </w:style>
  <w:style w:type="paragraph" w:customStyle="1" w:styleId="tab">
    <w:name w:val="tab'"/>
    <w:basedOn w:val="Normal"/>
    <w:rsid w:val="00860A18"/>
    <w:pPr>
      <w:tabs>
        <w:tab w:val="right" w:pos="9720"/>
        <w:tab w:val="left" w:pos="13680"/>
        <w:tab w:val="left" w:pos="14400"/>
        <w:tab w:val="left" w:pos="15120"/>
        <w:tab w:val="left" w:pos="15840"/>
      </w:tabs>
    </w:pPr>
    <w:rPr>
      <w:rFonts w:ascii="Arial" w:eastAsia="Times New Roman" w:hAnsi="Arial" w:cs="Times New Roman"/>
      <w:sz w:val="24"/>
      <w:szCs w:val="20"/>
    </w:rPr>
  </w:style>
  <w:style w:type="paragraph" w:styleId="BodyText">
    <w:name w:val="Body Text"/>
    <w:link w:val="BodyTextChar"/>
    <w:unhideWhenUsed/>
    <w:qFormat/>
    <w:rsid w:val="00323481"/>
    <w:pPr>
      <w:spacing w:before="60" w:after="120" w:line="240" w:lineRule="auto"/>
    </w:pPr>
    <w:rPr>
      <w:color w:val="000000"/>
    </w:rPr>
  </w:style>
  <w:style w:type="character" w:customStyle="1" w:styleId="BodyTextChar">
    <w:name w:val="Body Text Char"/>
    <w:basedOn w:val="DefaultParagraphFont"/>
    <w:link w:val="BodyText"/>
    <w:rsid w:val="00323481"/>
    <w:rPr>
      <w:color w:val="000000"/>
    </w:rPr>
  </w:style>
  <w:style w:type="table" w:styleId="PlainTable3">
    <w:name w:val="Plain Table 3"/>
    <w:basedOn w:val="TableNormal"/>
    <w:uiPriority w:val="43"/>
    <w:rsid w:val="00860A1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TMLCite">
    <w:name w:val="HTML Cite"/>
    <w:uiPriority w:val="99"/>
    <w:semiHidden/>
    <w:unhideWhenUsed/>
    <w:rsid w:val="00860A18"/>
    <w:rPr>
      <w:i/>
      <w:iCs/>
    </w:rPr>
  </w:style>
  <w:style w:type="paragraph" w:styleId="PlainText">
    <w:name w:val="Plain Text"/>
    <w:basedOn w:val="Normal"/>
    <w:link w:val="PlainTextChar"/>
    <w:unhideWhenUsed/>
    <w:rsid w:val="00860A18"/>
    <w:rPr>
      <w:rFonts w:ascii="Calibri" w:hAnsi="Calibri"/>
      <w:szCs w:val="21"/>
    </w:rPr>
  </w:style>
  <w:style w:type="character" w:customStyle="1" w:styleId="PlainTextChar">
    <w:name w:val="Plain Text Char"/>
    <w:basedOn w:val="DefaultParagraphFont"/>
    <w:link w:val="PlainText"/>
    <w:rsid w:val="00860A18"/>
    <w:rPr>
      <w:rFonts w:ascii="Calibri" w:hAnsi="Calibri"/>
      <w:color w:val="000000"/>
      <w:szCs w:val="21"/>
    </w:rPr>
  </w:style>
  <w:style w:type="paragraph" w:customStyle="1" w:styleId="TableParagraph">
    <w:name w:val="Table Paragraph"/>
    <w:basedOn w:val="Normal"/>
    <w:uiPriority w:val="1"/>
    <w:rsid w:val="00860A18"/>
    <w:pPr>
      <w:autoSpaceDE w:val="0"/>
      <w:autoSpaceDN w:val="0"/>
      <w:adjustRightInd w:val="0"/>
    </w:pPr>
    <w:rPr>
      <w:rFonts w:ascii="Times New Roman" w:hAnsi="Times New Roman" w:cs="Times New Roman"/>
      <w:sz w:val="24"/>
      <w:szCs w:val="24"/>
    </w:rPr>
  </w:style>
  <w:style w:type="character" w:styleId="FollowedHyperlink">
    <w:name w:val="FollowedHyperlink"/>
    <w:basedOn w:val="DefaultParagraphFont"/>
    <w:uiPriority w:val="99"/>
    <w:unhideWhenUsed/>
    <w:rsid w:val="00323481"/>
    <w:rPr>
      <w:color w:val="954F72" w:themeColor="followedHyperlink"/>
      <w:u w:val="single"/>
    </w:rPr>
  </w:style>
  <w:style w:type="paragraph" w:styleId="BodyText2">
    <w:name w:val="Body Text 2"/>
    <w:basedOn w:val="Normal"/>
    <w:link w:val="BodyText2Char"/>
    <w:unhideWhenUsed/>
    <w:rsid w:val="00860A18"/>
    <w:pPr>
      <w:spacing w:after="120" w:line="480" w:lineRule="auto"/>
    </w:pPr>
  </w:style>
  <w:style w:type="character" w:customStyle="1" w:styleId="BodyText2Char">
    <w:name w:val="Body Text 2 Char"/>
    <w:basedOn w:val="DefaultParagraphFont"/>
    <w:link w:val="BodyText2"/>
    <w:rsid w:val="00860A18"/>
    <w:rPr>
      <w:color w:val="000000"/>
    </w:rPr>
  </w:style>
  <w:style w:type="character" w:styleId="LineNumber">
    <w:name w:val="line number"/>
    <w:basedOn w:val="DefaultParagraphFont"/>
    <w:uiPriority w:val="99"/>
    <w:semiHidden/>
    <w:unhideWhenUsed/>
    <w:rsid w:val="00323481"/>
  </w:style>
  <w:style w:type="character" w:styleId="PageNumber">
    <w:name w:val="page number"/>
    <w:rsid w:val="00860A18"/>
    <w:rPr>
      <w:rFonts w:ascii="Courier" w:hAnsi="Courier"/>
      <w:noProof w:val="0"/>
      <w:color w:val="000000"/>
      <w:sz w:val="20"/>
      <w:lang w:val="en-US"/>
    </w:rPr>
  </w:style>
  <w:style w:type="paragraph" w:styleId="BodyText3">
    <w:name w:val="Body Text 3"/>
    <w:basedOn w:val="Normal"/>
    <w:link w:val="BodyText3Char"/>
    <w:rsid w:val="00860A18"/>
    <w:pPr>
      <w:widowControl w:val="0"/>
    </w:pPr>
    <w:rPr>
      <w:rFonts w:ascii="Arial" w:eastAsia="Times New Roman" w:hAnsi="Arial" w:cs="Times New Roman"/>
      <w:snapToGrid w:val="0"/>
      <w:sz w:val="20"/>
      <w:szCs w:val="20"/>
    </w:rPr>
  </w:style>
  <w:style w:type="character" w:customStyle="1" w:styleId="BodyText3Char">
    <w:name w:val="Body Text 3 Char"/>
    <w:basedOn w:val="DefaultParagraphFont"/>
    <w:link w:val="BodyText3"/>
    <w:rsid w:val="00860A18"/>
    <w:rPr>
      <w:rFonts w:ascii="Arial" w:eastAsia="Times New Roman" w:hAnsi="Arial" w:cs="Times New Roman"/>
      <w:snapToGrid w:val="0"/>
      <w:color w:val="000000"/>
      <w:sz w:val="20"/>
      <w:szCs w:val="20"/>
    </w:rPr>
  </w:style>
  <w:style w:type="paragraph" w:styleId="BodyTextIndent2">
    <w:name w:val="Body Text Indent 2"/>
    <w:basedOn w:val="Normal"/>
    <w:link w:val="BodyTextIndent2Char"/>
    <w:unhideWhenUsed/>
    <w:rsid w:val="00860A18"/>
    <w:pPr>
      <w:spacing w:after="120" w:line="480" w:lineRule="auto"/>
      <w:ind w:left="360"/>
    </w:pPr>
  </w:style>
  <w:style w:type="character" w:customStyle="1" w:styleId="BodyTextIndent2Char">
    <w:name w:val="Body Text Indent 2 Char"/>
    <w:basedOn w:val="DefaultParagraphFont"/>
    <w:link w:val="BodyTextIndent2"/>
    <w:rsid w:val="00860A18"/>
    <w:rPr>
      <w:color w:val="000000"/>
    </w:rPr>
  </w:style>
  <w:style w:type="paragraph" w:customStyle="1" w:styleId="WPDefaults">
    <w:name w:val="WP Defaults"/>
    <w:rsid w:val="00860A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pPr>
    <w:rPr>
      <w:rFonts w:ascii="Courier" w:eastAsia="Times New Roman" w:hAnsi="Courier" w:cs="Times New Roman"/>
      <w:color w:val="000000"/>
      <w:sz w:val="24"/>
      <w:szCs w:val="20"/>
    </w:rPr>
  </w:style>
  <w:style w:type="paragraph" w:styleId="TOCHeading">
    <w:name w:val="TOC Heading"/>
    <w:basedOn w:val="Heading1"/>
    <w:next w:val="Normal"/>
    <w:uiPriority w:val="39"/>
    <w:unhideWhenUsed/>
    <w:qFormat/>
    <w:rsid w:val="00860A18"/>
    <w:pPr>
      <w:keepNext/>
      <w:keepLines/>
      <w:pBdr>
        <w:bottom w:val="none" w:sz="0" w:space="0" w:color="auto"/>
      </w:pBdr>
      <w:spacing w:line="259" w:lineRule="auto"/>
      <w:outlineLvl w:val="9"/>
    </w:pPr>
    <w:rPr>
      <w:rFonts w:asciiTheme="majorHAnsi" w:hAnsiTheme="majorHAnsi"/>
      <w:caps w:val="0"/>
      <w:color w:val="FF0000"/>
      <w:sz w:val="32"/>
    </w:rPr>
  </w:style>
  <w:style w:type="paragraph" w:styleId="TOC1">
    <w:name w:val="toc 1"/>
    <w:basedOn w:val="BodyText"/>
    <w:next w:val="BodyText"/>
    <w:autoRedefine/>
    <w:uiPriority w:val="39"/>
    <w:unhideWhenUsed/>
    <w:rsid w:val="001B7168"/>
    <w:pPr>
      <w:tabs>
        <w:tab w:val="right" w:pos="9350"/>
      </w:tabs>
      <w:spacing w:before="120"/>
    </w:pPr>
    <w:rPr>
      <w:rFonts w:cstheme="minorHAnsi"/>
      <w:b/>
      <w:bCs/>
      <w:caps/>
      <w:noProof/>
      <w:u w:val="single"/>
    </w:rPr>
  </w:style>
  <w:style w:type="paragraph" w:styleId="TOC2">
    <w:name w:val="toc 2"/>
    <w:basedOn w:val="BodyText"/>
    <w:next w:val="BodyText"/>
    <w:autoRedefine/>
    <w:uiPriority w:val="39"/>
    <w:unhideWhenUsed/>
    <w:rsid w:val="004F305A"/>
    <w:pPr>
      <w:tabs>
        <w:tab w:val="right" w:leader="dot" w:pos="9350"/>
      </w:tabs>
      <w:spacing w:before="40" w:after="20"/>
    </w:pPr>
    <w:rPr>
      <w:rFonts w:cstheme="minorHAnsi"/>
      <w:b/>
      <w:bCs/>
      <w:smallCaps/>
    </w:rPr>
  </w:style>
  <w:style w:type="paragraph" w:styleId="TOC3">
    <w:name w:val="toc 3"/>
    <w:basedOn w:val="BodyText"/>
    <w:next w:val="BodyText"/>
    <w:autoRedefine/>
    <w:uiPriority w:val="39"/>
    <w:unhideWhenUsed/>
    <w:rsid w:val="00D76A35"/>
    <w:pPr>
      <w:tabs>
        <w:tab w:val="right" w:leader="dot" w:pos="9350"/>
      </w:tabs>
      <w:spacing w:before="0" w:after="0"/>
      <w:ind w:left="288"/>
    </w:pPr>
    <w:rPr>
      <w:rFonts w:cstheme="minorHAnsi"/>
      <w:smallCaps/>
    </w:rPr>
  </w:style>
  <w:style w:type="paragraph" w:styleId="TOC4">
    <w:name w:val="toc 4"/>
    <w:basedOn w:val="Normal"/>
    <w:next w:val="Normal"/>
    <w:autoRedefine/>
    <w:uiPriority w:val="39"/>
    <w:unhideWhenUsed/>
    <w:rsid w:val="00323481"/>
    <w:pPr>
      <w:tabs>
        <w:tab w:val="right" w:leader="dot" w:pos="9350"/>
      </w:tabs>
      <w:ind w:left="1454" w:hanging="907"/>
    </w:pPr>
    <w:rPr>
      <w:rFonts w:cstheme="minorHAnsi"/>
      <w:noProof/>
    </w:rPr>
  </w:style>
  <w:style w:type="paragraph" w:styleId="TOC5">
    <w:name w:val="toc 5"/>
    <w:basedOn w:val="TOC4"/>
    <w:next w:val="Normal"/>
    <w:autoRedefine/>
    <w:uiPriority w:val="39"/>
    <w:unhideWhenUsed/>
    <w:rsid w:val="00323481"/>
    <w:pPr>
      <w:ind w:hanging="644"/>
    </w:pPr>
  </w:style>
  <w:style w:type="paragraph" w:styleId="TOC6">
    <w:name w:val="toc 6"/>
    <w:basedOn w:val="Normal"/>
    <w:next w:val="Normal"/>
    <w:autoRedefine/>
    <w:uiPriority w:val="39"/>
    <w:unhideWhenUsed/>
    <w:rsid w:val="00323481"/>
    <w:pPr>
      <w:tabs>
        <w:tab w:val="right" w:leader="dot" w:pos="9350"/>
      </w:tabs>
      <w:ind w:firstLine="1080"/>
    </w:pPr>
    <w:rPr>
      <w:rFonts w:cstheme="minorHAnsi"/>
      <w:noProof/>
    </w:rPr>
  </w:style>
  <w:style w:type="paragraph" w:styleId="TOC7">
    <w:name w:val="toc 7"/>
    <w:basedOn w:val="Normal"/>
    <w:next w:val="Normal"/>
    <w:autoRedefine/>
    <w:uiPriority w:val="39"/>
    <w:unhideWhenUsed/>
    <w:rsid w:val="00323481"/>
    <w:pPr>
      <w:tabs>
        <w:tab w:val="right" w:leader="dot" w:pos="9350"/>
      </w:tabs>
      <w:ind w:firstLine="1354"/>
    </w:pPr>
    <w:rPr>
      <w:rFonts w:cstheme="minorHAnsi"/>
      <w:noProof/>
    </w:rPr>
  </w:style>
  <w:style w:type="paragraph" w:styleId="TOC8">
    <w:name w:val="toc 8"/>
    <w:basedOn w:val="Normal"/>
    <w:next w:val="Normal"/>
    <w:autoRedefine/>
    <w:uiPriority w:val="39"/>
    <w:unhideWhenUsed/>
    <w:rsid w:val="00323481"/>
    <w:rPr>
      <w:rFonts w:cstheme="minorHAnsi"/>
    </w:rPr>
  </w:style>
  <w:style w:type="paragraph" w:styleId="TOC9">
    <w:name w:val="toc 9"/>
    <w:basedOn w:val="Normal"/>
    <w:next w:val="Normal"/>
    <w:autoRedefine/>
    <w:uiPriority w:val="39"/>
    <w:unhideWhenUsed/>
    <w:rsid w:val="00323481"/>
    <w:rPr>
      <w:rFonts w:cstheme="minorHAnsi"/>
    </w:rPr>
  </w:style>
  <w:style w:type="paragraph" w:styleId="BodyTextIndent3">
    <w:name w:val="Body Text Indent 3"/>
    <w:basedOn w:val="Normal"/>
    <w:link w:val="BodyTextIndent3Char"/>
    <w:unhideWhenUsed/>
    <w:rsid w:val="00860A18"/>
    <w:pPr>
      <w:spacing w:after="120"/>
      <w:ind w:left="360"/>
    </w:pPr>
    <w:rPr>
      <w:sz w:val="16"/>
      <w:szCs w:val="16"/>
    </w:rPr>
  </w:style>
  <w:style w:type="character" w:customStyle="1" w:styleId="BodyTextIndent3Char">
    <w:name w:val="Body Text Indent 3 Char"/>
    <w:basedOn w:val="DefaultParagraphFont"/>
    <w:link w:val="BodyTextIndent3"/>
    <w:rsid w:val="00860A18"/>
    <w:rPr>
      <w:color w:val="000000"/>
      <w:sz w:val="16"/>
      <w:szCs w:val="16"/>
    </w:rPr>
  </w:style>
  <w:style w:type="character" w:styleId="Strong">
    <w:name w:val="Strong"/>
    <w:rsid w:val="00860A18"/>
    <w:rPr>
      <w:b/>
    </w:rPr>
  </w:style>
  <w:style w:type="paragraph" w:customStyle="1" w:styleId="NoNumberHeadingCommProfile">
    <w:name w:val="No Number Heading (CommProfile)"/>
    <w:basedOn w:val="Normal"/>
    <w:link w:val="NoNumberHeadingCommProfileChar"/>
    <w:autoRedefine/>
    <w:rsid w:val="00860A18"/>
    <w:pPr>
      <w:keepNext/>
      <w:keepLines/>
    </w:pPr>
    <w:rPr>
      <w:rFonts w:ascii="Times New Roman" w:eastAsia="Times New Roman" w:hAnsi="Times New Roman" w:cs="Times New Roman"/>
      <w:b/>
      <w:snapToGrid w:val="0"/>
      <w:spacing w:val="-3"/>
      <w:u w:val="single"/>
      <w:lang w:val="x-none" w:eastAsia="x-none"/>
    </w:rPr>
  </w:style>
  <w:style w:type="character" w:customStyle="1" w:styleId="NoNumberHeadingCommProfileChar">
    <w:name w:val="No Number Heading (CommProfile) Char"/>
    <w:link w:val="NoNumberHeadingCommProfile"/>
    <w:rsid w:val="00860A18"/>
    <w:rPr>
      <w:rFonts w:ascii="Times New Roman" w:eastAsia="Times New Roman" w:hAnsi="Times New Roman" w:cs="Times New Roman"/>
      <w:b/>
      <w:snapToGrid w:val="0"/>
      <w:color w:val="000000"/>
      <w:spacing w:val="-3"/>
      <w:u w:val="single"/>
      <w:lang w:val="x-none" w:eastAsia="x-none"/>
    </w:rPr>
  </w:style>
  <w:style w:type="paragraph" w:customStyle="1" w:styleId="NoNumberHeading">
    <w:name w:val="No Number Heading"/>
    <w:basedOn w:val="Normal"/>
    <w:rsid w:val="00860A18"/>
    <w:pPr>
      <w:keepNext/>
      <w:keepLines/>
    </w:pPr>
    <w:rPr>
      <w:rFonts w:ascii="Times New Roman" w:eastAsia="Times New Roman" w:hAnsi="Times New Roman" w:cs="Times New Roman"/>
      <w:b/>
      <w:snapToGrid w:val="0"/>
      <w:spacing w:val="-3"/>
      <w:u w:val="single"/>
    </w:rPr>
  </w:style>
  <w:style w:type="paragraph" w:customStyle="1" w:styleId="para16">
    <w:name w:val="para16"/>
    <w:rsid w:val="00860A18"/>
    <w:pPr>
      <w:suppressLineNumbers/>
      <w:overflowPunct w:val="0"/>
      <w:autoSpaceDE w:val="0"/>
      <w:autoSpaceDN w:val="0"/>
      <w:adjustRightInd w:val="0"/>
      <w:spacing w:after="0" w:line="240" w:lineRule="auto"/>
      <w:jc w:val="both"/>
      <w:textAlignment w:val="baseline"/>
    </w:pPr>
    <w:rPr>
      <w:rFonts w:ascii="Times" w:eastAsia="Times New Roman" w:hAnsi="Times" w:cs="Times New Roman"/>
      <w:sz w:val="24"/>
      <w:szCs w:val="20"/>
    </w:rPr>
  </w:style>
  <w:style w:type="paragraph" w:customStyle="1" w:styleId="para67">
    <w:name w:val="para67"/>
    <w:rsid w:val="00860A18"/>
    <w:pPr>
      <w:suppressLineNumbers/>
      <w:overflowPunct w:val="0"/>
      <w:autoSpaceDE w:val="0"/>
      <w:autoSpaceDN w:val="0"/>
      <w:adjustRightInd w:val="0"/>
      <w:spacing w:after="0" w:line="240" w:lineRule="auto"/>
      <w:jc w:val="both"/>
      <w:textAlignment w:val="baseline"/>
    </w:pPr>
    <w:rPr>
      <w:rFonts w:ascii="Times" w:eastAsia="Times New Roman" w:hAnsi="Times" w:cs="Times New Roman"/>
      <w:sz w:val="28"/>
      <w:szCs w:val="20"/>
    </w:rPr>
  </w:style>
  <w:style w:type="paragraph" w:styleId="FootnoteText">
    <w:name w:val="footnote text"/>
    <w:basedOn w:val="Normal"/>
    <w:link w:val="FootnoteTextChar"/>
    <w:uiPriority w:val="99"/>
    <w:unhideWhenUsed/>
    <w:rsid w:val="00323481"/>
    <w:rPr>
      <w:sz w:val="20"/>
      <w:szCs w:val="20"/>
    </w:rPr>
  </w:style>
  <w:style w:type="character" w:customStyle="1" w:styleId="FootnoteTextChar">
    <w:name w:val="Footnote Text Char"/>
    <w:basedOn w:val="DefaultParagraphFont"/>
    <w:link w:val="FootnoteText"/>
    <w:uiPriority w:val="99"/>
    <w:rsid w:val="00323481"/>
    <w:rPr>
      <w:color w:val="000000"/>
      <w:sz w:val="20"/>
      <w:szCs w:val="20"/>
    </w:rPr>
  </w:style>
  <w:style w:type="character" w:styleId="FootnoteReference">
    <w:name w:val="footnote reference"/>
    <w:uiPriority w:val="99"/>
    <w:rsid w:val="00323481"/>
    <w:rPr>
      <w:vertAlign w:val="superscript"/>
    </w:rPr>
  </w:style>
  <w:style w:type="paragraph" w:customStyle="1" w:styleId="cent31">
    <w:name w:val="cent31"/>
    <w:rsid w:val="00860A18"/>
    <w:pPr>
      <w:suppressLineNumbers/>
      <w:overflowPunct w:val="0"/>
      <w:autoSpaceDE w:val="0"/>
      <w:autoSpaceDN w:val="0"/>
      <w:adjustRightInd w:val="0"/>
      <w:spacing w:after="0" w:line="240" w:lineRule="auto"/>
      <w:jc w:val="center"/>
      <w:textAlignment w:val="baseline"/>
    </w:pPr>
    <w:rPr>
      <w:rFonts w:ascii="Times" w:eastAsia="Times New Roman" w:hAnsi="Times" w:cs="Times New Roman"/>
      <w:sz w:val="28"/>
      <w:szCs w:val="20"/>
    </w:rPr>
  </w:style>
  <w:style w:type="paragraph" w:customStyle="1" w:styleId="Informal1">
    <w:name w:val="Informal1"/>
    <w:rsid w:val="00860A18"/>
    <w:pPr>
      <w:overflowPunct w:val="0"/>
      <w:autoSpaceDE w:val="0"/>
      <w:autoSpaceDN w:val="0"/>
      <w:adjustRightInd w:val="0"/>
      <w:spacing w:before="60" w:after="60" w:line="240" w:lineRule="auto"/>
      <w:textAlignment w:val="baseline"/>
    </w:pPr>
    <w:rPr>
      <w:rFonts w:ascii="Times New Roman" w:eastAsia="Times New Roman" w:hAnsi="Times New Roman" w:cs="Times New Roman"/>
      <w:noProof/>
      <w:sz w:val="20"/>
      <w:szCs w:val="20"/>
    </w:rPr>
  </w:style>
  <w:style w:type="paragraph" w:customStyle="1" w:styleId="para17">
    <w:name w:val="para17"/>
    <w:rsid w:val="00860A18"/>
    <w:pPr>
      <w:suppressLineNumbers/>
      <w:overflowPunct w:val="0"/>
      <w:autoSpaceDE w:val="0"/>
      <w:autoSpaceDN w:val="0"/>
      <w:adjustRightInd w:val="0"/>
      <w:spacing w:after="0" w:line="240" w:lineRule="auto"/>
      <w:ind w:left="1760" w:hanging="300"/>
      <w:jc w:val="both"/>
      <w:textAlignment w:val="baseline"/>
    </w:pPr>
    <w:rPr>
      <w:rFonts w:ascii="Times" w:eastAsia="Times New Roman" w:hAnsi="Times" w:cs="Times New Roman"/>
      <w:sz w:val="24"/>
      <w:szCs w:val="20"/>
    </w:rPr>
  </w:style>
  <w:style w:type="paragraph" w:customStyle="1" w:styleId="cent71">
    <w:name w:val="cent71"/>
    <w:rsid w:val="00860A18"/>
    <w:pPr>
      <w:suppressLineNumbers/>
      <w:overflowPunct w:val="0"/>
      <w:autoSpaceDE w:val="0"/>
      <w:autoSpaceDN w:val="0"/>
      <w:adjustRightInd w:val="0"/>
      <w:spacing w:after="0" w:line="240" w:lineRule="auto"/>
      <w:jc w:val="center"/>
      <w:textAlignment w:val="baseline"/>
    </w:pPr>
    <w:rPr>
      <w:rFonts w:ascii="Times" w:eastAsia="Times New Roman" w:hAnsi="Times" w:cs="Times New Roman"/>
      <w:sz w:val="24"/>
      <w:szCs w:val="20"/>
    </w:rPr>
  </w:style>
  <w:style w:type="paragraph" w:customStyle="1" w:styleId="Preformatted">
    <w:name w:val="Preformatted"/>
    <w:basedOn w:val="Normal"/>
    <w:rsid w:val="00860A18"/>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napToGrid w:val="0"/>
      <w:sz w:val="20"/>
      <w:szCs w:val="20"/>
    </w:rPr>
  </w:style>
  <w:style w:type="table" w:styleId="GridTable1Light">
    <w:name w:val="Grid Table 1 Light"/>
    <w:basedOn w:val="TableNormal"/>
    <w:uiPriority w:val="46"/>
    <w:rsid w:val="00860A1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6ACP">
    <w:name w:val="#6 ACP"/>
    <w:basedOn w:val="Heading5"/>
    <w:link w:val="6ACPChar"/>
    <w:qFormat/>
    <w:rsid w:val="00323481"/>
    <w:pPr>
      <w:numPr>
        <w:ilvl w:val="4"/>
        <w:numId w:val="12"/>
      </w:numPr>
    </w:pPr>
  </w:style>
  <w:style w:type="character" w:customStyle="1" w:styleId="6ACPChar">
    <w:name w:val="#6 ACP Char"/>
    <w:basedOn w:val="Heading5Char"/>
    <w:link w:val="6ACP"/>
    <w:rsid w:val="00323481"/>
    <w:rPr>
      <w:rFonts w:asciiTheme="majorHAnsi" w:eastAsiaTheme="majorEastAsia" w:hAnsiTheme="majorHAnsi" w:cstheme="majorBidi"/>
      <w:i/>
      <w:color w:val="000000" w:themeColor="text1"/>
    </w:rPr>
  </w:style>
  <w:style w:type="paragraph" w:customStyle="1" w:styleId="tab0">
    <w:name w:val="tab"/>
    <w:basedOn w:val="Normal"/>
    <w:rsid w:val="00860A18"/>
    <w:pPr>
      <w:tabs>
        <w:tab w:val="left" w:pos="2520"/>
        <w:tab w:val="right" w:leader="dot" w:pos="10080"/>
      </w:tabs>
      <w:ind w:left="1440"/>
    </w:pPr>
    <w:rPr>
      <w:rFonts w:ascii="Arial" w:eastAsia="Times New Roman" w:hAnsi="Arial" w:cs="Times New Roman"/>
      <w:sz w:val="24"/>
      <w:szCs w:val="20"/>
    </w:rPr>
  </w:style>
  <w:style w:type="paragraph" w:styleId="NoSpacing">
    <w:name w:val="No Spacing"/>
    <w:uiPriority w:val="1"/>
    <w:qFormat/>
    <w:rsid w:val="00323481"/>
    <w:pPr>
      <w:spacing w:after="0" w:line="240" w:lineRule="auto"/>
    </w:pPr>
    <w:rPr>
      <w:rFonts w:ascii="Calibri" w:eastAsia="Calibri" w:hAnsi="Calibri" w:cs="Times New Roman"/>
    </w:rPr>
  </w:style>
  <w:style w:type="paragraph" w:customStyle="1" w:styleId="ListofTables">
    <w:name w:val="List of Tables"/>
    <w:basedOn w:val="Normal"/>
    <w:qFormat/>
    <w:rsid w:val="00860A18"/>
    <w:pPr>
      <w:jc w:val="center"/>
    </w:pPr>
    <w:rPr>
      <w:rFonts w:eastAsia="Times New Roman" w:cs="Times New Roman"/>
      <w:b/>
      <w:sz w:val="24"/>
    </w:rPr>
  </w:style>
  <w:style w:type="paragraph" w:styleId="ListBullet">
    <w:name w:val="List Bullet"/>
    <w:basedOn w:val="Normal"/>
    <w:autoRedefine/>
    <w:rsid w:val="00860A18"/>
    <w:pPr>
      <w:widowControl w:val="0"/>
      <w:ind w:left="720" w:hanging="360"/>
    </w:pPr>
    <w:rPr>
      <w:rFonts w:ascii="Courier" w:eastAsia="Times New Roman" w:hAnsi="Courier" w:cs="Times New Roman"/>
      <w:snapToGrid w:val="0"/>
      <w:szCs w:val="20"/>
    </w:rPr>
  </w:style>
  <w:style w:type="paragraph" w:styleId="ListBullet2">
    <w:name w:val="List Bullet 2"/>
    <w:basedOn w:val="Normal"/>
    <w:autoRedefine/>
    <w:rsid w:val="00860A18"/>
    <w:pPr>
      <w:widowControl w:val="0"/>
      <w:ind w:left="720" w:hanging="360"/>
    </w:pPr>
    <w:rPr>
      <w:rFonts w:ascii="Courier" w:eastAsia="Times New Roman" w:hAnsi="Courier" w:cs="Times New Roman"/>
      <w:snapToGrid w:val="0"/>
      <w:szCs w:val="20"/>
    </w:rPr>
  </w:style>
  <w:style w:type="paragraph" w:styleId="ListBullet3">
    <w:name w:val="List Bullet 3"/>
    <w:basedOn w:val="Normal"/>
    <w:autoRedefine/>
    <w:rsid w:val="00860A18"/>
    <w:pPr>
      <w:widowControl w:val="0"/>
      <w:ind w:left="360" w:hanging="360"/>
    </w:pPr>
    <w:rPr>
      <w:rFonts w:ascii="Courier" w:eastAsia="Times New Roman" w:hAnsi="Courier" w:cs="Times New Roman"/>
      <w:snapToGrid w:val="0"/>
      <w:szCs w:val="20"/>
    </w:rPr>
  </w:style>
  <w:style w:type="paragraph" w:styleId="ListBullet4">
    <w:name w:val="List Bullet 4"/>
    <w:basedOn w:val="Normal"/>
    <w:autoRedefine/>
    <w:rsid w:val="00860A18"/>
    <w:pPr>
      <w:widowControl w:val="0"/>
      <w:ind w:left="720" w:hanging="360"/>
    </w:pPr>
    <w:rPr>
      <w:rFonts w:ascii="Courier" w:eastAsia="Times New Roman" w:hAnsi="Courier" w:cs="Times New Roman"/>
      <w:snapToGrid w:val="0"/>
      <w:szCs w:val="20"/>
    </w:rPr>
  </w:style>
  <w:style w:type="paragraph" w:styleId="ListBullet5">
    <w:name w:val="List Bullet 5"/>
    <w:basedOn w:val="Normal"/>
    <w:autoRedefine/>
    <w:rsid w:val="00860A18"/>
    <w:pPr>
      <w:widowControl w:val="0"/>
      <w:ind w:left="720" w:hanging="360"/>
    </w:pPr>
    <w:rPr>
      <w:rFonts w:ascii="Courier" w:eastAsia="Times New Roman" w:hAnsi="Courier" w:cs="Times New Roman"/>
      <w:snapToGrid w:val="0"/>
      <w:szCs w:val="20"/>
    </w:rPr>
  </w:style>
  <w:style w:type="paragraph" w:styleId="ListNumber">
    <w:name w:val="List Number"/>
    <w:basedOn w:val="Normal"/>
    <w:rsid w:val="00860A18"/>
    <w:pPr>
      <w:widowControl w:val="0"/>
      <w:numPr>
        <w:numId w:val="1"/>
      </w:numPr>
    </w:pPr>
    <w:rPr>
      <w:rFonts w:ascii="Courier" w:eastAsia="Times New Roman" w:hAnsi="Courier" w:cs="Times New Roman"/>
      <w:snapToGrid w:val="0"/>
      <w:szCs w:val="20"/>
    </w:rPr>
  </w:style>
  <w:style w:type="paragraph" w:styleId="ListNumber2">
    <w:name w:val="List Number 2"/>
    <w:basedOn w:val="Normal"/>
    <w:rsid w:val="00860A18"/>
    <w:pPr>
      <w:widowControl w:val="0"/>
      <w:numPr>
        <w:numId w:val="2"/>
      </w:numPr>
    </w:pPr>
    <w:rPr>
      <w:rFonts w:ascii="Courier" w:eastAsia="Times New Roman" w:hAnsi="Courier" w:cs="Times New Roman"/>
      <w:snapToGrid w:val="0"/>
      <w:szCs w:val="20"/>
    </w:rPr>
  </w:style>
  <w:style w:type="paragraph" w:styleId="ListNumber3">
    <w:name w:val="List Number 3"/>
    <w:basedOn w:val="Normal"/>
    <w:rsid w:val="00860A18"/>
    <w:pPr>
      <w:widowControl w:val="0"/>
      <w:numPr>
        <w:numId w:val="3"/>
      </w:numPr>
    </w:pPr>
    <w:rPr>
      <w:rFonts w:ascii="Courier" w:eastAsia="Times New Roman" w:hAnsi="Courier" w:cs="Times New Roman"/>
      <w:snapToGrid w:val="0"/>
      <w:szCs w:val="20"/>
    </w:rPr>
  </w:style>
  <w:style w:type="paragraph" w:styleId="ListNumber4">
    <w:name w:val="List Number 4"/>
    <w:basedOn w:val="Normal"/>
    <w:rsid w:val="00860A18"/>
    <w:pPr>
      <w:widowControl w:val="0"/>
      <w:numPr>
        <w:numId w:val="4"/>
      </w:numPr>
    </w:pPr>
    <w:rPr>
      <w:rFonts w:ascii="Courier" w:eastAsia="Times New Roman" w:hAnsi="Courier" w:cs="Times New Roman"/>
      <w:snapToGrid w:val="0"/>
      <w:szCs w:val="20"/>
    </w:rPr>
  </w:style>
  <w:style w:type="paragraph" w:styleId="ListNumber5">
    <w:name w:val="List Number 5"/>
    <w:basedOn w:val="Normal"/>
    <w:rsid w:val="00860A18"/>
    <w:pPr>
      <w:widowControl w:val="0"/>
      <w:numPr>
        <w:numId w:val="5"/>
      </w:numPr>
    </w:pPr>
    <w:rPr>
      <w:rFonts w:ascii="Courier" w:eastAsia="Times New Roman" w:hAnsi="Courier" w:cs="Times New Roman"/>
      <w:snapToGrid w:val="0"/>
      <w:szCs w:val="20"/>
    </w:rPr>
  </w:style>
  <w:style w:type="paragraph" w:styleId="DocumentMap">
    <w:name w:val="Document Map"/>
    <w:basedOn w:val="Normal"/>
    <w:link w:val="DocumentMapChar"/>
    <w:semiHidden/>
    <w:rsid w:val="00860A18"/>
    <w:pPr>
      <w:widowControl w:val="0"/>
      <w:shd w:val="clear" w:color="auto" w:fill="000080"/>
    </w:pPr>
    <w:rPr>
      <w:rFonts w:ascii="Tahoma" w:eastAsia="Times New Roman" w:hAnsi="Tahoma" w:cs="Times New Roman"/>
      <w:snapToGrid w:val="0"/>
      <w:szCs w:val="20"/>
    </w:rPr>
  </w:style>
  <w:style w:type="character" w:customStyle="1" w:styleId="DocumentMapChar">
    <w:name w:val="Document Map Char"/>
    <w:basedOn w:val="DefaultParagraphFont"/>
    <w:link w:val="DocumentMap"/>
    <w:semiHidden/>
    <w:rsid w:val="00860A18"/>
    <w:rPr>
      <w:rFonts w:ascii="Tahoma" w:eastAsia="Times New Roman" w:hAnsi="Tahoma" w:cs="Times New Roman"/>
      <w:snapToGrid w:val="0"/>
      <w:color w:val="000000"/>
      <w:szCs w:val="20"/>
      <w:shd w:val="clear" w:color="auto" w:fill="000080"/>
    </w:rPr>
  </w:style>
  <w:style w:type="paragraph" w:customStyle="1" w:styleId="Print-ReverseHeader">
    <w:name w:val="Print- Reverse Header"/>
    <w:basedOn w:val="Normal"/>
    <w:next w:val="Normal"/>
    <w:rsid w:val="00860A18"/>
    <w:pPr>
      <w:pBdr>
        <w:left w:val="single" w:sz="18" w:space="1" w:color="auto"/>
      </w:pBdr>
      <w:shd w:val="pct12" w:color="auto" w:fill="auto"/>
      <w:ind w:left="1080" w:hanging="1080"/>
    </w:pPr>
    <w:rPr>
      <w:rFonts w:ascii="Arial" w:eastAsia="Times New Roman" w:hAnsi="Arial" w:cs="Times New Roman"/>
      <w:b/>
      <w:szCs w:val="20"/>
    </w:rPr>
  </w:style>
  <w:style w:type="character" w:styleId="Emphasis">
    <w:name w:val="Emphasis"/>
    <w:uiPriority w:val="20"/>
    <w:rsid w:val="00860A18"/>
    <w:rPr>
      <w:i/>
      <w:iCs/>
    </w:rPr>
  </w:style>
  <w:style w:type="paragraph" w:customStyle="1" w:styleId="CommunityProfile">
    <w:name w:val="Community Profile"/>
    <w:basedOn w:val="Normal"/>
    <w:qFormat/>
    <w:rsid w:val="00860A18"/>
    <w:pPr>
      <w:widowControl w:val="0"/>
    </w:pPr>
    <w:rPr>
      <w:rFonts w:eastAsia="Times New Roman" w:cs="Times New Roman"/>
      <w:snapToGrid w:val="0"/>
      <w:sz w:val="18"/>
      <w:szCs w:val="18"/>
    </w:rPr>
  </w:style>
  <w:style w:type="character" w:styleId="PlaceholderText">
    <w:name w:val="Placeholder Text"/>
    <w:basedOn w:val="DefaultParagraphFont"/>
    <w:uiPriority w:val="99"/>
    <w:semiHidden/>
    <w:rsid w:val="00860A18"/>
    <w:rPr>
      <w:color w:val="808080"/>
    </w:rPr>
  </w:style>
  <w:style w:type="paragraph" w:customStyle="1" w:styleId="Style1">
    <w:name w:val="Style1"/>
    <w:basedOn w:val="CommunityProfile"/>
    <w:rsid w:val="00860A18"/>
  </w:style>
  <w:style w:type="paragraph" w:customStyle="1" w:styleId="ListofFigures">
    <w:name w:val="List of Figures"/>
    <w:basedOn w:val="Normal"/>
    <w:link w:val="ListofFiguresChar"/>
    <w:autoRedefine/>
    <w:qFormat/>
    <w:rsid w:val="00860A18"/>
    <w:pPr>
      <w:jc w:val="center"/>
    </w:pPr>
    <w:rPr>
      <w:rFonts w:eastAsia="Times New Roman" w:cs="Times New Roman"/>
      <w:b/>
      <w:i/>
    </w:rPr>
  </w:style>
  <w:style w:type="paragraph" w:customStyle="1" w:styleId="metadata6">
    <w:name w:val="metadata6"/>
    <w:basedOn w:val="Normal"/>
    <w:rsid w:val="00860A18"/>
    <w:pPr>
      <w:spacing w:before="100" w:beforeAutospacing="1"/>
    </w:pPr>
    <w:rPr>
      <w:rFonts w:ascii="Times New Roman" w:eastAsia="Times New Roman" w:hAnsi="Times New Roman" w:cs="Times New Roman"/>
      <w:sz w:val="24"/>
      <w:szCs w:val="24"/>
    </w:rPr>
  </w:style>
  <w:style w:type="character" w:customStyle="1" w:styleId="date2">
    <w:name w:val="date2"/>
    <w:basedOn w:val="DefaultParagraphFont"/>
    <w:rsid w:val="00860A18"/>
  </w:style>
  <w:style w:type="character" w:customStyle="1" w:styleId="style181">
    <w:name w:val="style181"/>
    <w:rsid w:val="00860A18"/>
    <w:rPr>
      <w:color w:val="403F3F"/>
    </w:rPr>
  </w:style>
  <w:style w:type="character" w:customStyle="1" w:styleId="ft">
    <w:name w:val="ft"/>
    <w:rsid w:val="00860A18"/>
  </w:style>
  <w:style w:type="table" w:styleId="PlainTable4">
    <w:name w:val="Plain Table 4"/>
    <w:basedOn w:val="TableNormal"/>
    <w:uiPriority w:val="44"/>
    <w:rsid w:val="00860A1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ullet0">
    <w:name w:val="bullet"/>
    <w:basedOn w:val="Normal"/>
    <w:rsid w:val="00860A18"/>
    <w:pPr>
      <w:numPr>
        <w:numId w:val="6"/>
      </w:numPr>
    </w:pPr>
    <w:rPr>
      <w:rFonts w:ascii="Times New Roman" w:eastAsia="Times New Roman" w:hAnsi="Times New Roman" w:cs="Times New Roman"/>
      <w:sz w:val="24"/>
      <w:szCs w:val="24"/>
    </w:rPr>
  </w:style>
  <w:style w:type="paragraph" w:styleId="BodyTextFirstIndent">
    <w:name w:val="Body Text First Indent"/>
    <w:basedOn w:val="BodyText"/>
    <w:link w:val="BodyTextFirstIndentChar"/>
    <w:uiPriority w:val="99"/>
    <w:semiHidden/>
    <w:unhideWhenUsed/>
    <w:rsid w:val="00860A18"/>
    <w:pPr>
      <w:spacing w:after="0"/>
      <w:ind w:firstLine="360"/>
    </w:pPr>
  </w:style>
  <w:style w:type="character" w:customStyle="1" w:styleId="BodyTextFirstIndentChar">
    <w:name w:val="Body Text First Indent Char"/>
    <w:basedOn w:val="BodyTextChar"/>
    <w:link w:val="BodyTextFirstIndent"/>
    <w:uiPriority w:val="99"/>
    <w:semiHidden/>
    <w:rsid w:val="00860A18"/>
    <w:rPr>
      <w:color w:val="000000"/>
    </w:rPr>
  </w:style>
  <w:style w:type="paragraph" w:styleId="BlockText">
    <w:name w:val="Block Text"/>
    <w:basedOn w:val="Normal"/>
    <w:rsid w:val="00860A18"/>
    <w:pPr>
      <w:tabs>
        <w:tab w:val="left" w:pos="-1440"/>
        <w:tab w:val="left" w:pos="-720"/>
        <w:tab w:val="left" w:pos="0"/>
      </w:tabs>
      <w:ind w:left="1440" w:right="700" w:hanging="740"/>
    </w:pPr>
    <w:rPr>
      <w:rFonts w:ascii="Arial" w:eastAsia="Times New Roman" w:hAnsi="Arial" w:cs="Times New Roman"/>
      <w:sz w:val="20"/>
      <w:szCs w:val="20"/>
    </w:rPr>
  </w:style>
  <w:style w:type="paragraph" w:styleId="Caption">
    <w:name w:val="caption"/>
    <w:aliases w:val="ACP Caption"/>
    <w:basedOn w:val="Normal"/>
    <w:next w:val="Normal"/>
    <w:uiPriority w:val="35"/>
    <w:unhideWhenUsed/>
    <w:qFormat/>
    <w:rsid w:val="00323481"/>
    <w:pPr>
      <w:spacing w:after="200"/>
    </w:pPr>
    <w:rPr>
      <w:i/>
      <w:iCs/>
      <w:color w:val="44546A" w:themeColor="text2"/>
      <w:sz w:val="18"/>
      <w:szCs w:val="18"/>
    </w:rPr>
  </w:style>
  <w:style w:type="paragraph" w:styleId="TableofFigures">
    <w:name w:val="table of figures"/>
    <w:basedOn w:val="BodyText"/>
    <w:next w:val="BodyText"/>
    <w:link w:val="TableofFiguresChar"/>
    <w:autoRedefine/>
    <w:uiPriority w:val="99"/>
    <w:unhideWhenUsed/>
    <w:rsid w:val="00FF215D"/>
    <w:pPr>
      <w:tabs>
        <w:tab w:val="right" w:leader="dot" w:pos="9350"/>
      </w:tabs>
      <w:spacing w:before="0" w:after="0"/>
      <w:ind w:left="907" w:right="432" w:hanging="907"/>
    </w:pPr>
    <w:rPr>
      <w:rFonts w:ascii="Calibri" w:hAnsi="Calibri"/>
      <w:smallCaps/>
    </w:rPr>
  </w:style>
  <w:style w:type="paragraph" w:customStyle="1" w:styleId="StyleHeading3">
    <w:name w:val="Style Heading 3"/>
    <w:basedOn w:val="Heading3"/>
    <w:link w:val="StyleHeading3Char"/>
    <w:rsid w:val="00323481"/>
    <w:pPr>
      <w:numPr>
        <w:ilvl w:val="2"/>
        <w:numId w:val="11"/>
      </w:numPr>
    </w:pPr>
    <w:rPr>
      <w:rFonts w:ascii="Times New Roman" w:eastAsia="Times New Roman" w:hAnsi="Times New Roman" w:cs="Arial"/>
      <w:b w:val="0"/>
      <w:bCs/>
      <w:snapToGrid w:val="0"/>
    </w:rPr>
  </w:style>
  <w:style w:type="character" w:customStyle="1" w:styleId="StyleHeading3Char">
    <w:name w:val="Style Heading 3 Char"/>
    <w:link w:val="StyleHeading3"/>
    <w:rsid w:val="00860A18"/>
    <w:rPr>
      <w:rFonts w:ascii="Times New Roman" w:eastAsia="Times New Roman" w:hAnsi="Times New Roman" w:cs="Arial"/>
      <w:bCs/>
      <w:iCs/>
      <w:snapToGrid w:val="0"/>
      <w:color w:val="000000"/>
    </w:rPr>
  </w:style>
  <w:style w:type="table" w:styleId="GridTable1Light-Accent5">
    <w:name w:val="Grid Table 1 Light Accent 5"/>
    <w:basedOn w:val="TableNormal"/>
    <w:uiPriority w:val="46"/>
    <w:rsid w:val="00860A18"/>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60A18"/>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860A18"/>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
    <w:name w:val="Grid Table 2"/>
    <w:basedOn w:val="TableNormal"/>
    <w:uiPriority w:val="47"/>
    <w:rsid w:val="00860A1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1">
    <w:name w:val="Grid Table 1 Light Accent 1"/>
    <w:basedOn w:val="TableNormal"/>
    <w:uiPriority w:val="46"/>
    <w:rsid w:val="00860A1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860A1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t1">
    <w:name w:val="st1"/>
    <w:basedOn w:val="DefaultParagraphFont"/>
    <w:rsid w:val="00860A18"/>
  </w:style>
  <w:style w:type="paragraph" w:customStyle="1" w:styleId="AIRAreferences">
    <w:name w:val="AIRA references"/>
    <w:basedOn w:val="Normal"/>
    <w:uiPriority w:val="99"/>
    <w:rsid w:val="00860A18"/>
    <w:pPr>
      <w:widowControl w:val="0"/>
      <w:suppressAutoHyphens/>
      <w:autoSpaceDE w:val="0"/>
      <w:autoSpaceDN w:val="0"/>
      <w:adjustRightInd w:val="0"/>
      <w:spacing w:after="144" w:line="280" w:lineRule="atLeast"/>
      <w:ind w:left="1080" w:hanging="360"/>
      <w:textAlignment w:val="center"/>
    </w:pPr>
    <w:rPr>
      <w:rFonts w:ascii="MinionPro-Regular" w:eastAsia="Times New Roman" w:hAnsi="MinionPro-Regular" w:cs="MinionPro-Regular"/>
    </w:rPr>
  </w:style>
  <w:style w:type="paragraph" w:styleId="Index1">
    <w:name w:val="index 1"/>
    <w:basedOn w:val="Normal"/>
    <w:next w:val="Normal"/>
    <w:autoRedefine/>
    <w:uiPriority w:val="99"/>
    <w:semiHidden/>
    <w:unhideWhenUsed/>
    <w:rsid w:val="00860A18"/>
    <w:pPr>
      <w:ind w:left="220" w:hanging="220"/>
    </w:pPr>
  </w:style>
  <w:style w:type="paragraph" w:customStyle="1" w:styleId="5ACPSubpartofPart1">
    <w:name w:val="#5 ACP Subpart of Part1"/>
    <w:basedOn w:val="Normal"/>
    <w:next w:val="Normal"/>
    <w:unhideWhenUsed/>
    <w:qFormat/>
    <w:rsid w:val="00325A26"/>
    <w:pPr>
      <w:keepNext/>
      <w:keepLines/>
      <w:spacing w:before="40"/>
      <w:ind w:left="1800"/>
      <w:outlineLvl w:val="4"/>
    </w:pPr>
    <w:rPr>
      <w:rFonts w:ascii="Calibri Light" w:eastAsia="Times New Roman" w:hAnsi="Calibri Light" w:cs="Times New Roman"/>
    </w:rPr>
  </w:style>
  <w:style w:type="numbering" w:customStyle="1" w:styleId="NoList1">
    <w:name w:val="No List1"/>
    <w:next w:val="NoList"/>
    <w:uiPriority w:val="99"/>
    <w:semiHidden/>
    <w:unhideWhenUsed/>
    <w:rsid w:val="005D5388"/>
  </w:style>
  <w:style w:type="paragraph" w:customStyle="1" w:styleId="Title1">
    <w:name w:val="Title1"/>
    <w:basedOn w:val="Normal"/>
    <w:next w:val="Normal"/>
    <w:uiPriority w:val="10"/>
    <w:rsid w:val="00325A26"/>
    <w:pPr>
      <w:contextualSpacing/>
    </w:pPr>
    <w:rPr>
      <w:rFonts w:ascii="Calibri Light" w:eastAsia="Times New Roman" w:hAnsi="Calibri Light" w:cs="Times New Roman"/>
      <w:spacing w:val="-10"/>
      <w:kern w:val="28"/>
      <w:sz w:val="56"/>
      <w:szCs w:val="56"/>
    </w:rPr>
  </w:style>
  <w:style w:type="paragraph" w:customStyle="1" w:styleId="Subtitle1">
    <w:name w:val="Subtitle1"/>
    <w:basedOn w:val="Normal"/>
    <w:next w:val="Normal"/>
    <w:uiPriority w:val="11"/>
    <w:rsid w:val="00325A26"/>
    <w:pPr>
      <w:numPr>
        <w:ilvl w:val="1"/>
      </w:numPr>
      <w:spacing w:after="160"/>
    </w:pPr>
    <w:rPr>
      <w:rFonts w:eastAsia="Times New Roman"/>
      <w:color w:val="5A5A5A"/>
      <w:spacing w:val="15"/>
    </w:rPr>
  </w:style>
  <w:style w:type="table" w:customStyle="1" w:styleId="PlainTable31">
    <w:name w:val="Plain Table 31"/>
    <w:basedOn w:val="TableNormal"/>
    <w:next w:val="PlainTable3"/>
    <w:uiPriority w:val="43"/>
    <w:rsid w:val="00325A26"/>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FollowedHyperlink1">
    <w:name w:val="FollowedHyperlink1"/>
    <w:basedOn w:val="DefaultParagraphFont"/>
    <w:uiPriority w:val="99"/>
    <w:unhideWhenUsed/>
    <w:rsid w:val="00325A26"/>
    <w:rPr>
      <w:color w:val="954F72"/>
      <w:u w:val="single"/>
    </w:rPr>
  </w:style>
  <w:style w:type="paragraph" w:customStyle="1" w:styleId="TOCHeading1">
    <w:name w:val="TOC Heading1"/>
    <w:basedOn w:val="Heading1"/>
    <w:next w:val="Normal"/>
    <w:uiPriority w:val="39"/>
    <w:unhideWhenUsed/>
    <w:rsid w:val="00325A26"/>
  </w:style>
  <w:style w:type="paragraph" w:customStyle="1" w:styleId="TOC41">
    <w:name w:val="TOC 41"/>
    <w:basedOn w:val="Normal"/>
    <w:next w:val="Normal"/>
    <w:autoRedefine/>
    <w:uiPriority w:val="39"/>
    <w:unhideWhenUsed/>
    <w:rsid w:val="00325A26"/>
    <w:pPr>
      <w:spacing w:after="100" w:line="259" w:lineRule="auto"/>
      <w:ind w:left="660"/>
    </w:pPr>
    <w:rPr>
      <w:rFonts w:eastAsia="Times New Roman"/>
    </w:rPr>
  </w:style>
  <w:style w:type="paragraph" w:customStyle="1" w:styleId="TOC51">
    <w:name w:val="TOC 51"/>
    <w:basedOn w:val="Normal"/>
    <w:next w:val="Normal"/>
    <w:autoRedefine/>
    <w:uiPriority w:val="39"/>
    <w:unhideWhenUsed/>
    <w:rsid w:val="00325A26"/>
    <w:pPr>
      <w:spacing w:after="100" w:line="259" w:lineRule="auto"/>
      <w:ind w:left="880"/>
    </w:pPr>
    <w:rPr>
      <w:rFonts w:eastAsia="Times New Roman"/>
    </w:rPr>
  </w:style>
  <w:style w:type="paragraph" w:customStyle="1" w:styleId="TOC61">
    <w:name w:val="TOC 61"/>
    <w:basedOn w:val="Normal"/>
    <w:next w:val="Normal"/>
    <w:autoRedefine/>
    <w:uiPriority w:val="39"/>
    <w:unhideWhenUsed/>
    <w:rsid w:val="00325A26"/>
    <w:pPr>
      <w:spacing w:after="100" w:line="259" w:lineRule="auto"/>
      <w:ind w:left="1100"/>
    </w:pPr>
    <w:rPr>
      <w:rFonts w:eastAsia="Times New Roman"/>
    </w:rPr>
  </w:style>
  <w:style w:type="paragraph" w:customStyle="1" w:styleId="TOC71">
    <w:name w:val="TOC 71"/>
    <w:basedOn w:val="Normal"/>
    <w:next w:val="Normal"/>
    <w:autoRedefine/>
    <w:uiPriority w:val="39"/>
    <w:unhideWhenUsed/>
    <w:rsid w:val="00325A26"/>
    <w:pPr>
      <w:spacing w:after="100" w:line="259" w:lineRule="auto"/>
      <w:ind w:left="1320"/>
    </w:pPr>
    <w:rPr>
      <w:rFonts w:eastAsia="Times New Roman"/>
    </w:rPr>
  </w:style>
  <w:style w:type="paragraph" w:customStyle="1" w:styleId="TOC81">
    <w:name w:val="TOC 81"/>
    <w:basedOn w:val="Normal"/>
    <w:next w:val="Normal"/>
    <w:autoRedefine/>
    <w:uiPriority w:val="39"/>
    <w:unhideWhenUsed/>
    <w:rsid w:val="00325A26"/>
    <w:pPr>
      <w:spacing w:after="100" w:line="259" w:lineRule="auto"/>
      <w:ind w:left="1540"/>
    </w:pPr>
    <w:rPr>
      <w:rFonts w:eastAsia="Times New Roman"/>
    </w:rPr>
  </w:style>
  <w:style w:type="paragraph" w:customStyle="1" w:styleId="TOC91">
    <w:name w:val="TOC 91"/>
    <w:basedOn w:val="Normal"/>
    <w:next w:val="Normal"/>
    <w:autoRedefine/>
    <w:uiPriority w:val="39"/>
    <w:unhideWhenUsed/>
    <w:rsid w:val="00325A26"/>
    <w:pPr>
      <w:spacing w:after="100" w:line="259" w:lineRule="auto"/>
      <w:ind w:left="1760"/>
    </w:pPr>
    <w:rPr>
      <w:rFonts w:eastAsia="Times New Roman"/>
    </w:rPr>
  </w:style>
  <w:style w:type="table" w:customStyle="1" w:styleId="GridTable1Light1">
    <w:name w:val="Grid Table 1 Light1"/>
    <w:basedOn w:val="TableNormal"/>
    <w:next w:val="GridTable1Light"/>
    <w:uiPriority w:val="46"/>
    <w:rsid w:val="00325A26"/>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ing7Char1">
    <w:name w:val="Heading 7 Char1"/>
    <w:basedOn w:val="DefaultParagraphFont"/>
    <w:uiPriority w:val="9"/>
    <w:semiHidden/>
    <w:rsid w:val="00325A26"/>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325A26"/>
    <w:rPr>
      <w:rFonts w:asciiTheme="majorHAnsi" w:eastAsiaTheme="majorEastAsia" w:hAnsiTheme="majorHAnsi" w:cstheme="majorBidi"/>
      <w:color w:val="272727" w:themeColor="text1" w:themeTint="D8"/>
      <w:sz w:val="21"/>
      <w:szCs w:val="21"/>
    </w:rPr>
  </w:style>
  <w:style w:type="character" w:customStyle="1" w:styleId="TitleChar1">
    <w:name w:val="Title Char1"/>
    <w:basedOn w:val="DefaultParagraphFont"/>
    <w:uiPriority w:val="10"/>
    <w:rsid w:val="00325A26"/>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325A26"/>
    <w:rPr>
      <w:rFonts w:eastAsiaTheme="minorEastAsia"/>
      <w:color w:val="5A5A5A" w:themeColor="text1" w:themeTint="A5"/>
      <w:spacing w:val="15"/>
    </w:rPr>
  </w:style>
  <w:style w:type="character" w:customStyle="1" w:styleId="BodyTextFirstIndentChar1">
    <w:name w:val="Body Text First Indent Char1"/>
    <w:basedOn w:val="BodyTextChar"/>
    <w:uiPriority w:val="99"/>
    <w:semiHidden/>
    <w:rsid w:val="002C46C6"/>
    <w:rPr>
      <w:color w:val="000000"/>
    </w:rPr>
  </w:style>
  <w:style w:type="character" w:styleId="SubtleReference">
    <w:name w:val="Subtle Reference"/>
    <w:basedOn w:val="DefaultParagraphFont"/>
    <w:uiPriority w:val="31"/>
    <w:rsid w:val="00396017"/>
    <w:rPr>
      <w:smallCaps/>
      <w:color w:val="5A5A5A" w:themeColor="text1" w:themeTint="A5"/>
    </w:rPr>
  </w:style>
  <w:style w:type="character" w:customStyle="1" w:styleId="normalfont1">
    <w:name w:val="normalfont1"/>
    <w:basedOn w:val="DefaultParagraphFont"/>
    <w:rsid w:val="00442F2A"/>
    <w:rPr>
      <w:rFonts w:ascii="inherit" w:hAnsi="inherit" w:hint="default"/>
    </w:rPr>
  </w:style>
  <w:style w:type="character" w:customStyle="1" w:styleId="UnresolvedMention1">
    <w:name w:val="Unresolved Mention1"/>
    <w:basedOn w:val="DefaultParagraphFont"/>
    <w:uiPriority w:val="99"/>
    <w:semiHidden/>
    <w:unhideWhenUsed/>
    <w:rsid w:val="006452F6"/>
    <w:rPr>
      <w:color w:val="605E5C"/>
      <w:shd w:val="clear" w:color="auto" w:fill="E1DFDD"/>
    </w:rPr>
  </w:style>
  <w:style w:type="character" w:customStyle="1" w:styleId="TableofFiguresChar">
    <w:name w:val="Table of Figures Char"/>
    <w:basedOn w:val="DefaultParagraphFont"/>
    <w:link w:val="TableofFigures"/>
    <w:uiPriority w:val="99"/>
    <w:rsid w:val="00FF215D"/>
    <w:rPr>
      <w:rFonts w:ascii="Calibri" w:hAnsi="Calibri"/>
      <w:smallCaps/>
      <w:color w:val="000000"/>
    </w:rPr>
  </w:style>
  <w:style w:type="paragraph" w:customStyle="1" w:styleId="TOF">
    <w:name w:val="TOF"/>
    <w:basedOn w:val="TableofFigures"/>
    <w:link w:val="TOFChar"/>
    <w:rsid w:val="005D7A2E"/>
    <w:pPr>
      <w:spacing w:after="60" w:line="23" w:lineRule="atLeast"/>
      <w:ind w:left="288" w:hanging="288"/>
    </w:pPr>
  </w:style>
  <w:style w:type="character" w:customStyle="1" w:styleId="TOFChar">
    <w:name w:val="TOF Char"/>
    <w:basedOn w:val="TableofFiguresChar"/>
    <w:link w:val="TOF"/>
    <w:rsid w:val="005D7A2E"/>
    <w:rPr>
      <w:rFonts w:ascii="Calibri" w:hAnsi="Calibri"/>
      <w:smallCaps/>
      <w:color w:val="000000"/>
    </w:rPr>
  </w:style>
  <w:style w:type="paragraph" w:customStyle="1" w:styleId="ACABulletList">
    <w:name w:val="ACA Bullet List"/>
    <w:basedOn w:val="ListParagraph"/>
    <w:link w:val="ACABulletListChar"/>
    <w:qFormat/>
    <w:rsid w:val="005D7A2E"/>
    <w:pPr>
      <w:numPr>
        <w:numId w:val="7"/>
      </w:numPr>
      <w:spacing w:before="40" w:after="120"/>
    </w:pPr>
    <w:rPr>
      <w:rFonts w:ascii="Calibri" w:eastAsia="Calibri" w:hAnsi="Calibri" w:cs="Times New Roman"/>
    </w:rPr>
  </w:style>
  <w:style w:type="character" w:customStyle="1" w:styleId="ListParagraphChar">
    <w:name w:val="List Paragraph Char"/>
    <w:basedOn w:val="DefaultParagraphFont"/>
    <w:link w:val="ListParagraph"/>
    <w:uiPriority w:val="34"/>
    <w:rsid w:val="00323481"/>
    <w:rPr>
      <w:color w:val="000000"/>
    </w:rPr>
  </w:style>
  <w:style w:type="character" w:customStyle="1" w:styleId="ACABulletListChar">
    <w:name w:val="ACA Bullet List Char"/>
    <w:basedOn w:val="ListParagraphChar"/>
    <w:link w:val="ACABulletList"/>
    <w:rsid w:val="005D7A2E"/>
    <w:rPr>
      <w:rFonts w:ascii="Calibri" w:eastAsia="Calibri" w:hAnsi="Calibri" w:cs="Times New Roman"/>
      <w:color w:val="000000"/>
    </w:rPr>
  </w:style>
  <w:style w:type="paragraph" w:customStyle="1" w:styleId="FigurelabelAWA">
    <w:name w:val="Figure label AWA"/>
    <w:basedOn w:val="ListofFigures"/>
    <w:link w:val="FigurelabelAWAChar"/>
    <w:rsid w:val="005D7A2E"/>
    <w:pPr>
      <w:tabs>
        <w:tab w:val="right" w:leader="dot" w:pos="9350"/>
      </w:tabs>
      <w:spacing w:after="60" w:line="245" w:lineRule="auto"/>
      <w:jc w:val="left"/>
    </w:pPr>
    <w:rPr>
      <w:rFonts w:eastAsiaTheme="majorEastAsia" w:cstheme="minorBidi"/>
      <w:b w:val="0"/>
      <w:i w:val="0"/>
      <w:smallCaps/>
      <w:spacing w:val="-1"/>
      <w:szCs w:val="28"/>
    </w:rPr>
  </w:style>
  <w:style w:type="character" w:customStyle="1" w:styleId="FigurelabelAWAChar">
    <w:name w:val="Figure label AWA Char"/>
    <w:basedOn w:val="DefaultParagraphFont"/>
    <w:link w:val="FigurelabelAWA"/>
    <w:rsid w:val="005D7A2E"/>
    <w:rPr>
      <w:rFonts w:eastAsiaTheme="majorEastAsia"/>
      <w:smallCaps/>
      <w:color w:val="000000"/>
      <w:spacing w:val="-1"/>
      <w:szCs w:val="28"/>
    </w:rPr>
  </w:style>
  <w:style w:type="paragraph" w:customStyle="1" w:styleId="ACPTableText">
    <w:name w:val="ACP Table Text"/>
    <w:basedOn w:val="BodyText"/>
    <w:link w:val="ACPTableTextChar"/>
    <w:qFormat/>
    <w:rsid w:val="00323481"/>
    <w:pPr>
      <w:keepNext/>
      <w:spacing w:before="40" w:after="40"/>
    </w:pPr>
    <w:rPr>
      <w:rFonts w:ascii="Calibri" w:hAnsi="Calibri"/>
      <w:sz w:val="20"/>
    </w:rPr>
  </w:style>
  <w:style w:type="character" w:customStyle="1" w:styleId="ACPTableTextChar">
    <w:name w:val="ACP Table Text Char"/>
    <w:basedOn w:val="DefaultParagraphFont"/>
    <w:link w:val="ACPTableText"/>
    <w:rsid w:val="00323481"/>
    <w:rPr>
      <w:rFonts w:ascii="Calibri" w:hAnsi="Calibri"/>
      <w:color w:val="000000"/>
      <w:sz w:val="20"/>
    </w:rPr>
  </w:style>
  <w:style w:type="paragraph" w:customStyle="1" w:styleId="ACPTableHeading">
    <w:name w:val="ACP Table Heading"/>
    <w:basedOn w:val="BodyText"/>
    <w:next w:val="BodyText"/>
    <w:link w:val="ACPTableHeadingChar"/>
    <w:qFormat/>
    <w:rsid w:val="00593E7C"/>
    <w:pPr>
      <w:keepNext/>
      <w:keepLines/>
      <w:spacing w:after="40"/>
    </w:pPr>
    <w:rPr>
      <w:b/>
      <w:bCs/>
      <w:sz w:val="20"/>
      <w:szCs w:val="20"/>
    </w:rPr>
  </w:style>
  <w:style w:type="character" w:customStyle="1" w:styleId="ACPTableHeadingChar">
    <w:name w:val="ACP Table Heading Char"/>
    <w:basedOn w:val="BodyTextChar"/>
    <w:link w:val="ACPTableHeading"/>
    <w:rsid w:val="00593E7C"/>
    <w:rPr>
      <w:b/>
      <w:bCs/>
      <w:color w:val="000000"/>
      <w:sz w:val="20"/>
      <w:szCs w:val="20"/>
    </w:rPr>
  </w:style>
  <w:style w:type="paragraph" w:customStyle="1" w:styleId="TableoTables">
    <w:name w:val="Table o Tables"/>
    <w:basedOn w:val="BodyText"/>
    <w:link w:val="TableoTablesChar"/>
    <w:qFormat/>
    <w:rsid w:val="005D7A2E"/>
    <w:pPr>
      <w:tabs>
        <w:tab w:val="right" w:leader="dot" w:pos="9350"/>
      </w:tabs>
      <w:spacing w:after="0" w:line="264" w:lineRule="auto"/>
    </w:pPr>
    <w:rPr>
      <w:bCs/>
      <w:smallCaps/>
      <w:noProof/>
      <w:color w:val="000000" w:themeColor="text1"/>
    </w:rPr>
  </w:style>
  <w:style w:type="character" w:customStyle="1" w:styleId="TableoTablesChar">
    <w:name w:val="Table o Tables Char"/>
    <w:basedOn w:val="DefaultParagraphFont"/>
    <w:link w:val="TableoTables"/>
    <w:rsid w:val="005D7A2E"/>
    <w:rPr>
      <w:bCs/>
      <w:smallCaps/>
      <w:noProof/>
      <w:color w:val="000000" w:themeColor="text1"/>
    </w:rPr>
  </w:style>
  <w:style w:type="paragraph" w:customStyle="1" w:styleId="ACPBulletList">
    <w:name w:val="ACP Bullet List"/>
    <w:basedOn w:val="BodyText"/>
    <w:link w:val="ACPBulletListChar"/>
    <w:rsid w:val="00323481"/>
    <w:pPr>
      <w:spacing w:after="0"/>
    </w:pPr>
  </w:style>
  <w:style w:type="character" w:customStyle="1" w:styleId="ACPBulletListChar">
    <w:name w:val="ACP Bullet List Char"/>
    <w:basedOn w:val="BodyTextChar"/>
    <w:link w:val="ACPBulletList"/>
    <w:rsid w:val="00323481"/>
    <w:rPr>
      <w:color w:val="000000"/>
    </w:rPr>
  </w:style>
  <w:style w:type="paragraph" w:customStyle="1" w:styleId="AWAListofTables">
    <w:name w:val="AWA List of Tables"/>
    <w:basedOn w:val="TableofFigures"/>
    <w:link w:val="AWAListofTablesChar"/>
    <w:rsid w:val="005D7A2E"/>
    <w:pPr>
      <w:spacing w:after="60"/>
    </w:pPr>
    <w:rPr>
      <w:smallCaps w:val="0"/>
    </w:rPr>
  </w:style>
  <w:style w:type="character" w:customStyle="1" w:styleId="AWAListofTablesChar">
    <w:name w:val="AWA List of Tables Char"/>
    <w:basedOn w:val="TableofFiguresChar"/>
    <w:link w:val="AWAListofTables"/>
    <w:rsid w:val="005D7A2E"/>
    <w:rPr>
      <w:rFonts w:ascii="Calibri" w:hAnsi="Calibri"/>
      <w:smallCaps w:val="0"/>
      <w:color w:val="000000"/>
    </w:rPr>
  </w:style>
  <w:style w:type="paragraph" w:customStyle="1" w:styleId="FigureTableAWA">
    <w:name w:val="Figure Table AWA"/>
    <w:basedOn w:val="TOF"/>
    <w:link w:val="FigureTableAWAChar"/>
    <w:rsid w:val="005D7A2E"/>
    <w:pPr>
      <w:spacing w:line="240" w:lineRule="auto"/>
      <w:ind w:left="0" w:firstLine="0"/>
    </w:pPr>
    <w:rPr>
      <w:smallCaps w:val="0"/>
      <w:noProof/>
    </w:rPr>
  </w:style>
  <w:style w:type="character" w:customStyle="1" w:styleId="ListofFiguresChar">
    <w:name w:val="List of Figures Char"/>
    <w:basedOn w:val="TOFChar"/>
    <w:link w:val="ListofFigures"/>
    <w:rsid w:val="005D7A2E"/>
    <w:rPr>
      <w:rFonts w:ascii="Calibri" w:eastAsia="Times New Roman" w:hAnsi="Calibri" w:cs="Times New Roman"/>
      <w:b/>
      <w:i/>
      <w:smallCaps/>
      <w:color w:val="000000"/>
    </w:rPr>
  </w:style>
  <w:style w:type="paragraph" w:customStyle="1" w:styleId="TableoTablesAWA">
    <w:name w:val="Table o Tables AWA"/>
    <w:basedOn w:val="TableofFigures"/>
    <w:link w:val="TableoTablesAWAChar"/>
    <w:rsid w:val="005D7A2E"/>
    <w:pPr>
      <w:spacing w:after="60"/>
    </w:pPr>
    <w:rPr>
      <w:noProof/>
    </w:rPr>
  </w:style>
  <w:style w:type="character" w:customStyle="1" w:styleId="FigureTableAWAChar">
    <w:name w:val="Figure Table AWA Char"/>
    <w:basedOn w:val="TOFChar"/>
    <w:link w:val="FigureTableAWA"/>
    <w:rsid w:val="005D7A2E"/>
    <w:rPr>
      <w:rFonts w:ascii="Calibri" w:hAnsi="Calibri"/>
      <w:smallCaps w:val="0"/>
      <w:noProof/>
      <w:color w:val="000000"/>
    </w:rPr>
  </w:style>
  <w:style w:type="character" w:customStyle="1" w:styleId="TableoTablesAWAChar">
    <w:name w:val="Table o Tables AWA Char"/>
    <w:basedOn w:val="TableofFiguresChar"/>
    <w:link w:val="TableoTablesAWA"/>
    <w:rsid w:val="005D7A2E"/>
    <w:rPr>
      <w:rFonts w:ascii="Calibri" w:hAnsi="Calibri"/>
      <w:smallCaps/>
      <w:noProof/>
      <w:color w:val="000000"/>
    </w:rPr>
  </w:style>
  <w:style w:type="paragraph" w:customStyle="1" w:styleId="ACPFigureHeader">
    <w:name w:val="ACP Figure Header"/>
    <w:basedOn w:val="Normal"/>
    <w:link w:val="ACPFigureHeaderChar"/>
    <w:qFormat/>
    <w:rsid w:val="00323481"/>
    <w:pPr>
      <w:keepNext/>
      <w:tabs>
        <w:tab w:val="right" w:leader="dot" w:pos="9350"/>
      </w:tabs>
      <w:spacing w:after="60" w:line="245" w:lineRule="auto"/>
      <w:jc w:val="left"/>
    </w:pPr>
    <w:rPr>
      <w:rFonts w:eastAsiaTheme="majorEastAsia"/>
      <w:spacing w:val="-1"/>
      <w:szCs w:val="28"/>
    </w:rPr>
  </w:style>
  <w:style w:type="character" w:customStyle="1" w:styleId="ACPFigureHeaderChar">
    <w:name w:val="ACP Figure Header Char"/>
    <w:basedOn w:val="DefaultParagraphFont"/>
    <w:link w:val="ACPFigureHeader"/>
    <w:rsid w:val="00323481"/>
    <w:rPr>
      <w:rFonts w:eastAsiaTheme="majorEastAsia"/>
      <w:color w:val="000000"/>
      <w:spacing w:val="-1"/>
      <w:szCs w:val="28"/>
    </w:rPr>
  </w:style>
  <w:style w:type="paragraph" w:customStyle="1" w:styleId="Bullet">
    <w:name w:val="Bullet"/>
    <w:basedOn w:val="Normal"/>
    <w:next w:val="Normal"/>
    <w:rsid w:val="005D7A2E"/>
    <w:pPr>
      <w:numPr>
        <w:numId w:val="8"/>
      </w:numPr>
    </w:pPr>
    <w:rPr>
      <w:rFonts w:ascii="Times New Roman" w:eastAsia="Times New Roman" w:hAnsi="Times New Roman" w:cs="Times New Roman"/>
      <w:sz w:val="24"/>
      <w:szCs w:val="20"/>
    </w:rPr>
  </w:style>
  <w:style w:type="paragraph" w:customStyle="1" w:styleId="TableText">
    <w:name w:val="Table Text"/>
    <w:basedOn w:val="ACPTableText"/>
    <w:link w:val="TableTextChar"/>
    <w:rsid w:val="005D7A2E"/>
  </w:style>
  <w:style w:type="character" w:customStyle="1" w:styleId="TableTextChar">
    <w:name w:val="Table Text Char"/>
    <w:basedOn w:val="ACPTableHeadingChar"/>
    <w:link w:val="TableText"/>
    <w:rsid w:val="005D7A2E"/>
    <w:rPr>
      <w:b/>
      <w:bCs/>
      <w:color w:val="000000"/>
      <w:sz w:val="20"/>
      <w:szCs w:val="20"/>
    </w:rPr>
  </w:style>
  <w:style w:type="character" w:customStyle="1" w:styleId="Heading2Char1">
    <w:name w:val="Heading 2 Char1"/>
    <w:basedOn w:val="DefaultParagraphFont"/>
    <w:uiPriority w:val="9"/>
    <w:semiHidden/>
    <w:rsid w:val="005D7A2E"/>
    <w:rPr>
      <w:rFonts w:asciiTheme="majorHAnsi" w:eastAsiaTheme="majorEastAsia" w:hAnsiTheme="majorHAnsi" w:cstheme="majorBidi"/>
      <w:color w:val="2E74B5" w:themeColor="accent1" w:themeShade="BF"/>
      <w:sz w:val="26"/>
      <w:szCs w:val="26"/>
    </w:rPr>
  </w:style>
  <w:style w:type="character" w:customStyle="1" w:styleId="Heading5Char1">
    <w:name w:val="Heading 5 Char1"/>
    <w:basedOn w:val="DefaultParagraphFont"/>
    <w:uiPriority w:val="9"/>
    <w:semiHidden/>
    <w:rsid w:val="005D7A2E"/>
    <w:rPr>
      <w:rFonts w:asciiTheme="majorHAnsi" w:eastAsiaTheme="majorEastAsia" w:hAnsiTheme="majorHAnsi" w:cstheme="majorBidi"/>
      <w:color w:val="2E74B5" w:themeColor="accent1" w:themeShade="BF"/>
    </w:rPr>
  </w:style>
  <w:style w:type="character" w:customStyle="1" w:styleId="UnresolvedMention10">
    <w:name w:val="Unresolved Mention10"/>
    <w:basedOn w:val="DefaultParagraphFont"/>
    <w:uiPriority w:val="99"/>
    <w:semiHidden/>
    <w:unhideWhenUsed/>
    <w:rsid w:val="005D7A2E"/>
    <w:rPr>
      <w:color w:val="605E5C"/>
      <w:shd w:val="clear" w:color="auto" w:fill="E1DFDD"/>
    </w:rPr>
  </w:style>
  <w:style w:type="character" w:customStyle="1" w:styleId="UnresolvedMention2">
    <w:name w:val="Unresolved Mention2"/>
    <w:basedOn w:val="DefaultParagraphFont"/>
    <w:uiPriority w:val="99"/>
    <w:semiHidden/>
    <w:unhideWhenUsed/>
    <w:rsid w:val="005D7A2E"/>
    <w:rPr>
      <w:color w:val="605E5C"/>
      <w:shd w:val="clear" w:color="auto" w:fill="E1DFDD"/>
    </w:rPr>
  </w:style>
  <w:style w:type="paragraph" w:styleId="EndnoteText">
    <w:name w:val="endnote text"/>
    <w:basedOn w:val="Normal"/>
    <w:link w:val="EndnoteTextChar"/>
    <w:uiPriority w:val="99"/>
    <w:semiHidden/>
    <w:unhideWhenUsed/>
    <w:rsid w:val="005D7A2E"/>
    <w:rPr>
      <w:sz w:val="20"/>
      <w:szCs w:val="20"/>
    </w:rPr>
  </w:style>
  <w:style w:type="character" w:customStyle="1" w:styleId="EndnoteTextChar">
    <w:name w:val="Endnote Text Char"/>
    <w:basedOn w:val="DefaultParagraphFont"/>
    <w:link w:val="EndnoteText"/>
    <w:uiPriority w:val="99"/>
    <w:semiHidden/>
    <w:rsid w:val="005D7A2E"/>
    <w:rPr>
      <w:color w:val="000000"/>
      <w:sz w:val="20"/>
      <w:szCs w:val="20"/>
    </w:rPr>
  </w:style>
  <w:style w:type="character" w:styleId="EndnoteReference">
    <w:name w:val="endnote reference"/>
    <w:basedOn w:val="DefaultParagraphFont"/>
    <w:uiPriority w:val="99"/>
    <w:semiHidden/>
    <w:unhideWhenUsed/>
    <w:rsid w:val="005D7A2E"/>
    <w:rPr>
      <w:vertAlign w:val="superscript"/>
    </w:rPr>
  </w:style>
  <w:style w:type="character" w:customStyle="1" w:styleId="UnresolvedMention3">
    <w:name w:val="Unresolved Mention3"/>
    <w:basedOn w:val="DefaultParagraphFont"/>
    <w:uiPriority w:val="99"/>
    <w:semiHidden/>
    <w:unhideWhenUsed/>
    <w:rsid w:val="005D7A2E"/>
    <w:rPr>
      <w:color w:val="605E5C"/>
      <w:shd w:val="clear" w:color="auto" w:fill="E1DFDD"/>
    </w:rPr>
  </w:style>
  <w:style w:type="character" w:customStyle="1" w:styleId="UnresolvedMention4">
    <w:name w:val="Unresolved Mention4"/>
    <w:basedOn w:val="DefaultParagraphFont"/>
    <w:uiPriority w:val="99"/>
    <w:semiHidden/>
    <w:unhideWhenUsed/>
    <w:rsid w:val="005D7A2E"/>
    <w:rPr>
      <w:color w:val="605E5C"/>
      <w:shd w:val="clear" w:color="auto" w:fill="E1DFDD"/>
    </w:rPr>
  </w:style>
  <w:style w:type="paragraph" w:customStyle="1" w:styleId="trt0xe">
    <w:name w:val="trt0xe"/>
    <w:basedOn w:val="Normal"/>
    <w:rsid w:val="005D7A2E"/>
    <w:pPr>
      <w:spacing w:before="100" w:beforeAutospacing="1" w:after="100" w:afterAutospacing="1"/>
    </w:pPr>
    <w:rPr>
      <w:rFonts w:ascii="Times New Roman" w:eastAsia="Times New Roman" w:hAnsi="Times New Roman" w:cs="Times New Roman"/>
      <w:sz w:val="24"/>
      <w:szCs w:val="24"/>
    </w:rPr>
  </w:style>
  <w:style w:type="paragraph" w:customStyle="1" w:styleId="ACABulletList2ndlevel">
    <w:name w:val="ACA Bullet List (2nd level)"/>
    <w:basedOn w:val="ACABulletList"/>
    <w:rsid w:val="005D7A2E"/>
    <w:pPr>
      <w:numPr>
        <w:ilvl w:val="1"/>
      </w:numPr>
      <w:spacing w:before="0" w:after="0"/>
    </w:pPr>
  </w:style>
  <w:style w:type="character" w:customStyle="1" w:styleId="UnresolvedMention5">
    <w:name w:val="Unresolved Mention5"/>
    <w:basedOn w:val="DefaultParagraphFont"/>
    <w:uiPriority w:val="99"/>
    <w:semiHidden/>
    <w:unhideWhenUsed/>
    <w:rsid w:val="00323481"/>
    <w:rPr>
      <w:color w:val="605E5C"/>
      <w:shd w:val="clear" w:color="auto" w:fill="E1DFDD"/>
    </w:rPr>
  </w:style>
  <w:style w:type="character" w:customStyle="1" w:styleId="normaltextrun">
    <w:name w:val="normaltextrun"/>
    <w:basedOn w:val="DefaultParagraphFont"/>
    <w:rsid w:val="009F2113"/>
  </w:style>
  <w:style w:type="character" w:customStyle="1" w:styleId="eop">
    <w:name w:val="eop"/>
    <w:basedOn w:val="DefaultParagraphFont"/>
    <w:rsid w:val="009F2113"/>
  </w:style>
  <w:style w:type="paragraph" w:customStyle="1" w:styleId="FootnoteWPG">
    <w:name w:val="Footnote WPG"/>
    <w:basedOn w:val="FootnoteText"/>
    <w:link w:val="FootnoteWPGChar"/>
    <w:qFormat/>
    <w:rsid w:val="00323481"/>
    <w:pPr>
      <w:overflowPunct w:val="0"/>
      <w:autoSpaceDE w:val="0"/>
      <w:autoSpaceDN w:val="0"/>
      <w:adjustRightInd w:val="0"/>
      <w:ind w:left="144" w:hanging="144"/>
      <w:jc w:val="left"/>
      <w:textAlignment w:val="baseline"/>
    </w:pPr>
    <w:rPr>
      <w:rFonts w:ascii="Calibri" w:eastAsia="Times New Roman" w:hAnsi="Calibri" w:cs="Times New Roman"/>
    </w:rPr>
  </w:style>
  <w:style w:type="character" w:customStyle="1" w:styleId="FootnoteWPGChar">
    <w:name w:val="Footnote WPG Char"/>
    <w:basedOn w:val="FootnoteTextChar"/>
    <w:link w:val="FootnoteWPG"/>
    <w:rsid w:val="00323481"/>
    <w:rPr>
      <w:rFonts w:ascii="Calibri" w:eastAsia="Times New Roman" w:hAnsi="Calibri" w:cs="Times New Roman"/>
      <w:color w:val="000000"/>
      <w:sz w:val="20"/>
      <w:szCs w:val="20"/>
    </w:rPr>
  </w:style>
  <w:style w:type="table" w:customStyle="1" w:styleId="TableGrid1">
    <w:name w:val="Table Grid1"/>
    <w:basedOn w:val="TableNormal"/>
    <w:next w:val="TableGrid"/>
    <w:uiPriority w:val="39"/>
    <w:rsid w:val="00323481"/>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unhideWhenUsed/>
    <w:rsid w:val="00323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672D25"/>
    <w:pPr>
      <w:spacing w:before="100" w:beforeAutospacing="1" w:after="100" w:afterAutospacing="1"/>
      <w:jc w:val="left"/>
    </w:pPr>
    <w:rPr>
      <w:rFonts w:ascii="Times New Roman" w:eastAsia="Times New Roman" w:hAnsi="Times New Roman" w:cs="Times New Roman"/>
      <w:color w:val="auto"/>
      <w:sz w:val="24"/>
      <w:szCs w:val="24"/>
    </w:rPr>
  </w:style>
  <w:style w:type="character" w:customStyle="1" w:styleId="cf01">
    <w:name w:val="cf01"/>
    <w:basedOn w:val="DefaultParagraphFont"/>
    <w:rsid w:val="00672D25"/>
    <w:rPr>
      <w:rFonts w:ascii="Segoe UI" w:hAnsi="Segoe UI" w:cs="Segoe UI" w:hint="default"/>
      <w:sz w:val="18"/>
      <w:szCs w:val="18"/>
    </w:rPr>
  </w:style>
  <w:style w:type="character" w:styleId="UnresolvedMention">
    <w:name w:val="Unresolved Mention"/>
    <w:basedOn w:val="DefaultParagraphFont"/>
    <w:uiPriority w:val="99"/>
    <w:semiHidden/>
    <w:unhideWhenUsed/>
    <w:rsid w:val="0061218E"/>
    <w:rPr>
      <w:color w:val="605E5C"/>
      <w:shd w:val="clear" w:color="auto" w:fill="E1DFDD"/>
    </w:rPr>
  </w:style>
  <w:style w:type="paragraph" w:customStyle="1" w:styleId="Body">
    <w:name w:val="Body"/>
    <w:rsid w:val="0064404C"/>
    <w:pPr>
      <w:spacing w:after="120" w:line="240" w:lineRule="auto"/>
    </w:pPr>
    <w:rPr>
      <w:rFonts w:ascii="PT Serif" w:eastAsiaTheme="minorEastAsia" w:hAnsi="PT Serif" w:cs="Arial Unicode MS"/>
      <w:color w:val="000000" w:themeColor="text1"/>
    </w:rPr>
  </w:style>
  <w:style w:type="numbering" w:customStyle="1" w:styleId="Style2">
    <w:name w:val="Style2"/>
    <w:uiPriority w:val="99"/>
    <w:rsid w:val="009E38E6"/>
    <w:pPr>
      <w:numPr>
        <w:numId w:val="55"/>
      </w:numPr>
    </w:pPr>
  </w:style>
  <w:style w:type="character" w:styleId="Mention">
    <w:name w:val="Mention"/>
    <w:basedOn w:val="DefaultParagraphFont"/>
    <w:uiPriority w:val="99"/>
    <w:unhideWhenUsed/>
    <w:rsid w:val="0083446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8682">
      <w:bodyDiv w:val="1"/>
      <w:marLeft w:val="0"/>
      <w:marRight w:val="0"/>
      <w:marTop w:val="0"/>
      <w:marBottom w:val="0"/>
      <w:divBdr>
        <w:top w:val="none" w:sz="0" w:space="0" w:color="auto"/>
        <w:left w:val="none" w:sz="0" w:space="0" w:color="auto"/>
        <w:bottom w:val="none" w:sz="0" w:space="0" w:color="auto"/>
        <w:right w:val="none" w:sz="0" w:space="0" w:color="auto"/>
      </w:divBdr>
    </w:div>
    <w:div w:id="18168388">
      <w:bodyDiv w:val="1"/>
      <w:marLeft w:val="0"/>
      <w:marRight w:val="0"/>
      <w:marTop w:val="0"/>
      <w:marBottom w:val="0"/>
      <w:divBdr>
        <w:top w:val="none" w:sz="0" w:space="0" w:color="auto"/>
        <w:left w:val="none" w:sz="0" w:space="0" w:color="auto"/>
        <w:bottom w:val="none" w:sz="0" w:space="0" w:color="auto"/>
        <w:right w:val="none" w:sz="0" w:space="0" w:color="auto"/>
      </w:divBdr>
    </w:div>
    <w:div w:id="27338994">
      <w:bodyDiv w:val="1"/>
      <w:marLeft w:val="0"/>
      <w:marRight w:val="0"/>
      <w:marTop w:val="0"/>
      <w:marBottom w:val="0"/>
      <w:divBdr>
        <w:top w:val="none" w:sz="0" w:space="0" w:color="auto"/>
        <w:left w:val="none" w:sz="0" w:space="0" w:color="auto"/>
        <w:bottom w:val="none" w:sz="0" w:space="0" w:color="auto"/>
        <w:right w:val="none" w:sz="0" w:space="0" w:color="auto"/>
      </w:divBdr>
    </w:div>
    <w:div w:id="49496207">
      <w:bodyDiv w:val="1"/>
      <w:marLeft w:val="0"/>
      <w:marRight w:val="0"/>
      <w:marTop w:val="0"/>
      <w:marBottom w:val="0"/>
      <w:divBdr>
        <w:top w:val="none" w:sz="0" w:space="0" w:color="auto"/>
        <w:left w:val="none" w:sz="0" w:space="0" w:color="auto"/>
        <w:bottom w:val="none" w:sz="0" w:space="0" w:color="auto"/>
        <w:right w:val="none" w:sz="0" w:space="0" w:color="auto"/>
      </w:divBdr>
    </w:div>
    <w:div w:id="60294741">
      <w:bodyDiv w:val="1"/>
      <w:marLeft w:val="0"/>
      <w:marRight w:val="0"/>
      <w:marTop w:val="0"/>
      <w:marBottom w:val="0"/>
      <w:divBdr>
        <w:top w:val="none" w:sz="0" w:space="0" w:color="auto"/>
        <w:left w:val="none" w:sz="0" w:space="0" w:color="auto"/>
        <w:bottom w:val="none" w:sz="0" w:space="0" w:color="auto"/>
        <w:right w:val="none" w:sz="0" w:space="0" w:color="auto"/>
      </w:divBdr>
    </w:div>
    <w:div w:id="84956872">
      <w:bodyDiv w:val="1"/>
      <w:marLeft w:val="0"/>
      <w:marRight w:val="0"/>
      <w:marTop w:val="0"/>
      <w:marBottom w:val="0"/>
      <w:divBdr>
        <w:top w:val="none" w:sz="0" w:space="0" w:color="auto"/>
        <w:left w:val="none" w:sz="0" w:space="0" w:color="auto"/>
        <w:bottom w:val="none" w:sz="0" w:space="0" w:color="auto"/>
        <w:right w:val="none" w:sz="0" w:space="0" w:color="auto"/>
      </w:divBdr>
    </w:div>
    <w:div w:id="112140172">
      <w:bodyDiv w:val="1"/>
      <w:marLeft w:val="0"/>
      <w:marRight w:val="0"/>
      <w:marTop w:val="0"/>
      <w:marBottom w:val="0"/>
      <w:divBdr>
        <w:top w:val="none" w:sz="0" w:space="0" w:color="auto"/>
        <w:left w:val="none" w:sz="0" w:space="0" w:color="auto"/>
        <w:bottom w:val="none" w:sz="0" w:space="0" w:color="auto"/>
        <w:right w:val="none" w:sz="0" w:space="0" w:color="auto"/>
      </w:divBdr>
    </w:div>
    <w:div w:id="131141915">
      <w:bodyDiv w:val="1"/>
      <w:marLeft w:val="0"/>
      <w:marRight w:val="0"/>
      <w:marTop w:val="0"/>
      <w:marBottom w:val="0"/>
      <w:divBdr>
        <w:top w:val="none" w:sz="0" w:space="0" w:color="auto"/>
        <w:left w:val="none" w:sz="0" w:space="0" w:color="auto"/>
        <w:bottom w:val="none" w:sz="0" w:space="0" w:color="auto"/>
        <w:right w:val="none" w:sz="0" w:space="0" w:color="auto"/>
      </w:divBdr>
    </w:div>
    <w:div w:id="137114189">
      <w:bodyDiv w:val="1"/>
      <w:marLeft w:val="0"/>
      <w:marRight w:val="0"/>
      <w:marTop w:val="0"/>
      <w:marBottom w:val="0"/>
      <w:divBdr>
        <w:top w:val="none" w:sz="0" w:space="0" w:color="auto"/>
        <w:left w:val="none" w:sz="0" w:space="0" w:color="auto"/>
        <w:bottom w:val="none" w:sz="0" w:space="0" w:color="auto"/>
        <w:right w:val="none" w:sz="0" w:space="0" w:color="auto"/>
      </w:divBdr>
    </w:div>
    <w:div w:id="162819612">
      <w:bodyDiv w:val="1"/>
      <w:marLeft w:val="0"/>
      <w:marRight w:val="0"/>
      <w:marTop w:val="0"/>
      <w:marBottom w:val="0"/>
      <w:divBdr>
        <w:top w:val="none" w:sz="0" w:space="0" w:color="auto"/>
        <w:left w:val="none" w:sz="0" w:space="0" w:color="auto"/>
        <w:bottom w:val="none" w:sz="0" w:space="0" w:color="auto"/>
        <w:right w:val="none" w:sz="0" w:space="0" w:color="auto"/>
      </w:divBdr>
    </w:div>
    <w:div w:id="237591512">
      <w:bodyDiv w:val="1"/>
      <w:marLeft w:val="0"/>
      <w:marRight w:val="0"/>
      <w:marTop w:val="0"/>
      <w:marBottom w:val="0"/>
      <w:divBdr>
        <w:top w:val="none" w:sz="0" w:space="0" w:color="auto"/>
        <w:left w:val="none" w:sz="0" w:space="0" w:color="auto"/>
        <w:bottom w:val="none" w:sz="0" w:space="0" w:color="auto"/>
        <w:right w:val="none" w:sz="0" w:space="0" w:color="auto"/>
      </w:divBdr>
    </w:div>
    <w:div w:id="308638594">
      <w:bodyDiv w:val="1"/>
      <w:marLeft w:val="0"/>
      <w:marRight w:val="0"/>
      <w:marTop w:val="0"/>
      <w:marBottom w:val="0"/>
      <w:divBdr>
        <w:top w:val="none" w:sz="0" w:space="0" w:color="auto"/>
        <w:left w:val="none" w:sz="0" w:space="0" w:color="auto"/>
        <w:bottom w:val="none" w:sz="0" w:space="0" w:color="auto"/>
        <w:right w:val="none" w:sz="0" w:space="0" w:color="auto"/>
      </w:divBdr>
    </w:div>
    <w:div w:id="322049006">
      <w:bodyDiv w:val="1"/>
      <w:marLeft w:val="0"/>
      <w:marRight w:val="0"/>
      <w:marTop w:val="0"/>
      <w:marBottom w:val="0"/>
      <w:divBdr>
        <w:top w:val="none" w:sz="0" w:space="0" w:color="auto"/>
        <w:left w:val="none" w:sz="0" w:space="0" w:color="auto"/>
        <w:bottom w:val="none" w:sz="0" w:space="0" w:color="auto"/>
        <w:right w:val="none" w:sz="0" w:space="0" w:color="auto"/>
      </w:divBdr>
      <w:divsChild>
        <w:div w:id="1406873493">
          <w:marLeft w:val="446"/>
          <w:marRight w:val="0"/>
          <w:marTop w:val="96"/>
          <w:marBottom w:val="120"/>
          <w:divBdr>
            <w:top w:val="none" w:sz="0" w:space="0" w:color="auto"/>
            <w:left w:val="none" w:sz="0" w:space="0" w:color="auto"/>
            <w:bottom w:val="none" w:sz="0" w:space="0" w:color="auto"/>
            <w:right w:val="none" w:sz="0" w:space="0" w:color="auto"/>
          </w:divBdr>
        </w:div>
        <w:div w:id="2096706534">
          <w:marLeft w:val="446"/>
          <w:marRight w:val="0"/>
          <w:marTop w:val="96"/>
          <w:marBottom w:val="120"/>
          <w:divBdr>
            <w:top w:val="none" w:sz="0" w:space="0" w:color="auto"/>
            <w:left w:val="none" w:sz="0" w:space="0" w:color="auto"/>
            <w:bottom w:val="none" w:sz="0" w:space="0" w:color="auto"/>
            <w:right w:val="none" w:sz="0" w:space="0" w:color="auto"/>
          </w:divBdr>
        </w:div>
      </w:divsChild>
    </w:div>
    <w:div w:id="334764795">
      <w:bodyDiv w:val="1"/>
      <w:marLeft w:val="0"/>
      <w:marRight w:val="0"/>
      <w:marTop w:val="0"/>
      <w:marBottom w:val="0"/>
      <w:divBdr>
        <w:top w:val="none" w:sz="0" w:space="0" w:color="auto"/>
        <w:left w:val="none" w:sz="0" w:space="0" w:color="auto"/>
        <w:bottom w:val="none" w:sz="0" w:space="0" w:color="auto"/>
        <w:right w:val="none" w:sz="0" w:space="0" w:color="auto"/>
      </w:divBdr>
    </w:div>
    <w:div w:id="336739716">
      <w:bodyDiv w:val="1"/>
      <w:marLeft w:val="0"/>
      <w:marRight w:val="0"/>
      <w:marTop w:val="0"/>
      <w:marBottom w:val="0"/>
      <w:divBdr>
        <w:top w:val="none" w:sz="0" w:space="0" w:color="auto"/>
        <w:left w:val="none" w:sz="0" w:space="0" w:color="auto"/>
        <w:bottom w:val="none" w:sz="0" w:space="0" w:color="auto"/>
        <w:right w:val="none" w:sz="0" w:space="0" w:color="auto"/>
      </w:divBdr>
    </w:div>
    <w:div w:id="384109462">
      <w:bodyDiv w:val="1"/>
      <w:marLeft w:val="0"/>
      <w:marRight w:val="0"/>
      <w:marTop w:val="0"/>
      <w:marBottom w:val="0"/>
      <w:divBdr>
        <w:top w:val="none" w:sz="0" w:space="0" w:color="auto"/>
        <w:left w:val="none" w:sz="0" w:space="0" w:color="auto"/>
        <w:bottom w:val="none" w:sz="0" w:space="0" w:color="auto"/>
        <w:right w:val="none" w:sz="0" w:space="0" w:color="auto"/>
      </w:divBdr>
    </w:div>
    <w:div w:id="452866554">
      <w:bodyDiv w:val="1"/>
      <w:marLeft w:val="0"/>
      <w:marRight w:val="0"/>
      <w:marTop w:val="0"/>
      <w:marBottom w:val="0"/>
      <w:divBdr>
        <w:top w:val="none" w:sz="0" w:space="0" w:color="auto"/>
        <w:left w:val="none" w:sz="0" w:space="0" w:color="auto"/>
        <w:bottom w:val="none" w:sz="0" w:space="0" w:color="auto"/>
        <w:right w:val="none" w:sz="0" w:space="0" w:color="auto"/>
      </w:divBdr>
    </w:div>
    <w:div w:id="529343201">
      <w:bodyDiv w:val="1"/>
      <w:marLeft w:val="0"/>
      <w:marRight w:val="0"/>
      <w:marTop w:val="0"/>
      <w:marBottom w:val="0"/>
      <w:divBdr>
        <w:top w:val="none" w:sz="0" w:space="0" w:color="auto"/>
        <w:left w:val="none" w:sz="0" w:space="0" w:color="auto"/>
        <w:bottom w:val="none" w:sz="0" w:space="0" w:color="auto"/>
        <w:right w:val="none" w:sz="0" w:space="0" w:color="auto"/>
      </w:divBdr>
    </w:div>
    <w:div w:id="668945226">
      <w:bodyDiv w:val="1"/>
      <w:marLeft w:val="0"/>
      <w:marRight w:val="0"/>
      <w:marTop w:val="0"/>
      <w:marBottom w:val="0"/>
      <w:divBdr>
        <w:top w:val="none" w:sz="0" w:space="0" w:color="auto"/>
        <w:left w:val="none" w:sz="0" w:space="0" w:color="auto"/>
        <w:bottom w:val="none" w:sz="0" w:space="0" w:color="auto"/>
        <w:right w:val="none" w:sz="0" w:space="0" w:color="auto"/>
      </w:divBdr>
    </w:div>
    <w:div w:id="738984907">
      <w:bodyDiv w:val="1"/>
      <w:marLeft w:val="0"/>
      <w:marRight w:val="0"/>
      <w:marTop w:val="0"/>
      <w:marBottom w:val="0"/>
      <w:divBdr>
        <w:top w:val="none" w:sz="0" w:space="0" w:color="auto"/>
        <w:left w:val="none" w:sz="0" w:space="0" w:color="auto"/>
        <w:bottom w:val="none" w:sz="0" w:space="0" w:color="auto"/>
        <w:right w:val="none" w:sz="0" w:space="0" w:color="auto"/>
      </w:divBdr>
    </w:div>
    <w:div w:id="786392482">
      <w:bodyDiv w:val="1"/>
      <w:marLeft w:val="0"/>
      <w:marRight w:val="0"/>
      <w:marTop w:val="0"/>
      <w:marBottom w:val="0"/>
      <w:divBdr>
        <w:top w:val="none" w:sz="0" w:space="0" w:color="auto"/>
        <w:left w:val="none" w:sz="0" w:space="0" w:color="auto"/>
        <w:bottom w:val="none" w:sz="0" w:space="0" w:color="auto"/>
        <w:right w:val="none" w:sz="0" w:space="0" w:color="auto"/>
      </w:divBdr>
    </w:div>
    <w:div w:id="844248049">
      <w:bodyDiv w:val="1"/>
      <w:marLeft w:val="0"/>
      <w:marRight w:val="0"/>
      <w:marTop w:val="0"/>
      <w:marBottom w:val="0"/>
      <w:divBdr>
        <w:top w:val="none" w:sz="0" w:space="0" w:color="auto"/>
        <w:left w:val="none" w:sz="0" w:space="0" w:color="auto"/>
        <w:bottom w:val="none" w:sz="0" w:space="0" w:color="auto"/>
        <w:right w:val="none" w:sz="0" w:space="0" w:color="auto"/>
      </w:divBdr>
    </w:div>
    <w:div w:id="899369146">
      <w:bodyDiv w:val="1"/>
      <w:marLeft w:val="0"/>
      <w:marRight w:val="0"/>
      <w:marTop w:val="0"/>
      <w:marBottom w:val="0"/>
      <w:divBdr>
        <w:top w:val="none" w:sz="0" w:space="0" w:color="auto"/>
        <w:left w:val="none" w:sz="0" w:space="0" w:color="auto"/>
        <w:bottom w:val="none" w:sz="0" w:space="0" w:color="auto"/>
        <w:right w:val="none" w:sz="0" w:space="0" w:color="auto"/>
      </w:divBdr>
    </w:div>
    <w:div w:id="986009422">
      <w:bodyDiv w:val="1"/>
      <w:marLeft w:val="0"/>
      <w:marRight w:val="0"/>
      <w:marTop w:val="0"/>
      <w:marBottom w:val="0"/>
      <w:divBdr>
        <w:top w:val="none" w:sz="0" w:space="0" w:color="auto"/>
        <w:left w:val="none" w:sz="0" w:space="0" w:color="auto"/>
        <w:bottom w:val="none" w:sz="0" w:space="0" w:color="auto"/>
        <w:right w:val="none" w:sz="0" w:space="0" w:color="auto"/>
      </w:divBdr>
    </w:div>
    <w:div w:id="1004165958">
      <w:bodyDiv w:val="1"/>
      <w:marLeft w:val="0"/>
      <w:marRight w:val="0"/>
      <w:marTop w:val="0"/>
      <w:marBottom w:val="0"/>
      <w:divBdr>
        <w:top w:val="none" w:sz="0" w:space="0" w:color="auto"/>
        <w:left w:val="none" w:sz="0" w:space="0" w:color="auto"/>
        <w:bottom w:val="none" w:sz="0" w:space="0" w:color="auto"/>
        <w:right w:val="none" w:sz="0" w:space="0" w:color="auto"/>
      </w:divBdr>
    </w:div>
    <w:div w:id="1007905107">
      <w:bodyDiv w:val="1"/>
      <w:marLeft w:val="0"/>
      <w:marRight w:val="0"/>
      <w:marTop w:val="0"/>
      <w:marBottom w:val="0"/>
      <w:divBdr>
        <w:top w:val="none" w:sz="0" w:space="0" w:color="auto"/>
        <w:left w:val="none" w:sz="0" w:space="0" w:color="auto"/>
        <w:bottom w:val="none" w:sz="0" w:space="0" w:color="auto"/>
        <w:right w:val="none" w:sz="0" w:space="0" w:color="auto"/>
      </w:divBdr>
    </w:div>
    <w:div w:id="1032264655">
      <w:bodyDiv w:val="1"/>
      <w:marLeft w:val="0"/>
      <w:marRight w:val="0"/>
      <w:marTop w:val="0"/>
      <w:marBottom w:val="0"/>
      <w:divBdr>
        <w:top w:val="none" w:sz="0" w:space="0" w:color="auto"/>
        <w:left w:val="none" w:sz="0" w:space="0" w:color="auto"/>
        <w:bottom w:val="none" w:sz="0" w:space="0" w:color="auto"/>
        <w:right w:val="none" w:sz="0" w:space="0" w:color="auto"/>
      </w:divBdr>
    </w:div>
    <w:div w:id="1080980131">
      <w:bodyDiv w:val="1"/>
      <w:marLeft w:val="0"/>
      <w:marRight w:val="0"/>
      <w:marTop w:val="0"/>
      <w:marBottom w:val="0"/>
      <w:divBdr>
        <w:top w:val="none" w:sz="0" w:space="0" w:color="auto"/>
        <w:left w:val="none" w:sz="0" w:space="0" w:color="auto"/>
        <w:bottom w:val="none" w:sz="0" w:space="0" w:color="auto"/>
        <w:right w:val="none" w:sz="0" w:space="0" w:color="auto"/>
      </w:divBdr>
    </w:div>
    <w:div w:id="1262176352">
      <w:bodyDiv w:val="1"/>
      <w:marLeft w:val="0"/>
      <w:marRight w:val="0"/>
      <w:marTop w:val="0"/>
      <w:marBottom w:val="0"/>
      <w:divBdr>
        <w:top w:val="none" w:sz="0" w:space="0" w:color="auto"/>
        <w:left w:val="none" w:sz="0" w:space="0" w:color="auto"/>
        <w:bottom w:val="none" w:sz="0" w:space="0" w:color="auto"/>
        <w:right w:val="none" w:sz="0" w:space="0" w:color="auto"/>
      </w:divBdr>
    </w:div>
    <w:div w:id="1307777177">
      <w:bodyDiv w:val="1"/>
      <w:marLeft w:val="0"/>
      <w:marRight w:val="0"/>
      <w:marTop w:val="0"/>
      <w:marBottom w:val="0"/>
      <w:divBdr>
        <w:top w:val="none" w:sz="0" w:space="0" w:color="auto"/>
        <w:left w:val="none" w:sz="0" w:space="0" w:color="auto"/>
        <w:bottom w:val="none" w:sz="0" w:space="0" w:color="auto"/>
        <w:right w:val="none" w:sz="0" w:space="0" w:color="auto"/>
      </w:divBdr>
    </w:div>
    <w:div w:id="1322927192">
      <w:bodyDiv w:val="1"/>
      <w:marLeft w:val="0"/>
      <w:marRight w:val="0"/>
      <w:marTop w:val="0"/>
      <w:marBottom w:val="0"/>
      <w:divBdr>
        <w:top w:val="none" w:sz="0" w:space="0" w:color="auto"/>
        <w:left w:val="none" w:sz="0" w:space="0" w:color="auto"/>
        <w:bottom w:val="none" w:sz="0" w:space="0" w:color="auto"/>
        <w:right w:val="none" w:sz="0" w:space="0" w:color="auto"/>
      </w:divBdr>
    </w:div>
    <w:div w:id="1341083623">
      <w:bodyDiv w:val="1"/>
      <w:marLeft w:val="0"/>
      <w:marRight w:val="0"/>
      <w:marTop w:val="0"/>
      <w:marBottom w:val="0"/>
      <w:divBdr>
        <w:top w:val="none" w:sz="0" w:space="0" w:color="auto"/>
        <w:left w:val="none" w:sz="0" w:space="0" w:color="auto"/>
        <w:bottom w:val="none" w:sz="0" w:space="0" w:color="auto"/>
        <w:right w:val="none" w:sz="0" w:space="0" w:color="auto"/>
      </w:divBdr>
    </w:div>
    <w:div w:id="1409888779">
      <w:bodyDiv w:val="1"/>
      <w:marLeft w:val="0"/>
      <w:marRight w:val="0"/>
      <w:marTop w:val="0"/>
      <w:marBottom w:val="0"/>
      <w:divBdr>
        <w:top w:val="none" w:sz="0" w:space="0" w:color="auto"/>
        <w:left w:val="none" w:sz="0" w:space="0" w:color="auto"/>
        <w:bottom w:val="none" w:sz="0" w:space="0" w:color="auto"/>
        <w:right w:val="none" w:sz="0" w:space="0" w:color="auto"/>
      </w:divBdr>
    </w:div>
    <w:div w:id="1423065006">
      <w:bodyDiv w:val="1"/>
      <w:marLeft w:val="0"/>
      <w:marRight w:val="0"/>
      <w:marTop w:val="0"/>
      <w:marBottom w:val="0"/>
      <w:divBdr>
        <w:top w:val="none" w:sz="0" w:space="0" w:color="auto"/>
        <w:left w:val="none" w:sz="0" w:space="0" w:color="auto"/>
        <w:bottom w:val="none" w:sz="0" w:space="0" w:color="auto"/>
        <w:right w:val="none" w:sz="0" w:space="0" w:color="auto"/>
      </w:divBdr>
    </w:div>
    <w:div w:id="1432435761">
      <w:bodyDiv w:val="1"/>
      <w:marLeft w:val="0"/>
      <w:marRight w:val="0"/>
      <w:marTop w:val="0"/>
      <w:marBottom w:val="0"/>
      <w:divBdr>
        <w:top w:val="none" w:sz="0" w:space="0" w:color="auto"/>
        <w:left w:val="none" w:sz="0" w:space="0" w:color="auto"/>
        <w:bottom w:val="none" w:sz="0" w:space="0" w:color="auto"/>
        <w:right w:val="none" w:sz="0" w:space="0" w:color="auto"/>
      </w:divBdr>
    </w:div>
    <w:div w:id="1469012105">
      <w:bodyDiv w:val="1"/>
      <w:marLeft w:val="0"/>
      <w:marRight w:val="0"/>
      <w:marTop w:val="0"/>
      <w:marBottom w:val="0"/>
      <w:divBdr>
        <w:top w:val="none" w:sz="0" w:space="0" w:color="auto"/>
        <w:left w:val="none" w:sz="0" w:space="0" w:color="auto"/>
        <w:bottom w:val="none" w:sz="0" w:space="0" w:color="auto"/>
        <w:right w:val="none" w:sz="0" w:space="0" w:color="auto"/>
      </w:divBdr>
    </w:div>
    <w:div w:id="1508907838">
      <w:bodyDiv w:val="1"/>
      <w:marLeft w:val="0"/>
      <w:marRight w:val="0"/>
      <w:marTop w:val="0"/>
      <w:marBottom w:val="0"/>
      <w:divBdr>
        <w:top w:val="none" w:sz="0" w:space="0" w:color="auto"/>
        <w:left w:val="none" w:sz="0" w:space="0" w:color="auto"/>
        <w:bottom w:val="none" w:sz="0" w:space="0" w:color="auto"/>
        <w:right w:val="none" w:sz="0" w:space="0" w:color="auto"/>
      </w:divBdr>
    </w:div>
    <w:div w:id="1594587590">
      <w:bodyDiv w:val="1"/>
      <w:marLeft w:val="0"/>
      <w:marRight w:val="0"/>
      <w:marTop w:val="0"/>
      <w:marBottom w:val="0"/>
      <w:divBdr>
        <w:top w:val="none" w:sz="0" w:space="0" w:color="auto"/>
        <w:left w:val="none" w:sz="0" w:space="0" w:color="auto"/>
        <w:bottom w:val="none" w:sz="0" w:space="0" w:color="auto"/>
        <w:right w:val="none" w:sz="0" w:space="0" w:color="auto"/>
      </w:divBdr>
    </w:div>
    <w:div w:id="1632520950">
      <w:bodyDiv w:val="1"/>
      <w:marLeft w:val="0"/>
      <w:marRight w:val="0"/>
      <w:marTop w:val="0"/>
      <w:marBottom w:val="0"/>
      <w:divBdr>
        <w:top w:val="none" w:sz="0" w:space="0" w:color="auto"/>
        <w:left w:val="none" w:sz="0" w:space="0" w:color="auto"/>
        <w:bottom w:val="none" w:sz="0" w:space="0" w:color="auto"/>
        <w:right w:val="none" w:sz="0" w:space="0" w:color="auto"/>
      </w:divBdr>
    </w:div>
    <w:div w:id="1657300227">
      <w:bodyDiv w:val="1"/>
      <w:marLeft w:val="0"/>
      <w:marRight w:val="0"/>
      <w:marTop w:val="0"/>
      <w:marBottom w:val="0"/>
      <w:divBdr>
        <w:top w:val="none" w:sz="0" w:space="0" w:color="auto"/>
        <w:left w:val="none" w:sz="0" w:space="0" w:color="auto"/>
        <w:bottom w:val="none" w:sz="0" w:space="0" w:color="auto"/>
        <w:right w:val="none" w:sz="0" w:space="0" w:color="auto"/>
      </w:divBdr>
    </w:div>
    <w:div w:id="1695841656">
      <w:bodyDiv w:val="1"/>
      <w:marLeft w:val="0"/>
      <w:marRight w:val="0"/>
      <w:marTop w:val="0"/>
      <w:marBottom w:val="0"/>
      <w:divBdr>
        <w:top w:val="none" w:sz="0" w:space="0" w:color="auto"/>
        <w:left w:val="none" w:sz="0" w:space="0" w:color="auto"/>
        <w:bottom w:val="none" w:sz="0" w:space="0" w:color="auto"/>
        <w:right w:val="none" w:sz="0" w:space="0" w:color="auto"/>
      </w:divBdr>
    </w:div>
    <w:div w:id="1697151697">
      <w:bodyDiv w:val="1"/>
      <w:marLeft w:val="0"/>
      <w:marRight w:val="0"/>
      <w:marTop w:val="0"/>
      <w:marBottom w:val="0"/>
      <w:divBdr>
        <w:top w:val="none" w:sz="0" w:space="0" w:color="auto"/>
        <w:left w:val="none" w:sz="0" w:space="0" w:color="auto"/>
        <w:bottom w:val="none" w:sz="0" w:space="0" w:color="auto"/>
        <w:right w:val="none" w:sz="0" w:space="0" w:color="auto"/>
      </w:divBdr>
    </w:div>
    <w:div w:id="1706634205">
      <w:bodyDiv w:val="1"/>
      <w:marLeft w:val="0"/>
      <w:marRight w:val="0"/>
      <w:marTop w:val="0"/>
      <w:marBottom w:val="0"/>
      <w:divBdr>
        <w:top w:val="none" w:sz="0" w:space="0" w:color="auto"/>
        <w:left w:val="none" w:sz="0" w:space="0" w:color="auto"/>
        <w:bottom w:val="none" w:sz="0" w:space="0" w:color="auto"/>
        <w:right w:val="none" w:sz="0" w:space="0" w:color="auto"/>
      </w:divBdr>
    </w:div>
    <w:div w:id="1794978917">
      <w:bodyDiv w:val="1"/>
      <w:marLeft w:val="0"/>
      <w:marRight w:val="0"/>
      <w:marTop w:val="0"/>
      <w:marBottom w:val="0"/>
      <w:divBdr>
        <w:top w:val="none" w:sz="0" w:space="0" w:color="auto"/>
        <w:left w:val="none" w:sz="0" w:space="0" w:color="auto"/>
        <w:bottom w:val="none" w:sz="0" w:space="0" w:color="auto"/>
        <w:right w:val="none" w:sz="0" w:space="0" w:color="auto"/>
      </w:divBdr>
    </w:div>
    <w:div w:id="1850752169">
      <w:bodyDiv w:val="1"/>
      <w:marLeft w:val="0"/>
      <w:marRight w:val="0"/>
      <w:marTop w:val="0"/>
      <w:marBottom w:val="0"/>
      <w:divBdr>
        <w:top w:val="none" w:sz="0" w:space="0" w:color="auto"/>
        <w:left w:val="none" w:sz="0" w:space="0" w:color="auto"/>
        <w:bottom w:val="none" w:sz="0" w:space="0" w:color="auto"/>
        <w:right w:val="none" w:sz="0" w:space="0" w:color="auto"/>
      </w:divBdr>
    </w:div>
    <w:div w:id="1856454877">
      <w:bodyDiv w:val="1"/>
      <w:marLeft w:val="0"/>
      <w:marRight w:val="0"/>
      <w:marTop w:val="0"/>
      <w:marBottom w:val="0"/>
      <w:divBdr>
        <w:top w:val="none" w:sz="0" w:space="0" w:color="auto"/>
        <w:left w:val="none" w:sz="0" w:space="0" w:color="auto"/>
        <w:bottom w:val="none" w:sz="0" w:space="0" w:color="auto"/>
        <w:right w:val="none" w:sz="0" w:space="0" w:color="auto"/>
      </w:divBdr>
    </w:div>
    <w:div w:id="1871913819">
      <w:bodyDiv w:val="1"/>
      <w:marLeft w:val="0"/>
      <w:marRight w:val="0"/>
      <w:marTop w:val="0"/>
      <w:marBottom w:val="0"/>
      <w:divBdr>
        <w:top w:val="none" w:sz="0" w:space="0" w:color="auto"/>
        <w:left w:val="none" w:sz="0" w:space="0" w:color="auto"/>
        <w:bottom w:val="none" w:sz="0" w:space="0" w:color="auto"/>
        <w:right w:val="none" w:sz="0" w:space="0" w:color="auto"/>
      </w:divBdr>
    </w:div>
    <w:div w:id="1913344868">
      <w:bodyDiv w:val="1"/>
      <w:marLeft w:val="0"/>
      <w:marRight w:val="0"/>
      <w:marTop w:val="0"/>
      <w:marBottom w:val="0"/>
      <w:divBdr>
        <w:top w:val="none" w:sz="0" w:space="0" w:color="auto"/>
        <w:left w:val="none" w:sz="0" w:space="0" w:color="auto"/>
        <w:bottom w:val="none" w:sz="0" w:space="0" w:color="auto"/>
        <w:right w:val="none" w:sz="0" w:space="0" w:color="auto"/>
      </w:divBdr>
    </w:div>
    <w:div w:id="1946571185">
      <w:bodyDiv w:val="1"/>
      <w:marLeft w:val="0"/>
      <w:marRight w:val="0"/>
      <w:marTop w:val="0"/>
      <w:marBottom w:val="0"/>
      <w:divBdr>
        <w:top w:val="none" w:sz="0" w:space="0" w:color="auto"/>
        <w:left w:val="none" w:sz="0" w:space="0" w:color="auto"/>
        <w:bottom w:val="none" w:sz="0" w:space="0" w:color="auto"/>
        <w:right w:val="none" w:sz="0" w:space="0" w:color="auto"/>
      </w:divBdr>
    </w:div>
    <w:div w:id="1997297670">
      <w:bodyDiv w:val="1"/>
      <w:marLeft w:val="0"/>
      <w:marRight w:val="0"/>
      <w:marTop w:val="0"/>
      <w:marBottom w:val="0"/>
      <w:divBdr>
        <w:top w:val="none" w:sz="0" w:space="0" w:color="auto"/>
        <w:left w:val="none" w:sz="0" w:space="0" w:color="auto"/>
        <w:bottom w:val="none" w:sz="0" w:space="0" w:color="auto"/>
        <w:right w:val="none" w:sz="0" w:space="0" w:color="auto"/>
      </w:divBdr>
    </w:div>
    <w:div w:id="2025210789">
      <w:bodyDiv w:val="1"/>
      <w:marLeft w:val="0"/>
      <w:marRight w:val="0"/>
      <w:marTop w:val="0"/>
      <w:marBottom w:val="0"/>
      <w:divBdr>
        <w:top w:val="none" w:sz="0" w:space="0" w:color="auto"/>
        <w:left w:val="none" w:sz="0" w:space="0" w:color="auto"/>
        <w:bottom w:val="none" w:sz="0" w:space="0" w:color="auto"/>
        <w:right w:val="none" w:sz="0" w:space="0" w:color="auto"/>
      </w:divBdr>
    </w:div>
    <w:div w:id="2041736164">
      <w:bodyDiv w:val="1"/>
      <w:marLeft w:val="0"/>
      <w:marRight w:val="0"/>
      <w:marTop w:val="0"/>
      <w:marBottom w:val="0"/>
      <w:divBdr>
        <w:top w:val="none" w:sz="0" w:space="0" w:color="auto"/>
        <w:left w:val="none" w:sz="0" w:space="0" w:color="auto"/>
        <w:bottom w:val="none" w:sz="0" w:space="0" w:color="auto"/>
        <w:right w:val="none" w:sz="0" w:space="0" w:color="auto"/>
      </w:divBdr>
    </w:div>
    <w:div w:id="2113275853">
      <w:bodyDiv w:val="1"/>
      <w:marLeft w:val="0"/>
      <w:marRight w:val="0"/>
      <w:marTop w:val="0"/>
      <w:marBottom w:val="0"/>
      <w:divBdr>
        <w:top w:val="none" w:sz="0" w:space="0" w:color="auto"/>
        <w:left w:val="none" w:sz="0" w:space="0" w:color="auto"/>
        <w:bottom w:val="none" w:sz="0" w:space="0" w:color="auto"/>
        <w:right w:val="none" w:sz="0" w:space="0" w:color="auto"/>
      </w:divBdr>
    </w:div>
    <w:div w:id="2145853324">
      <w:bodyDiv w:val="1"/>
      <w:marLeft w:val="0"/>
      <w:marRight w:val="0"/>
      <w:marTop w:val="0"/>
      <w:marBottom w:val="0"/>
      <w:divBdr>
        <w:top w:val="none" w:sz="0" w:space="0" w:color="auto"/>
        <w:left w:val="none" w:sz="0" w:space="0" w:color="auto"/>
        <w:bottom w:val="none" w:sz="0" w:space="0" w:color="auto"/>
        <w:right w:val="none" w:sz="0" w:space="0" w:color="auto"/>
      </w:divBdr>
      <w:divsChild>
        <w:div w:id="20842510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tiff"/><Relationship Id="rId18" Type="http://schemas.openxmlformats.org/officeDocument/2006/relationships/footer" Target="footer1.xml"/><Relationship Id="rId26" Type="http://schemas.openxmlformats.org/officeDocument/2006/relationships/hyperlink" Target="https://dec.alaska.gov/spar/ppr/contingency-plans/response-plans/" TargetMode="External"/><Relationship Id="rId3" Type="http://schemas.openxmlformats.org/officeDocument/2006/relationships/customXml" Target="../customXml/item3.xml"/><Relationship Id="rId21" Type="http://schemas.openxmlformats.org/officeDocument/2006/relationships/hyperlink" Target="https://dec.alaska.gov/spar/ppr/contingency-plans/response-plans/tools/"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0.tif"/><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0.tiff"/><Relationship Id="rId20" Type="http://schemas.openxmlformats.org/officeDocument/2006/relationships/hyperlink" Target="file:///C:/Users/larimerm/AppData/Local/Microsoft/Windows/INetCache/Content.Outlook/0BTMS9XK/RSC_LOFR_JobAid_v9docx.docx"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0.jpeg"/><Relationship Id="rId23" Type="http://schemas.openxmlformats.org/officeDocument/2006/relationships/header" Target="header1.xml"/><Relationship Id="rId28"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hyperlink" Target="https://www.pwsrcac.org/rsc/rsc-toolkit/" TargetMode="External"/><Relationship Id="rId31" Type="http://schemas.openxmlformats.org/officeDocument/2006/relationships/hyperlink" Target="https://training.fema.gov/emiweb/is/icsresource/assets/ics%20review%20document.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Relationship Id="rId22" Type="http://schemas.openxmlformats.org/officeDocument/2006/relationships/image" Target="media/image4.png"/><Relationship Id="rId27" Type="http://schemas.openxmlformats.org/officeDocument/2006/relationships/hyperlink" Target="https://dec.alaska.gov/spar/ppr/contingency-plans/industry/" TargetMode="External"/><Relationship Id="rId30" Type="http://schemas.openxmlformats.org/officeDocument/2006/relationships/hyperlink" Target="https://training.fema.gov/nims/" TargetMode="Externa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7143b716-81c1-42de-84ca-c29e5803b1af">
      <UserInfo>
        <DisplayName>Walstead, Faye</DisplayName>
        <AccountId>374</AccountId>
        <AccountType/>
      </UserInfo>
    </SharedWithUsers>
    <lcf76f155ced4ddcb4097134ff3c332f xmlns="6e55e780-6195-4d35-a875-9fba0be382bb">
      <Terms xmlns="http://schemas.microsoft.com/office/infopath/2007/PartnerControls"/>
    </lcf76f155ced4ddcb4097134ff3c332f>
    <TaxCatchAll xmlns="4ffa91fb-a0ff-4ac5-b2db-65c790d184a4" xsi:nil="true"/>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3f09c3df709400db2417a7161762d62 xmlns="4ffa91fb-a0ff-4ac5-b2db-65c790d184a4">
      <Terms xmlns="http://schemas.microsoft.com/office/infopath/2007/PartnerControls"/>
    </e3f09c3df709400db2417a7161762d62>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2024-12-11T17:15:02+00:00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98A0A5B4E1BB047B4D9ED8565588481" ma:contentTypeVersion="21" ma:contentTypeDescription="Create a new document." ma:contentTypeScope="" ma:versionID="19dce6313190679fe66cbee235e15a07">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6e55e780-6195-4d35-a875-9fba0be382bb" xmlns:ns6="7143b716-81c1-42de-84ca-c29e5803b1af" targetNamespace="http://schemas.microsoft.com/office/2006/metadata/properties" ma:root="true" ma:fieldsID="1fdb381ec4a21c905a0a86ab910c75c2" ns1:_="" ns2:_="" ns3:_="" ns4:_="" ns5:_="" ns6:_="">
    <xsd:import namespace="http://schemas.microsoft.com/sharepoint/v3"/>
    <xsd:import namespace="4ffa91fb-a0ff-4ac5-b2db-65c790d184a4"/>
    <xsd:import namespace="http://schemas.microsoft.com/sharepoint.v3"/>
    <xsd:import namespace="http://schemas.microsoft.com/sharepoint/v3/fields"/>
    <xsd:import namespace="6e55e780-6195-4d35-a875-9fba0be382bb"/>
    <xsd:import namespace="7143b716-81c1-42de-84ca-c29e5803b1af"/>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MediaServiceMetadata" minOccurs="0"/>
                <xsd:element ref="ns5:MediaServiceFastMetadata" minOccurs="0"/>
                <xsd:element ref="ns5:MediaServiceDateTaken" minOccurs="0"/>
                <xsd:element ref="ns5:MediaServiceAutoTags" minOccurs="0"/>
                <xsd:element ref="ns5:MediaServiceOCR" minOccurs="0"/>
                <xsd:element ref="ns5:MediaServiceGenerationTime" minOccurs="0"/>
                <xsd:element ref="ns5:MediaServiceEventHashCode" minOccurs="0"/>
                <xsd:element ref="ns5:MediaLengthInSeconds" minOccurs="0"/>
                <xsd:element ref="ns5:MediaServiceObjectDetectorVersions" minOccurs="0"/>
                <xsd:element ref="ns5:MediaServiceLocation" minOccurs="0"/>
                <xsd:element ref="ns5:lcf76f155ced4ddcb4097134ff3c332f" minOccurs="0"/>
                <xsd:element ref="ns5:MediaServiceSearchProperties"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description="" ma:hidden="true" ma:list="{88f0a8b5-1233-4f54-88a2-5d018b260fcf}" ma:internalName="TaxCatchAllLabel" ma:readOnly="true" ma:showField="CatchAllDataLabel" ma:web="7388f847-7434-495e-aa31-4f027f6c87ca">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88f0a8b5-1233-4f54-88a2-5d018b260fcf}" ma:internalName="TaxCatchAll" ma:showField="CatchAllData" ma:web="7388f847-7434-495e-aa31-4f027f6c87ca">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55e780-6195-4d35-a875-9fba0be382bb"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DateTaken" ma:index="31" nillable="true" ma:displayName="MediaServiceDateTaken" ma:hidden="true" ma:internalName="MediaServiceDateTaken" ma:readOnly="true">
      <xsd:simpleType>
        <xsd:restriction base="dms:Text"/>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Location" ma:index="38" nillable="true" ma:displayName="Location" ma:indexed="true" ma:internalName="MediaServiceLocation" ma:readOnly="true">
      <xsd:simpleType>
        <xsd:restriction base="dms:Text"/>
      </xsd:simpleType>
    </xsd:element>
    <xsd:element name="lcf76f155ced4ddcb4097134ff3c332f" ma:index="40"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element name="MediaServiceSearchProperties" ma:index="4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43b716-81c1-42de-84ca-c29e5803b1af" elementFormDefault="qualified">
    <xsd:import namespace="http://schemas.microsoft.com/office/2006/documentManagement/types"/>
    <xsd:import namespace="http://schemas.microsoft.com/office/infopath/2007/PartnerControls"/>
    <xsd:element name="SharedWithUsers" ma:index="4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29f62856-1543-49d4-a736-4569d363f533"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7FAB85-ABCB-4A31-82EC-C196BA115880}">
  <ds:schemaRefs>
    <ds:schemaRef ds:uri="http://schemas.openxmlformats.org/officeDocument/2006/bibliography"/>
  </ds:schemaRefs>
</ds:datastoreItem>
</file>

<file path=customXml/itemProps2.xml><?xml version="1.0" encoding="utf-8"?>
<ds:datastoreItem xmlns:ds="http://schemas.openxmlformats.org/officeDocument/2006/customXml" ds:itemID="{6E5CD23A-6BF6-4C9D-B5FB-B01599784C1C}">
  <ds:schemaRefs>
    <ds:schemaRef ds:uri="http://schemas.microsoft.com/office/2006/metadata/properties"/>
    <ds:schemaRef ds:uri="http://schemas.microsoft.com/office/infopath/2007/PartnerControls"/>
    <ds:schemaRef ds:uri="1eeb16de-6549-48e4-965f-a6cb0525837a"/>
    <ds:schemaRef ds:uri="6a065edc-c73e-4659-9172-202b2fa6c807"/>
    <ds:schemaRef ds:uri="8191214b-b91a-4632-9ac5-e9fcae2a3712"/>
    <ds:schemaRef ds:uri="7143b716-81c1-42de-84ca-c29e5803b1af"/>
    <ds:schemaRef ds:uri="6e55e780-6195-4d35-a875-9fba0be382bb"/>
    <ds:schemaRef ds:uri="4ffa91fb-a0ff-4ac5-b2db-65c790d184a4"/>
    <ds:schemaRef ds:uri="http://schemas.microsoft.com/sharepoint/v3/fields"/>
    <ds:schemaRef ds:uri="http://schemas.microsoft.com/sharepoint/v3"/>
    <ds:schemaRef ds:uri="http://schemas.microsoft.com/sharepoint.v3"/>
  </ds:schemaRefs>
</ds:datastoreItem>
</file>

<file path=customXml/itemProps3.xml><?xml version="1.0" encoding="utf-8"?>
<ds:datastoreItem xmlns:ds="http://schemas.openxmlformats.org/officeDocument/2006/customXml" ds:itemID="{FE22023B-D901-4636-9D53-727FA41C5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6e55e780-6195-4d35-a875-9fba0be382bb"/>
    <ds:schemaRef ds:uri="7143b716-81c1-42de-84ca-c29e5803b1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43BFD7-FD4E-4457-ABE7-C2C4315886E6}">
  <ds:schemaRefs>
    <ds:schemaRef ds:uri="Microsoft.SharePoint.Taxonomy.ContentTypeSync"/>
  </ds:schemaRefs>
</ds:datastoreItem>
</file>

<file path=customXml/itemProps5.xml><?xml version="1.0" encoding="utf-8"?>
<ds:datastoreItem xmlns:ds="http://schemas.openxmlformats.org/officeDocument/2006/customXml" ds:itemID="{AB604DC0-BA5D-4070-A9B4-B28D477045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28</Pages>
  <Words>9833</Words>
  <Characters>54363</Characters>
  <Application>Microsoft Office Word</Application>
  <DocSecurity>0</DocSecurity>
  <Lines>1031</Lines>
  <Paragraphs>446</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64035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Sanden, Lizabeth</dc:creator>
  <cp:keywords/>
  <dc:description/>
  <cp:lastModifiedBy>Joyce, Scott</cp:lastModifiedBy>
  <cp:revision>11</cp:revision>
  <cp:lastPrinted>2020-03-18T18:14:00Z</cp:lastPrinted>
  <dcterms:created xsi:type="dcterms:W3CDTF">2024-12-12T00:11:00Z</dcterms:created>
  <dcterms:modified xsi:type="dcterms:W3CDTF">2024-12-13T19:05:00Z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EPA Subject">
    <vt:lpwstr/>
  </property>
  <property fmtid="{D5CDD505-2E9C-101B-9397-08002B2CF9AE}" pid="4" name="Document Type">
    <vt:lpwstr/>
  </property>
  <property fmtid="{D5CDD505-2E9C-101B-9397-08002B2CF9AE}" pid="5" name="ContentTypeId">
    <vt:lpwstr>0x010100698A0A5B4E1BB047B4D9ED8565588481</vt:lpwstr>
  </property>
  <property fmtid="{D5CDD505-2E9C-101B-9397-08002B2CF9AE}" pid="6" name="MediaServiceImageTags">
    <vt:lpwstr/>
  </property>
  <property fmtid="{D5CDD505-2E9C-101B-9397-08002B2CF9AE}" pid="7" name="GrammarlyDocumentId">
    <vt:lpwstr>4ebac7e393d3f125eb2e4b16a444746ab7799cfbf6f954c51056c263998fc5b8</vt:lpwstr>
  </property>
  <property fmtid="{D5CDD505-2E9C-101B-9397-08002B2CF9AE}" pid="8" name="Document_x0020_Type">
    <vt:lpwstr/>
  </property>
  <property fmtid="{D5CDD505-2E9C-101B-9397-08002B2CF9AE}" pid="9" name="EPA_x0020_Subject">
    <vt:lpwstr/>
  </property>
</Properties>
</file>