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47E3D" w14:textId="49A14659" w:rsidR="0014444B" w:rsidRDefault="00D80A21" w:rsidP="00E414D8">
      <w:pPr>
        <w:pStyle w:val="Title"/>
        <w:jc w:val="center"/>
        <w:rPr>
          <w:b w:val="0"/>
          <w:bCs/>
          <w:sz w:val="56"/>
        </w:rPr>
      </w:pPr>
      <w:bookmarkStart w:id="0" w:name="_Toc12268983"/>
      <w:r>
        <w:rPr>
          <w:b w:val="0"/>
          <w:bCs/>
          <w:sz w:val="56"/>
        </w:rPr>
        <w:t>Liaison Officer</w:t>
      </w:r>
      <w:r w:rsidR="00E414D8">
        <w:rPr>
          <w:b w:val="0"/>
          <w:bCs/>
          <w:sz w:val="56"/>
        </w:rPr>
        <w:t xml:space="preserve"> job aid for </w:t>
      </w:r>
    </w:p>
    <w:p w14:paraId="7AFF7292" w14:textId="255C34DB" w:rsidR="009C484E" w:rsidRPr="009B2107" w:rsidRDefault="00E414D8" w:rsidP="00E414D8">
      <w:pPr>
        <w:pStyle w:val="Title"/>
        <w:jc w:val="center"/>
        <w:rPr>
          <w:b w:val="0"/>
          <w:bCs/>
          <w:sz w:val="56"/>
        </w:rPr>
      </w:pPr>
      <w:r>
        <w:rPr>
          <w:b w:val="0"/>
          <w:bCs/>
          <w:sz w:val="56"/>
        </w:rPr>
        <w:t>Regional Stakeholder Committee</w:t>
      </w:r>
      <w:r w:rsidR="000B116F">
        <w:rPr>
          <w:b w:val="0"/>
          <w:bCs/>
          <w:sz w:val="56"/>
        </w:rPr>
        <w:t>s</w:t>
      </w:r>
    </w:p>
    <w:p w14:paraId="34DB43F9" w14:textId="77777777" w:rsidR="009C484E" w:rsidRPr="00EB3011" w:rsidRDefault="009C484E" w:rsidP="009C484E">
      <w:pPr>
        <w:pStyle w:val="Subtitle"/>
        <w:jc w:val="center"/>
        <w:rPr>
          <w:sz w:val="28"/>
          <w:szCs w:val="28"/>
        </w:rPr>
      </w:pPr>
    </w:p>
    <w:p w14:paraId="5ACB87E3" w14:textId="32D67C05" w:rsidR="009C484E" w:rsidRPr="00EB3011" w:rsidRDefault="009C484E" w:rsidP="009C484E">
      <w:pPr>
        <w:jc w:val="center"/>
        <w:rPr>
          <w:sz w:val="28"/>
          <w:szCs w:val="28"/>
        </w:rPr>
      </w:pPr>
      <w:r w:rsidRPr="00EB3011">
        <w:rPr>
          <w:sz w:val="28"/>
          <w:szCs w:val="28"/>
        </w:rPr>
        <w:t xml:space="preserve">Version </w:t>
      </w:r>
      <w:r w:rsidR="00606A80">
        <w:rPr>
          <w:sz w:val="28"/>
          <w:szCs w:val="28"/>
        </w:rPr>
        <w:t>1</w:t>
      </w:r>
    </w:p>
    <w:p w14:paraId="5D09B3ED" w14:textId="0550B6C1" w:rsidR="009C484E" w:rsidRPr="00EB3011" w:rsidRDefault="00055714" w:rsidP="009C484E">
      <w:pPr>
        <w:jc w:val="center"/>
        <w:rPr>
          <w:b/>
          <w:sz w:val="28"/>
          <w:szCs w:val="28"/>
        </w:rPr>
      </w:pPr>
      <w:r>
        <w:rPr>
          <w:b/>
          <w:sz w:val="28"/>
          <w:szCs w:val="28"/>
        </w:rPr>
        <w:t>December</w:t>
      </w:r>
      <w:r w:rsidR="008F163A">
        <w:rPr>
          <w:b/>
          <w:sz w:val="28"/>
          <w:szCs w:val="28"/>
        </w:rPr>
        <w:t xml:space="preserve"> 202</w:t>
      </w:r>
      <w:r w:rsidR="0076170F">
        <w:rPr>
          <w:b/>
          <w:sz w:val="28"/>
          <w:szCs w:val="28"/>
        </w:rPr>
        <w:t>4</w:t>
      </w:r>
    </w:p>
    <w:p w14:paraId="58487A37" w14:textId="77777777" w:rsidR="009C484E" w:rsidRPr="00EB3011" w:rsidRDefault="009C484E" w:rsidP="009C484E">
      <w:pPr>
        <w:jc w:val="center"/>
        <w:rPr>
          <w:sz w:val="28"/>
          <w:szCs w:val="28"/>
        </w:rPr>
      </w:pPr>
      <w:r>
        <w:rPr>
          <w:sz w:val="28"/>
          <w:szCs w:val="28"/>
        </w:rPr>
        <w:t xml:space="preserve"> </w:t>
      </w:r>
    </w:p>
    <w:p w14:paraId="6F857821" w14:textId="77777777" w:rsidR="009C484E" w:rsidRDefault="009C484E" w:rsidP="009C484E">
      <w:pPr>
        <w:jc w:val="center"/>
      </w:pPr>
    </w:p>
    <w:p w14:paraId="6E5E7642" w14:textId="77777777" w:rsidR="009C484E" w:rsidRDefault="009C484E" w:rsidP="009C484E">
      <w:pPr>
        <w:jc w:val="center"/>
      </w:pPr>
    </w:p>
    <w:p w14:paraId="38EBADF3" w14:textId="77777777" w:rsidR="009C484E" w:rsidRDefault="009C484E" w:rsidP="009C484E">
      <w:pPr>
        <w:jc w:val="center"/>
      </w:pPr>
    </w:p>
    <w:p w14:paraId="447D1360" w14:textId="77777777" w:rsidR="009C484E" w:rsidRDefault="009C484E" w:rsidP="009C484E">
      <w:pPr>
        <w:jc w:val="center"/>
      </w:pPr>
    </w:p>
    <w:p w14:paraId="0D5D2A63" w14:textId="77777777" w:rsidR="009C484E" w:rsidRDefault="009C484E" w:rsidP="009C484E">
      <w:pPr>
        <w:jc w:val="center"/>
      </w:pPr>
    </w:p>
    <w:p w14:paraId="4A2FC9A4" w14:textId="77777777" w:rsidR="009C484E" w:rsidRDefault="009C484E" w:rsidP="009C484E">
      <w:pPr>
        <w:jc w:val="center"/>
      </w:pPr>
    </w:p>
    <w:p w14:paraId="265782D4" w14:textId="77777777" w:rsidR="009C484E" w:rsidRDefault="009C484E" w:rsidP="009C484E">
      <w:pPr>
        <w:jc w:val="center"/>
      </w:pPr>
    </w:p>
    <w:p w14:paraId="0642C839" w14:textId="77777777" w:rsidR="009C484E" w:rsidRDefault="009C484E" w:rsidP="009C484E">
      <w:pPr>
        <w:jc w:val="center"/>
      </w:pPr>
    </w:p>
    <w:p w14:paraId="4B07F7F1" w14:textId="2BE3B803" w:rsidR="009C484E" w:rsidRDefault="00606A80" w:rsidP="009C484E">
      <w:pPr>
        <w:jc w:val="center"/>
      </w:pPr>
      <w:r>
        <w:t>Prepared by the Alaska Regional Response Team, Regional Stakeholder Committee Working Group</w:t>
      </w:r>
    </w:p>
    <w:p w14:paraId="533A02DD" w14:textId="77777777" w:rsidR="009C484E" w:rsidRDefault="009C484E" w:rsidP="009C484E">
      <w:pPr>
        <w:jc w:val="center"/>
      </w:pPr>
    </w:p>
    <w:p w14:paraId="738CB292" w14:textId="77777777" w:rsidR="009C484E" w:rsidRDefault="009C484E" w:rsidP="009C484E"/>
    <w:p w14:paraId="77AB8685" w14:textId="77777777" w:rsidR="009C484E" w:rsidRDefault="009C484E" w:rsidP="009C484E">
      <w:pPr>
        <w:jc w:val="center"/>
      </w:pPr>
    </w:p>
    <w:p w14:paraId="0A548359" w14:textId="77777777" w:rsidR="009C484E" w:rsidRDefault="009C484E" w:rsidP="009C484E">
      <w:pPr>
        <w:jc w:val="center"/>
      </w:pPr>
    </w:p>
    <w:p w14:paraId="673F9784" w14:textId="77777777" w:rsidR="009C484E" w:rsidRDefault="009C484E" w:rsidP="009C484E">
      <w:pPr>
        <w:jc w:val="center"/>
      </w:pPr>
    </w:p>
    <w:p w14:paraId="0DA486E9" w14:textId="77777777" w:rsidR="009C484E" w:rsidRDefault="009C484E" w:rsidP="009C484E">
      <w:pPr>
        <w:jc w:val="center"/>
      </w:pPr>
    </w:p>
    <w:p w14:paraId="5471E830" w14:textId="77777777" w:rsidR="000455C8" w:rsidRPr="0015731F" w:rsidRDefault="000455C8" w:rsidP="000455C8">
      <w:pPr>
        <w:jc w:val="center"/>
        <w:rPr>
          <w:b/>
          <w:bCs/>
        </w:rPr>
      </w:pPr>
    </w:p>
    <w:p w14:paraId="30E554ED" w14:textId="77777777" w:rsidR="000455C8" w:rsidRPr="0015731F" w:rsidRDefault="000455C8" w:rsidP="000455C8">
      <w:pPr>
        <w:jc w:val="center"/>
        <w:rPr>
          <w:b/>
          <w:bCs/>
          <w:i/>
          <w:iCs/>
        </w:rPr>
      </w:pPr>
      <w:r w:rsidRPr="0015731F">
        <w:rPr>
          <w:b/>
          <w:bCs/>
          <w:i/>
          <w:iCs/>
          <w:noProof/>
        </w:rPr>
        <mc:AlternateContent>
          <mc:Choice Requires="wps">
            <w:drawing>
              <wp:anchor distT="45720" distB="45720" distL="114300" distR="114300" simplePos="0" relativeHeight="251658240" behindDoc="0" locked="0" layoutInCell="1" allowOverlap="1" wp14:anchorId="68F7D99E" wp14:editId="07647438">
                <wp:simplePos x="0" y="0"/>
                <wp:positionH relativeFrom="page">
                  <wp:align>right</wp:align>
                </wp:positionH>
                <wp:positionV relativeFrom="paragraph">
                  <wp:posOffset>356870</wp:posOffset>
                </wp:positionV>
                <wp:extent cx="7734935" cy="189039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935" cy="1890395"/>
                        </a:xfrm>
                        <a:prstGeom prst="rect">
                          <a:avLst/>
                        </a:prstGeom>
                        <a:noFill/>
                        <a:ln w="9525">
                          <a:noFill/>
                          <a:miter lim="800000"/>
                          <a:headEnd/>
                          <a:tailEnd/>
                        </a:ln>
                      </wps:spPr>
                      <wps:txbx>
                        <w:txbxContent>
                          <w:p w14:paraId="57964B6C" w14:textId="77777777" w:rsidR="001C6358" w:rsidRDefault="001C6358" w:rsidP="000455C8">
                            <w:pPr>
                              <w:jc w:val="center"/>
                            </w:pPr>
                            <w:r>
                              <w:rPr>
                                <w:noProof/>
                              </w:rPr>
                              <w:drawing>
                                <wp:inline distT="0" distB="0" distL="0" distR="0" wp14:anchorId="73D32CC0" wp14:editId="0768C7E0">
                                  <wp:extent cx="1527048" cy="1527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Logo Seal Ma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r>
                              <w:tab/>
                            </w:r>
                            <w:r>
                              <w:tab/>
                            </w:r>
                            <w:r>
                              <w:rPr>
                                <w:noProof/>
                              </w:rPr>
                              <w:drawing>
                                <wp:inline distT="0" distB="0" distL="0" distR="0" wp14:anchorId="59C8953F" wp14:editId="7F12668D">
                                  <wp:extent cx="1554480" cy="152704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 EPA 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0" cy="1527048"/>
                                          </a:xfrm>
                                          <a:prstGeom prst="rect">
                                            <a:avLst/>
                                          </a:prstGeom>
                                        </pic:spPr>
                                      </pic:pic>
                                    </a:graphicData>
                                  </a:graphic>
                                </wp:inline>
                              </w:drawing>
                            </w:r>
                            <w:r>
                              <w:rPr>
                                <w:noProof/>
                              </w:rPr>
                              <w:t xml:space="preserve">             </w:t>
                            </w:r>
                            <w:r>
                              <w:rPr>
                                <w:noProof/>
                              </w:rPr>
                              <w:drawing>
                                <wp:inline distT="0" distB="0" distL="0" distR="0" wp14:anchorId="7FF53929" wp14:editId="7D9EE987">
                                  <wp:extent cx="1509823" cy="1509823"/>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CG D17 logo.tif"/>
                                          <pic:cNvPicPr/>
                                        </pic:nvPicPr>
                                        <pic:blipFill>
                                          <a:blip r:embed="rId14">
                                            <a:extLst>
                                              <a:ext uri="{28A0092B-C50C-407E-A947-70E740481C1C}">
                                                <a14:useLocalDpi xmlns:a14="http://schemas.microsoft.com/office/drawing/2010/main" val="0"/>
                                              </a:ext>
                                            </a:extLst>
                                          </a:blip>
                                          <a:stretch>
                                            <a:fillRect/>
                                          </a:stretch>
                                        </pic:blipFill>
                                        <pic:spPr>
                                          <a:xfrm>
                                            <a:off x="0" y="0"/>
                                            <a:ext cx="1522450" cy="1522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7D99E" id="_x0000_t202" coordsize="21600,21600" o:spt="202" path="m,l,21600r21600,l21600,xe">
                <v:stroke joinstyle="miter"/>
                <v:path gradientshapeok="t" o:connecttype="rect"/>
              </v:shapetype>
              <v:shape id="Text Box 2" o:spid="_x0000_s1026" type="#_x0000_t202" style="position:absolute;left:0;text-align:left;margin-left:557.85pt;margin-top:28.1pt;width:609.05pt;height:148.8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" filled="f" stroked="f">
                <v:textbox>
                  <w:txbxContent>
                    <w:p w14:paraId="57964B6C" w14:textId="77777777" w:rsidR="001C6358" w:rsidRDefault="001C6358" w:rsidP="000455C8">
                      <w:pPr>
                        <w:jc w:val="center"/>
                      </w:pPr>
                      <w:r>
                        <w:rPr>
                          <w:noProof/>
                        </w:rPr>
                        <w:drawing>
                          <wp:inline distT="0" distB="0" distL="0" distR="0" wp14:anchorId="73D32CC0" wp14:editId="0768C7E0">
                            <wp:extent cx="1527048" cy="1527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Logo Seal Mas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r>
                        <w:tab/>
                      </w:r>
                      <w:r>
                        <w:tab/>
                      </w:r>
                      <w:r>
                        <w:rPr>
                          <w:noProof/>
                        </w:rPr>
                        <w:drawing>
                          <wp:inline distT="0" distB="0" distL="0" distR="0" wp14:anchorId="59C8953F" wp14:editId="7F12668D">
                            <wp:extent cx="1554480" cy="152704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 EPA Logo.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1527048"/>
                                    </a:xfrm>
                                    <a:prstGeom prst="rect">
                                      <a:avLst/>
                                    </a:prstGeom>
                                  </pic:spPr>
                                </pic:pic>
                              </a:graphicData>
                            </a:graphic>
                          </wp:inline>
                        </w:drawing>
                      </w:r>
                      <w:r>
                        <w:rPr>
                          <w:noProof/>
                        </w:rPr>
                        <w:t xml:space="preserve">             </w:t>
                      </w:r>
                      <w:r>
                        <w:rPr>
                          <w:noProof/>
                        </w:rPr>
                        <w:drawing>
                          <wp:inline distT="0" distB="0" distL="0" distR="0" wp14:anchorId="7FF53929" wp14:editId="7D9EE987">
                            <wp:extent cx="1509823" cy="1509823"/>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CG D17 logo.tif"/>
                                    <pic:cNvPicPr/>
                                  </pic:nvPicPr>
                                  <pic:blipFill>
                                    <a:blip r:embed="rId17">
                                      <a:extLst>
                                        <a:ext uri="{28A0092B-C50C-407E-A947-70E740481C1C}">
                                          <a14:useLocalDpi xmlns:a14="http://schemas.microsoft.com/office/drawing/2010/main" val="0"/>
                                        </a:ext>
                                      </a:extLst>
                                    </a:blip>
                                    <a:stretch>
                                      <a:fillRect/>
                                    </a:stretch>
                                  </pic:blipFill>
                                  <pic:spPr>
                                    <a:xfrm>
                                      <a:off x="0" y="0"/>
                                      <a:ext cx="1522450" cy="1522450"/>
                                    </a:xfrm>
                                    <a:prstGeom prst="rect">
                                      <a:avLst/>
                                    </a:prstGeom>
                                  </pic:spPr>
                                </pic:pic>
                              </a:graphicData>
                            </a:graphic>
                          </wp:inline>
                        </w:drawing>
                      </w:r>
                    </w:p>
                  </w:txbxContent>
                </v:textbox>
                <w10:wrap type="square" anchorx="page"/>
              </v:shape>
            </w:pict>
          </mc:Fallback>
        </mc:AlternateContent>
      </w:r>
    </w:p>
    <w:p w14:paraId="7BD857F5" w14:textId="77777777" w:rsidR="009C484E" w:rsidRDefault="009C484E" w:rsidP="009C484E">
      <w:pPr>
        <w:jc w:val="center"/>
      </w:pPr>
    </w:p>
    <w:p w14:paraId="35B33E80" w14:textId="77777777" w:rsidR="009C484E" w:rsidRDefault="009C484E" w:rsidP="009C484E">
      <w:pPr>
        <w:jc w:val="center"/>
      </w:pPr>
    </w:p>
    <w:p w14:paraId="38718EF0" w14:textId="77777777" w:rsidR="009C484E" w:rsidRDefault="009C484E" w:rsidP="009C484E">
      <w:pPr>
        <w:jc w:val="center"/>
      </w:pPr>
    </w:p>
    <w:p w14:paraId="7785703D" w14:textId="77777777" w:rsidR="009C484E" w:rsidRDefault="009C484E" w:rsidP="009C484E">
      <w:pPr>
        <w:jc w:val="center"/>
      </w:pPr>
    </w:p>
    <w:p w14:paraId="27B07D00" w14:textId="34306812" w:rsidR="009C484E" w:rsidRPr="00FB3876" w:rsidRDefault="009C484E" w:rsidP="00821006">
      <w:pPr>
        <w:jc w:val="center"/>
      </w:pPr>
    </w:p>
    <w:p w14:paraId="667E742E" w14:textId="4264341D" w:rsidR="00DE2018" w:rsidRPr="000153FB" w:rsidRDefault="00DE2018" w:rsidP="006E19F9">
      <w:pPr>
        <w:pStyle w:val="Heading1"/>
      </w:pPr>
      <w:bookmarkStart w:id="1" w:name="_Toc165313735"/>
      <w:bookmarkEnd w:id="0"/>
      <w:r>
        <w:lastRenderedPageBreak/>
        <w:t xml:space="preserve">How to Use </w:t>
      </w:r>
      <w:r w:rsidR="00A875FF">
        <w:t>This</w:t>
      </w:r>
      <w:r>
        <w:t xml:space="preserve"> </w:t>
      </w:r>
      <w:r w:rsidR="00142C53">
        <w:t>Job Aid</w:t>
      </w:r>
      <w:bookmarkEnd w:id="1"/>
      <w:r w:rsidR="00142C53" w:rsidRPr="000153FB">
        <w:t xml:space="preserve"> </w:t>
      </w:r>
      <w:r w:rsidR="009A3A84">
        <w:tab/>
      </w:r>
    </w:p>
    <w:p w14:paraId="418AB928" w14:textId="623F6E71" w:rsidR="0076170F" w:rsidRDefault="0076170F" w:rsidP="0076170F">
      <w:pPr>
        <w:suppressLineNumbers/>
        <w:rPr>
          <w:rFonts w:cstheme="minorHAnsi"/>
        </w:rPr>
      </w:pPr>
      <w:r>
        <w:rPr>
          <w:rFonts w:cstheme="minorHAnsi"/>
        </w:rPr>
        <w:t xml:space="preserve">This document is a job aid for Liaison Officers (LOFR) </w:t>
      </w:r>
      <w:r w:rsidR="008758B1">
        <w:rPr>
          <w:rFonts w:cstheme="minorHAnsi"/>
        </w:rPr>
        <w:t>facilitating the</w:t>
      </w:r>
      <w:r>
        <w:rPr>
          <w:rFonts w:cstheme="minorHAnsi"/>
        </w:rPr>
        <w:t xml:space="preserve"> Regional Stakeholder Committee (RSC). This job aid aims to provide a comprehensive description of how the RSC process works during a response. Each response will be different and unique, but the goal of the RSC process is to foster a working relationship between command staff and those directly affected by an incident so local knowledge and potentially local resources can be brought into the incident.</w:t>
      </w:r>
    </w:p>
    <w:p w14:paraId="01EDFD57" w14:textId="77777777" w:rsidR="0076170F" w:rsidRDefault="0076170F" w:rsidP="0076170F">
      <w:pPr>
        <w:suppressLineNumbers/>
        <w:rPr>
          <w:rFonts w:cstheme="minorHAnsi"/>
        </w:rPr>
      </w:pPr>
    </w:p>
    <w:p w14:paraId="221CA2DD" w14:textId="77777777" w:rsidR="0076170F" w:rsidRDefault="0076170F" w:rsidP="0076170F">
      <w:pPr>
        <w:suppressLineNumbers/>
        <w:rPr>
          <w:rFonts w:cstheme="minorHAnsi"/>
        </w:rPr>
      </w:pPr>
      <w:r>
        <w:rPr>
          <w:rFonts w:cstheme="minorHAnsi"/>
        </w:rPr>
        <w:t xml:space="preserve">The responsibility to engage stakeholders exists with Unified Command; this Job Aid details the specific process for engagement of affected non-agency stakeholders and is meant to aid the LOFR of the RSC specifically.  </w:t>
      </w:r>
    </w:p>
    <w:p w14:paraId="3FA0AADD" w14:textId="77777777" w:rsidR="0076170F" w:rsidRDefault="0076170F" w:rsidP="0076170F">
      <w:pPr>
        <w:suppressLineNumbers/>
        <w:rPr>
          <w:rFonts w:cstheme="minorHAnsi"/>
        </w:rPr>
      </w:pPr>
    </w:p>
    <w:p w14:paraId="11C7C212" w14:textId="27C3BD6A" w:rsidR="0076170F" w:rsidRDefault="0076170F" w:rsidP="0076170F">
      <w:pPr>
        <w:suppressLineNumbers/>
      </w:pPr>
      <w:r w:rsidRPr="55290717">
        <w:t xml:space="preserve">This job aid also complements a parallel job aid that provides guidance for </w:t>
      </w:r>
      <w:r>
        <w:t>RSC members</w:t>
      </w:r>
      <w:r w:rsidRPr="55290717">
        <w:t>:</w:t>
      </w:r>
      <w:r>
        <w:t xml:space="preserve"> STAKEHOLDER JOB AID FOR REGIONAL STAKEHOLDER COMMITTEES</w:t>
      </w:r>
      <w:r w:rsidRPr="55290717">
        <w:t>. Those involved in the process will benefit from reading both job aids.</w:t>
      </w:r>
    </w:p>
    <w:p w14:paraId="5A3AC35B" w14:textId="77777777" w:rsidR="00DA7E8E" w:rsidRPr="000153FB" w:rsidRDefault="00DA7E8E" w:rsidP="00DE2018">
      <w:pPr>
        <w:suppressLineNumbers/>
        <w:rPr>
          <w:rFonts w:cstheme="minorHAnsi"/>
        </w:rPr>
      </w:pPr>
    </w:p>
    <w:p w14:paraId="6F161BBB" w14:textId="26DC9F42" w:rsidR="006059CF" w:rsidRDefault="006059CF" w:rsidP="006059CF">
      <w:pPr>
        <w:tabs>
          <w:tab w:val="left" w:pos="5541"/>
        </w:tabs>
        <w:spacing w:after="160" w:line="259" w:lineRule="auto"/>
        <w:jc w:val="left"/>
      </w:pPr>
      <w:r>
        <w:tab/>
      </w:r>
    </w:p>
    <w:p w14:paraId="15E6EC47" w14:textId="5EAEB301" w:rsidR="005E619D" w:rsidRDefault="005E619D" w:rsidP="006059CF">
      <w:pPr>
        <w:tabs>
          <w:tab w:val="left" w:pos="5541"/>
        </w:tabs>
        <w:spacing w:after="160" w:line="259" w:lineRule="auto"/>
        <w:jc w:val="left"/>
        <w:rPr>
          <w:rFonts w:ascii="Cambria" w:eastAsiaTheme="majorEastAsia" w:hAnsi="Cambria" w:cstheme="minorHAnsi"/>
          <w:b/>
          <w:caps/>
          <w:color w:val="4472C4" w:themeColor="accent5"/>
          <w:spacing w:val="-1"/>
          <w:sz w:val="28"/>
          <w:szCs w:val="28"/>
        </w:rPr>
      </w:pPr>
      <w:r w:rsidRPr="006059CF">
        <w:br w:type="page"/>
      </w:r>
      <w:r w:rsidR="006059CF">
        <w:tab/>
      </w:r>
    </w:p>
    <w:p w14:paraId="315D14B6" w14:textId="5604C29D" w:rsidR="00DE2018" w:rsidRPr="000153FB" w:rsidRDefault="00DE2018" w:rsidP="006E19F9">
      <w:pPr>
        <w:pStyle w:val="Heading1"/>
      </w:pPr>
      <w:bookmarkStart w:id="2" w:name="_Toc165313736"/>
      <w:r w:rsidRPr="000153FB">
        <w:lastRenderedPageBreak/>
        <w:t>Record of Changes</w:t>
      </w:r>
      <w:bookmarkEnd w:id="2"/>
      <w:r w:rsidRPr="000153FB">
        <w:t xml:space="preserve"> </w:t>
      </w:r>
    </w:p>
    <w:p w14:paraId="016CF34B" w14:textId="77777777" w:rsidR="005D7A2E" w:rsidRPr="000153FB" w:rsidRDefault="005D7A2E" w:rsidP="005D7A2E">
      <w:pPr>
        <w:suppressLineNumbers/>
        <w:rPr>
          <w:rFonts w:cstheme="minorHAnsi"/>
        </w:rPr>
      </w:pPr>
    </w:p>
    <w:tbl>
      <w:tblPr>
        <w:tblStyle w:val="TableGrid"/>
        <w:tblW w:w="9355" w:type="dxa"/>
        <w:tblLook w:val="04A0" w:firstRow="1" w:lastRow="0" w:firstColumn="1" w:lastColumn="0" w:noHBand="0" w:noVBand="1"/>
      </w:tblPr>
      <w:tblGrid>
        <w:gridCol w:w="1165"/>
        <w:gridCol w:w="1530"/>
        <w:gridCol w:w="1530"/>
        <w:gridCol w:w="1440"/>
        <w:gridCol w:w="3690"/>
      </w:tblGrid>
      <w:tr w:rsidR="005D7A2E" w:rsidRPr="000153FB" w14:paraId="39E51BF0" w14:textId="77777777" w:rsidTr="004B0273">
        <w:tc>
          <w:tcPr>
            <w:tcW w:w="1165" w:type="dxa"/>
            <w:shd w:val="clear" w:color="auto" w:fill="E7E6E6" w:themeFill="background2"/>
            <w:vAlign w:val="bottom"/>
          </w:tcPr>
          <w:p w14:paraId="4BBE3CD1" w14:textId="7BDFF3BB" w:rsidR="005D7A2E" w:rsidRPr="000153FB" w:rsidRDefault="005D7A2E" w:rsidP="004B0273">
            <w:pPr>
              <w:pStyle w:val="ACPTableHeading"/>
              <w:jc w:val="center"/>
            </w:pPr>
            <w:r w:rsidRPr="000153FB">
              <w:t>VERS</w:t>
            </w:r>
            <w:r w:rsidR="00651C1F">
              <w:t>ION</w:t>
            </w:r>
          </w:p>
        </w:tc>
        <w:tc>
          <w:tcPr>
            <w:tcW w:w="1530" w:type="dxa"/>
            <w:shd w:val="clear" w:color="auto" w:fill="E7E6E6" w:themeFill="background2"/>
            <w:vAlign w:val="bottom"/>
          </w:tcPr>
          <w:p w14:paraId="5C2FFD16" w14:textId="77777777" w:rsidR="005D7A2E" w:rsidRPr="000153FB" w:rsidRDefault="005D7A2E" w:rsidP="004B0273">
            <w:pPr>
              <w:pStyle w:val="ACPTableHeading"/>
              <w:jc w:val="center"/>
            </w:pPr>
            <w:r w:rsidRPr="000153FB">
              <w:t>APPROVAL DATE</w:t>
            </w:r>
          </w:p>
        </w:tc>
        <w:tc>
          <w:tcPr>
            <w:tcW w:w="1530" w:type="dxa"/>
            <w:shd w:val="clear" w:color="auto" w:fill="E7E6E6" w:themeFill="background2"/>
            <w:vAlign w:val="bottom"/>
          </w:tcPr>
          <w:p w14:paraId="380D0E28" w14:textId="77777777" w:rsidR="005D7A2E" w:rsidRPr="000153FB" w:rsidRDefault="005D7A2E" w:rsidP="004B0273">
            <w:pPr>
              <w:pStyle w:val="ACPTableHeading"/>
              <w:jc w:val="center"/>
            </w:pPr>
            <w:r w:rsidRPr="000153FB">
              <w:t>SECTION</w:t>
            </w:r>
            <w:r>
              <w:t>(S)</w:t>
            </w:r>
          </w:p>
        </w:tc>
        <w:tc>
          <w:tcPr>
            <w:tcW w:w="1440" w:type="dxa"/>
            <w:shd w:val="clear" w:color="auto" w:fill="E7E6E6" w:themeFill="background2"/>
            <w:vAlign w:val="bottom"/>
          </w:tcPr>
          <w:p w14:paraId="67E4F436" w14:textId="77777777" w:rsidR="005D7A2E" w:rsidRPr="000153FB" w:rsidRDefault="005D7A2E" w:rsidP="004B0273">
            <w:pPr>
              <w:pStyle w:val="ACPTableHeading"/>
              <w:jc w:val="center"/>
            </w:pPr>
            <w:r w:rsidRPr="000153FB">
              <w:t>PAGE(S)</w:t>
            </w:r>
          </w:p>
        </w:tc>
        <w:tc>
          <w:tcPr>
            <w:tcW w:w="3690" w:type="dxa"/>
            <w:shd w:val="clear" w:color="auto" w:fill="E7E6E6" w:themeFill="background2"/>
            <w:vAlign w:val="bottom"/>
          </w:tcPr>
          <w:p w14:paraId="5579BA18" w14:textId="77777777" w:rsidR="005D7A2E" w:rsidRPr="000153FB" w:rsidRDefault="005D7A2E" w:rsidP="004B0273">
            <w:pPr>
              <w:pStyle w:val="ACPTableHeading"/>
              <w:jc w:val="center"/>
            </w:pPr>
            <w:r w:rsidRPr="000153FB">
              <w:t>CONTEXT / REASON FOR CHANGE</w:t>
            </w:r>
          </w:p>
        </w:tc>
      </w:tr>
      <w:tr w:rsidR="005D7A2E" w:rsidRPr="000153FB" w14:paraId="15ECAAE8" w14:textId="77777777" w:rsidTr="00FC0C12">
        <w:trPr>
          <w:trHeight w:val="1637"/>
        </w:trPr>
        <w:tc>
          <w:tcPr>
            <w:tcW w:w="1165" w:type="dxa"/>
          </w:tcPr>
          <w:p w14:paraId="256D8B46" w14:textId="746345FF" w:rsidR="005D7A2E" w:rsidRPr="000153FB" w:rsidRDefault="001F3EBB" w:rsidP="00FC0C12">
            <w:pPr>
              <w:pStyle w:val="ACPTableText"/>
              <w:suppressLineNumbers/>
            </w:pPr>
            <w:r>
              <w:t>1</w:t>
            </w:r>
          </w:p>
        </w:tc>
        <w:tc>
          <w:tcPr>
            <w:tcW w:w="1530" w:type="dxa"/>
          </w:tcPr>
          <w:p w14:paraId="7684C209" w14:textId="5B08DAFF" w:rsidR="005D7A2E" w:rsidRPr="000153FB" w:rsidRDefault="00AB7BE8" w:rsidP="00FC0C12">
            <w:pPr>
              <w:pStyle w:val="ACPTableText"/>
              <w:suppressLineNumbers/>
            </w:pPr>
            <w:r>
              <w:t>202</w:t>
            </w:r>
            <w:r w:rsidR="00C27D38">
              <w:t>4</w:t>
            </w:r>
          </w:p>
        </w:tc>
        <w:tc>
          <w:tcPr>
            <w:tcW w:w="1530" w:type="dxa"/>
          </w:tcPr>
          <w:p w14:paraId="5E14C9A8" w14:textId="354A6673" w:rsidR="005D7A2E" w:rsidRPr="000153FB" w:rsidRDefault="005D7A2E" w:rsidP="00FC0C12">
            <w:pPr>
              <w:pStyle w:val="ACPTableText"/>
              <w:suppressLineNumbers/>
            </w:pPr>
          </w:p>
        </w:tc>
        <w:tc>
          <w:tcPr>
            <w:tcW w:w="1440" w:type="dxa"/>
          </w:tcPr>
          <w:p w14:paraId="5E890B92" w14:textId="612A77FF" w:rsidR="005D7A2E" w:rsidRPr="000153FB" w:rsidRDefault="005D7A2E" w:rsidP="00FC0C12">
            <w:pPr>
              <w:pStyle w:val="ACPTableText"/>
              <w:suppressLineNumbers/>
            </w:pPr>
          </w:p>
        </w:tc>
        <w:tc>
          <w:tcPr>
            <w:tcW w:w="3690" w:type="dxa"/>
          </w:tcPr>
          <w:p w14:paraId="2ADA5B48" w14:textId="1B5709C5" w:rsidR="005D7A2E" w:rsidRPr="00101CB6" w:rsidRDefault="00B205EC" w:rsidP="00FC0C12">
            <w:pPr>
              <w:pStyle w:val="ACPTableText"/>
              <w:suppressLineNumbers/>
              <w:rPr>
                <w:i/>
                <w:iCs/>
              </w:rPr>
            </w:pPr>
            <w:r>
              <w:rPr>
                <w:i/>
                <w:iCs/>
              </w:rPr>
              <w:t>A new</w:t>
            </w:r>
            <w:r w:rsidR="001F3EBB">
              <w:rPr>
                <w:i/>
                <w:iCs/>
              </w:rPr>
              <w:t xml:space="preserve"> </w:t>
            </w:r>
            <w:r w:rsidR="007A4641">
              <w:rPr>
                <w:i/>
                <w:iCs/>
              </w:rPr>
              <w:t>document developed</w:t>
            </w:r>
            <w:r w:rsidR="00830157">
              <w:rPr>
                <w:i/>
                <w:iCs/>
              </w:rPr>
              <w:t xml:space="preserve"> by </w:t>
            </w:r>
            <w:r w:rsidR="001F3EBB">
              <w:rPr>
                <w:i/>
                <w:iCs/>
              </w:rPr>
              <w:t>the ARRT Regional Stakeholder Committee Task Force.</w:t>
            </w:r>
          </w:p>
        </w:tc>
      </w:tr>
    </w:tbl>
    <w:p w14:paraId="33654047" w14:textId="77777777" w:rsidR="005D7A2E" w:rsidRPr="000153FB" w:rsidRDefault="005D7A2E" w:rsidP="005D7A2E">
      <w:pPr>
        <w:suppressLineNumbers/>
        <w:rPr>
          <w:rFonts w:cstheme="minorHAnsi"/>
        </w:rPr>
      </w:pPr>
    </w:p>
    <w:p w14:paraId="4E5FADE6" w14:textId="77777777" w:rsidR="005D7A2E" w:rsidRPr="000153FB" w:rsidRDefault="005D7A2E" w:rsidP="005D7A2E">
      <w:pPr>
        <w:suppressLineNumbers/>
        <w:rPr>
          <w:rFonts w:cstheme="minorHAnsi"/>
        </w:rPr>
      </w:pPr>
    </w:p>
    <w:p w14:paraId="30D49781" w14:textId="77777777" w:rsidR="0076170F" w:rsidRDefault="0076170F" w:rsidP="0076170F">
      <w:pPr>
        <w:suppressLineNumbers/>
        <w:rPr>
          <w:i/>
        </w:rPr>
      </w:pPr>
      <w:r w:rsidRPr="78A7BF6E">
        <w:rPr>
          <w:i/>
        </w:rPr>
        <w:t xml:space="preserve">Version 1 of this Job Aid was developed by the Regional Stakeholder Committee Task Force of the Alaska Regional Response Team (ARRT). Members of the RSC Task Force represented Alaska Department of Environmental </w:t>
      </w:r>
      <w:r w:rsidRPr="78A7BF6E">
        <w:rPr>
          <w:i/>
          <w:iCs/>
        </w:rPr>
        <w:t>Conservation</w:t>
      </w:r>
      <w:r w:rsidRPr="78A7BF6E">
        <w:rPr>
          <w:i/>
        </w:rPr>
        <w:t xml:space="preserve">, U.S. Coast </w:t>
      </w:r>
      <w:r w:rsidRPr="78A7BF6E">
        <w:rPr>
          <w:i/>
          <w:iCs/>
        </w:rPr>
        <w:t>Guard</w:t>
      </w:r>
      <w:r w:rsidRPr="78A7BF6E">
        <w:rPr>
          <w:i/>
        </w:rPr>
        <w:t xml:space="preserve">, U.S. Environmental Protection </w:t>
      </w:r>
      <w:r w:rsidRPr="78A7BF6E">
        <w:rPr>
          <w:i/>
          <w:iCs/>
        </w:rPr>
        <w:t>Agency</w:t>
      </w:r>
      <w:r w:rsidRPr="78A7BF6E">
        <w:rPr>
          <w:i/>
        </w:rPr>
        <w:t xml:space="preserve">, Native Village of </w:t>
      </w:r>
      <w:proofErr w:type="spellStart"/>
      <w:r w:rsidRPr="78A7BF6E">
        <w:rPr>
          <w:i/>
        </w:rPr>
        <w:t>Eyak</w:t>
      </w:r>
      <w:proofErr w:type="spellEnd"/>
      <w:r w:rsidRPr="78A7BF6E">
        <w:rPr>
          <w:i/>
        </w:rPr>
        <w:t xml:space="preserve">, Prince William Sound Regional Citizens’ Advisory </w:t>
      </w:r>
      <w:r w:rsidRPr="78A7BF6E">
        <w:rPr>
          <w:i/>
          <w:iCs/>
        </w:rPr>
        <w:t>Council</w:t>
      </w:r>
      <w:r w:rsidRPr="78A7BF6E">
        <w:rPr>
          <w:i/>
        </w:rPr>
        <w:t xml:space="preserve">, Cook Inlet Regional Citizens Advisory </w:t>
      </w:r>
      <w:r w:rsidRPr="78A7BF6E">
        <w:rPr>
          <w:i/>
          <w:iCs/>
        </w:rPr>
        <w:t>Council</w:t>
      </w:r>
      <w:r w:rsidRPr="78A7BF6E">
        <w:rPr>
          <w:i/>
        </w:rPr>
        <w:t>, Alaska Clean Seas, the Aleutian Pribilof Island Association, Crowley Alaska Tanker Company, Hilcorp Alaska LLC, and Alyeska Pipeline Service Company.</w:t>
      </w:r>
    </w:p>
    <w:p w14:paraId="66C4F9F7" w14:textId="77777777" w:rsidR="0076170F" w:rsidRDefault="0076170F" w:rsidP="0076170F">
      <w:pPr>
        <w:suppressLineNumbers/>
        <w:rPr>
          <w:rFonts w:cstheme="minorHAnsi"/>
          <w:bCs/>
          <w:i/>
          <w:iCs/>
        </w:rPr>
      </w:pPr>
    </w:p>
    <w:p w14:paraId="477AF955" w14:textId="02B8C9E1" w:rsidR="003E1AFB" w:rsidRDefault="0076170F" w:rsidP="005D7A2E">
      <w:pPr>
        <w:suppressLineNumbers/>
        <w:rPr>
          <w:rFonts w:cstheme="minorHAnsi"/>
          <w:bCs/>
          <w:i/>
          <w:iCs/>
        </w:rPr>
      </w:pPr>
      <w:r w:rsidRPr="0C5739B4">
        <w:rPr>
          <w:i/>
        </w:rPr>
        <w:t xml:space="preserve">This document should be reviewed following its use in the activation of </w:t>
      </w:r>
      <w:r w:rsidRPr="0C5739B4">
        <w:rPr>
          <w:i/>
          <w:iCs/>
        </w:rPr>
        <w:t>an</w:t>
      </w:r>
      <w:r w:rsidRPr="0C5739B4">
        <w:rPr>
          <w:i/>
        </w:rPr>
        <w:t xml:space="preserve"> RSC during responses, response exercises, or training events. Recommendations on any modifications should be made via the On-scene Coordinator</w:t>
      </w:r>
      <w:r w:rsidR="000A5104">
        <w:rPr>
          <w:i/>
        </w:rPr>
        <w:t>s</w:t>
      </w:r>
      <w:r w:rsidRPr="0C5739B4">
        <w:rPr>
          <w:i/>
        </w:rPr>
        <w:t xml:space="preserve"> to the ARRT.</w:t>
      </w:r>
    </w:p>
    <w:p w14:paraId="479F1CAF" w14:textId="55E66691" w:rsidR="005D7A2E" w:rsidRPr="00A32C81" w:rsidRDefault="005D7A2E" w:rsidP="005D7A2E">
      <w:pPr>
        <w:suppressLineNumbers/>
        <w:rPr>
          <w:i/>
        </w:rPr>
      </w:pPr>
      <w:r w:rsidRPr="003759B0">
        <w:rPr>
          <w:rFonts w:cstheme="minorHAnsi"/>
          <w:bCs/>
          <w:i/>
          <w:iCs/>
        </w:rPr>
        <w:br w:type="page"/>
      </w:r>
    </w:p>
    <w:bookmarkStart w:id="3" w:name="_Toc165313737" w:displacedByCustomXml="next"/>
    <w:sdt>
      <w:sdtPr>
        <w:rPr>
          <w:rFonts w:asciiTheme="minorHAnsi" w:eastAsiaTheme="minorHAnsi" w:hAnsiTheme="minorHAnsi" w:cstheme="minorBidi"/>
          <w:b w:val="0"/>
          <w:caps w:val="0"/>
          <w:color w:val="000000"/>
          <w:spacing w:val="0"/>
          <w:sz w:val="22"/>
          <w:szCs w:val="22"/>
        </w:rPr>
        <w:id w:val="497705529"/>
        <w:docPartObj>
          <w:docPartGallery w:val="Table of Contents"/>
          <w:docPartUnique/>
        </w:docPartObj>
      </w:sdtPr>
      <w:sdtEndPr>
        <w:rPr>
          <w:bCs/>
          <w:noProof/>
        </w:rPr>
      </w:sdtEndPr>
      <w:sdtContent>
        <w:p w14:paraId="39817E98" w14:textId="3F2B89B9" w:rsidR="008E4547" w:rsidRPr="00AF2A7F" w:rsidRDefault="00283837" w:rsidP="006E19F9">
          <w:pPr>
            <w:pStyle w:val="Heading1"/>
          </w:pPr>
          <w:r>
            <w:t>contents</w:t>
          </w:r>
          <w:bookmarkEnd w:id="3"/>
        </w:p>
        <w:p w14:paraId="6E8DB963" w14:textId="34540117" w:rsidR="00287EB9" w:rsidRDefault="008E4547">
          <w:pPr>
            <w:pStyle w:val="TOC1"/>
            <w:rPr>
              <w:rFonts w:eastAsiaTheme="minorEastAsia" w:cstheme="minorBidi"/>
              <w:b w:val="0"/>
              <w:bCs w:val="0"/>
              <w:caps w:val="0"/>
              <w:color w:val="auto"/>
              <w:kern w:val="2"/>
              <w:sz w:val="24"/>
              <w:szCs w:val="24"/>
              <w:u w:val="none"/>
              <w14:ligatures w14:val="standardContextual"/>
            </w:rPr>
          </w:pPr>
          <w:r>
            <w:fldChar w:fldCharType="begin"/>
          </w:r>
          <w:r>
            <w:instrText xml:space="preserve"> TOC \o "1-3" \h \z \u </w:instrText>
          </w:r>
          <w:r>
            <w:fldChar w:fldCharType="separate"/>
          </w:r>
          <w:hyperlink w:anchor="_Toc165313735" w:history="1">
            <w:r w:rsidR="00287EB9" w:rsidRPr="00377A0F">
              <w:rPr>
                <w:rStyle w:val="Hyperlink"/>
              </w:rPr>
              <w:t>How to Use This Job Aid</w:t>
            </w:r>
            <w:r w:rsidR="00287EB9">
              <w:rPr>
                <w:webHidden/>
              </w:rPr>
              <w:tab/>
            </w:r>
            <w:r w:rsidR="00287EB9">
              <w:rPr>
                <w:webHidden/>
              </w:rPr>
              <w:fldChar w:fldCharType="begin"/>
            </w:r>
            <w:r w:rsidR="00287EB9">
              <w:rPr>
                <w:webHidden/>
              </w:rPr>
              <w:instrText xml:space="preserve"> PAGEREF _Toc165313735 \h </w:instrText>
            </w:r>
            <w:r w:rsidR="00287EB9">
              <w:rPr>
                <w:webHidden/>
              </w:rPr>
            </w:r>
            <w:r w:rsidR="00287EB9">
              <w:rPr>
                <w:webHidden/>
              </w:rPr>
              <w:fldChar w:fldCharType="separate"/>
            </w:r>
            <w:r w:rsidR="00287EB9">
              <w:rPr>
                <w:webHidden/>
              </w:rPr>
              <w:t>ii</w:t>
            </w:r>
            <w:r w:rsidR="00287EB9">
              <w:rPr>
                <w:webHidden/>
              </w:rPr>
              <w:fldChar w:fldCharType="end"/>
            </w:r>
          </w:hyperlink>
        </w:p>
        <w:p w14:paraId="4E0E0DCA" w14:textId="33688BA2"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36" w:history="1">
            <w:r w:rsidRPr="00377A0F">
              <w:rPr>
                <w:rStyle w:val="Hyperlink"/>
              </w:rPr>
              <w:t>Record of Changes</w:t>
            </w:r>
            <w:r>
              <w:rPr>
                <w:webHidden/>
              </w:rPr>
              <w:tab/>
            </w:r>
            <w:r>
              <w:rPr>
                <w:webHidden/>
              </w:rPr>
              <w:fldChar w:fldCharType="begin"/>
            </w:r>
            <w:r>
              <w:rPr>
                <w:webHidden/>
              </w:rPr>
              <w:instrText xml:space="preserve"> PAGEREF _Toc165313736 \h </w:instrText>
            </w:r>
            <w:r>
              <w:rPr>
                <w:webHidden/>
              </w:rPr>
            </w:r>
            <w:r>
              <w:rPr>
                <w:webHidden/>
              </w:rPr>
              <w:fldChar w:fldCharType="separate"/>
            </w:r>
            <w:r>
              <w:rPr>
                <w:webHidden/>
              </w:rPr>
              <w:t>iii</w:t>
            </w:r>
            <w:r>
              <w:rPr>
                <w:webHidden/>
              </w:rPr>
              <w:fldChar w:fldCharType="end"/>
            </w:r>
          </w:hyperlink>
        </w:p>
        <w:p w14:paraId="0C33DDEB" w14:textId="4E2FAD4D"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37" w:history="1">
            <w:r w:rsidRPr="00377A0F">
              <w:rPr>
                <w:rStyle w:val="Hyperlink"/>
              </w:rPr>
              <w:t>contents</w:t>
            </w:r>
            <w:r>
              <w:rPr>
                <w:webHidden/>
              </w:rPr>
              <w:tab/>
            </w:r>
            <w:r>
              <w:rPr>
                <w:webHidden/>
              </w:rPr>
              <w:fldChar w:fldCharType="begin"/>
            </w:r>
            <w:r>
              <w:rPr>
                <w:webHidden/>
              </w:rPr>
              <w:instrText xml:space="preserve"> PAGEREF _Toc165313737 \h </w:instrText>
            </w:r>
            <w:r>
              <w:rPr>
                <w:webHidden/>
              </w:rPr>
            </w:r>
            <w:r>
              <w:rPr>
                <w:webHidden/>
              </w:rPr>
              <w:fldChar w:fldCharType="separate"/>
            </w:r>
            <w:r>
              <w:rPr>
                <w:webHidden/>
              </w:rPr>
              <w:t>iv</w:t>
            </w:r>
            <w:r>
              <w:rPr>
                <w:webHidden/>
              </w:rPr>
              <w:fldChar w:fldCharType="end"/>
            </w:r>
          </w:hyperlink>
        </w:p>
        <w:p w14:paraId="3CD54A8D" w14:textId="03301667"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38" w:history="1">
            <w:r w:rsidRPr="00377A0F">
              <w:rPr>
                <w:rStyle w:val="Hyperlink"/>
              </w:rPr>
              <w:t>Acronyms and Abbreviations</w:t>
            </w:r>
            <w:r>
              <w:rPr>
                <w:webHidden/>
              </w:rPr>
              <w:tab/>
            </w:r>
            <w:r>
              <w:rPr>
                <w:webHidden/>
              </w:rPr>
              <w:fldChar w:fldCharType="begin"/>
            </w:r>
            <w:r>
              <w:rPr>
                <w:webHidden/>
              </w:rPr>
              <w:instrText xml:space="preserve"> PAGEREF _Toc165313738 \h </w:instrText>
            </w:r>
            <w:r>
              <w:rPr>
                <w:webHidden/>
              </w:rPr>
            </w:r>
            <w:r>
              <w:rPr>
                <w:webHidden/>
              </w:rPr>
              <w:fldChar w:fldCharType="separate"/>
            </w:r>
            <w:r>
              <w:rPr>
                <w:webHidden/>
              </w:rPr>
              <w:t>vi</w:t>
            </w:r>
            <w:r>
              <w:rPr>
                <w:webHidden/>
              </w:rPr>
              <w:fldChar w:fldCharType="end"/>
            </w:r>
          </w:hyperlink>
        </w:p>
        <w:p w14:paraId="5D99D651" w14:textId="7FE71EBB"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39" w:history="1">
            <w:r w:rsidRPr="00377A0F">
              <w:rPr>
                <w:rStyle w:val="Hyperlink"/>
              </w:rPr>
              <w:t>Introduction</w:t>
            </w:r>
            <w:r>
              <w:rPr>
                <w:webHidden/>
              </w:rPr>
              <w:tab/>
            </w:r>
            <w:r>
              <w:rPr>
                <w:webHidden/>
              </w:rPr>
              <w:fldChar w:fldCharType="begin"/>
            </w:r>
            <w:r>
              <w:rPr>
                <w:webHidden/>
              </w:rPr>
              <w:instrText xml:space="preserve"> PAGEREF _Toc165313739 \h </w:instrText>
            </w:r>
            <w:r>
              <w:rPr>
                <w:webHidden/>
              </w:rPr>
            </w:r>
            <w:r>
              <w:rPr>
                <w:webHidden/>
              </w:rPr>
              <w:fldChar w:fldCharType="separate"/>
            </w:r>
            <w:r>
              <w:rPr>
                <w:webHidden/>
              </w:rPr>
              <w:t>1</w:t>
            </w:r>
            <w:r>
              <w:rPr>
                <w:webHidden/>
              </w:rPr>
              <w:fldChar w:fldCharType="end"/>
            </w:r>
          </w:hyperlink>
        </w:p>
        <w:p w14:paraId="71BFCC1F" w14:textId="3045BF83"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40" w:history="1">
            <w:r w:rsidRPr="00377A0F">
              <w:rPr>
                <w:rStyle w:val="Hyperlink"/>
                <w:noProof/>
              </w:rPr>
              <w:t>What is a Regional Stakeholder Committee?</w:t>
            </w:r>
            <w:r>
              <w:rPr>
                <w:noProof/>
                <w:webHidden/>
              </w:rPr>
              <w:tab/>
            </w:r>
            <w:r>
              <w:rPr>
                <w:noProof/>
                <w:webHidden/>
              </w:rPr>
              <w:fldChar w:fldCharType="begin"/>
            </w:r>
            <w:r>
              <w:rPr>
                <w:noProof/>
                <w:webHidden/>
              </w:rPr>
              <w:instrText xml:space="preserve"> PAGEREF _Toc165313740 \h </w:instrText>
            </w:r>
            <w:r>
              <w:rPr>
                <w:noProof/>
                <w:webHidden/>
              </w:rPr>
            </w:r>
            <w:r>
              <w:rPr>
                <w:noProof/>
                <w:webHidden/>
              </w:rPr>
              <w:fldChar w:fldCharType="separate"/>
            </w:r>
            <w:r>
              <w:rPr>
                <w:noProof/>
                <w:webHidden/>
              </w:rPr>
              <w:t>1</w:t>
            </w:r>
            <w:r>
              <w:rPr>
                <w:noProof/>
                <w:webHidden/>
              </w:rPr>
              <w:fldChar w:fldCharType="end"/>
            </w:r>
          </w:hyperlink>
        </w:p>
        <w:p w14:paraId="6606B446" w14:textId="7D7F3441"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41" w:history="1">
            <w:r w:rsidRPr="00377A0F">
              <w:rPr>
                <w:rStyle w:val="Hyperlink"/>
                <w:noProof/>
              </w:rPr>
              <w:t>What is the LOFR’s role in the RSC Process</w:t>
            </w:r>
            <w:r>
              <w:rPr>
                <w:noProof/>
                <w:webHidden/>
              </w:rPr>
              <w:tab/>
            </w:r>
            <w:r>
              <w:rPr>
                <w:noProof/>
                <w:webHidden/>
              </w:rPr>
              <w:fldChar w:fldCharType="begin"/>
            </w:r>
            <w:r>
              <w:rPr>
                <w:noProof/>
                <w:webHidden/>
              </w:rPr>
              <w:instrText xml:space="preserve"> PAGEREF _Toc165313741 \h </w:instrText>
            </w:r>
            <w:r>
              <w:rPr>
                <w:noProof/>
                <w:webHidden/>
              </w:rPr>
            </w:r>
            <w:r>
              <w:rPr>
                <w:noProof/>
                <w:webHidden/>
              </w:rPr>
              <w:fldChar w:fldCharType="separate"/>
            </w:r>
            <w:r>
              <w:rPr>
                <w:noProof/>
                <w:webHidden/>
              </w:rPr>
              <w:t>3</w:t>
            </w:r>
            <w:r>
              <w:rPr>
                <w:noProof/>
                <w:webHidden/>
              </w:rPr>
              <w:fldChar w:fldCharType="end"/>
            </w:r>
          </w:hyperlink>
        </w:p>
        <w:p w14:paraId="2A3EDABE" w14:textId="220009B0"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42" w:history="1">
            <w:r w:rsidRPr="00377A0F">
              <w:rPr>
                <w:rStyle w:val="Hyperlink"/>
                <w:noProof/>
              </w:rPr>
              <w:t>Role of Alaska Native Entities</w:t>
            </w:r>
            <w:r>
              <w:rPr>
                <w:noProof/>
                <w:webHidden/>
              </w:rPr>
              <w:tab/>
            </w:r>
            <w:r>
              <w:rPr>
                <w:noProof/>
                <w:webHidden/>
              </w:rPr>
              <w:fldChar w:fldCharType="begin"/>
            </w:r>
            <w:r>
              <w:rPr>
                <w:noProof/>
                <w:webHidden/>
              </w:rPr>
              <w:instrText xml:space="preserve"> PAGEREF _Toc165313742 \h </w:instrText>
            </w:r>
            <w:r>
              <w:rPr>
                <w:noProof/>
                <w:webHidden/>
              </w:rPr>
            </w:r>
            <w:r>
              <w:rPr>
                <w:noProof/>
                <w:webHidden/>
              </w:rPr>
              <w:fldChar w:fldCharType="separate"/>
            </w:r>
            <w:r>
              <w:rPr>
                <w:noProof/>
                <w:webHidden/>
              </w:rPr>
              <w:t>5</w:t>
            </w:r>
            <w:r>
              <w:rPr>
                <w:noProof/>
                <w:webHidden/>
              </w:rPr>
              <w:fldChar w:fldCharType="end"/>
            </w:r>
          </w:hyperlink>
        </w:p>
        <w:p w14:paraId="485A616C" w14:textId="74EFAC05" w:rsidR="00287EB9" w:rsidRDefault="00287EB9">
          <w:pPr>
            <w:pStyle w:val="TOC3"/>
            <w:rPr>
              <w:rFonts w:eastAsiaTheme="minorEastAsia" w:cstheme="minorBidi"/>
              <w:smallCaps w:val="0"/>
              <w:noProof/>
              <w:color w:val="auto"/>
              <w:kern w:val="2"/>
              <w:sz w:val="24"/>
              <w:szCs w:val="24"/>
              <w14:ligatures w14:val="standardContextual"/>
            </w:rPr>
          </w:pPr>
          <w:hyperlink w:anchor="_Toc165313743" w:history="1">
            <w:r w:rsidRPr="00377A0F">
              <w:rPr>
                <w:rStyle w:val="Hyperlink"/>
                <w:noProof/>
              </w:rPr>
              <w:t>Role of Regional Citizens’ Advisory Councils (RCACs)</w:t>
            </w:r>
            <w:r>
              <w:rPr>
                <w:noProof/>
                <w:webHidden/>
              </w:rPr>
              <w:tab/>
            </w:r>
            <w:r>
              <w:rPr>
                <w:noProof/>
                <w:webHidden/>
              </w:rPr>
              <w:fldChar w:fldCharType="begin"/>
            </w:r>
            <w:r>
              <w:rPr>
                <w:noProof/>
                <w:webHidden/>
              </w:rPr>
              <w:instrText xml:space="preserve"> PAGEREF _Toc165313743 \h </w:instrText>
            </w:r>
            <w:r>
              <w:rPr>
                <w:noProof/>
                <w:webHidden/>
              </w:rPr>
            </w:r>
            <w:r>
              <w:rPr>
                <w:noProof/>
                <w:webHidden/>
              </w:rPr>
              <w:fldChar w:fldCharType="separate"/>
            </w:r>
            <w:r>
              <w:rPr>
                <w:noProof/>
                <w:webHidden/>
              </w:rPr>
              <w:t>8</w:t>
            </w:r>
            <w:r>
              <w:rPr>
                <w:noProof/>
                <w:webHidden/>
              </w:rPr>
              <w:fldChar w:fldCharType="end"/>
            </w:r>
          </w:hyperlink>
        </w:p>
        <w:p w14:paraId="4E584121" w14:textId="5C211A07"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44" w:history="1">
            <w:r w:rsidRPr="00377A0F">
              <w:rPr>
                <w:rStyle w:val="Hyperlink"/>
                <w:noProof/>
              </w:rPr>
              <w:t>When to Stand up an RSC</w:t>
            </w:r>
            <w:r>
              <w:rPr>
                <w:noProof/>
                <w:webHidden/>
              </w:rPr>
              <w:tab/>
            </w:r>
            <w:r>
              <w:rPr>
                <w:noProof/>
                <w:webHidden/>
              </w:rPr>
              <w:fldChar w:fldCharType="begin"/>
            </w:r>
            <w:r>
              <w:rPr>
                <w:noProof/>
                <w:webHidden/>
              </w:rPr>
              <w:instrText xml:space="preserve"> PAGEREF _Toc165313744 \h </w:instrText>
            </w:r>
            <w:r>
              <w:rPr>
                <w:noProof/>
                <w:webHidden/>
              </w:rPr>
            </w:r>
            <w:r>
              <w:rPr>
                <w:noProof/>
                <w:webHidden/>
              </w:rPr>
              <w:fldChar w:fldCharType="separate"/>
            </w:r>
            <w:r>
              <w:rPr>
                <w:noProof/>
                <w:webHidden/>
              </w:rPr>
              <w:t>11</w:t>
            </w:r>
            <w:r>
              <w:rPr>
                <w:noProof/>
                <w:webHidden/>
              </w:rPr>
              <w:fldChar w:fldCharType="end"/>
            </w:r>
          </w:hyperlink>
        </w:p>
        <w:p w14:paraId="2AC7611C" w14:textId="75AA9D3B" w:rsidR="00287EB9" w:rsidRDefault="00287EB9">
          <w:pPr>
            <w:pStyle w:val="TOC3"/>
            <w:rPr>
              <w:rFonts w:eastAsiaTheme="minorEastAsia" w:cstheme="minorBidi"/>
              <w:smallCaps w:val="0"/>
              <w:noProof/>
              <w:color w:val="auto"/>
              <w:kern w:val="2"/>
              <w:sz w:val="24"/>
              <w:szCs w:val="24"/>
              <w14:ligatures w14:val="standardContextual"/>
            </w:rPr>
          </w:pPr>
          <w:hyperlink w:anchor="_Toc165313745" w:history="1">
            <w:r w:rsidRPr="00377A0F">
              <w:rPr>
                <w:rStyle w:val="Hyperlink"/>
                <w:noProof/>
              </w:rPr>
              <w:t>Timeframe of RSC Activation</w:t>
            </w:r>
            <w:r>
              <w:rPr>
                <w:noProof/>
                <w:webHidden/>
              </w:rPr>
              <w:tab/>
            </w:r>
            <w:r>
              <w:rPr>
                <w:noProof/>
                <w:webHidden/>
              </w:rPr>
              <w:fldChar w:fldCharType="begin"/>
            </w:r>
            <w:r>
              <w:rPr>
                <w:noProof/>
                <w:webHidden/>
              </w:rPr>
              <w:instrText xml:space="preserve"> PAGEREF _Toc165313745 \h </w:instrText>
            </w:r>
            <w:r>
              <w:rPr>
                <w:noProof/>
                <w:webHidden/>
              </w:rPr>
            </w:r>
            <w:r>
              <w:rPr>
                <w:noProof/>
                <w:webHidden/>
              </w:rPr>
              <w:fldChar w:fldCharType="separate"/>
            </w:r>
            <w:r>
              <w:rPr>
                <w:noProof/>
                <w:webHidden/>
              </w:rPr>
              <w:t>11</w:t>
            </w:r>
            <w:r>
              <w:rPr>
                <w:noProof/>
                <w:webHidden/>
              </w:rPr>
              <w:fldChar w:fldCharType="end"/>
            </w:r>
          </w:hyperlink>
        </w:p>
        <w:p w14:paraId="3DE54C02" w14:textId="114FED92"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46" w:history="1">
            <w:r w:rsidRPr="00377A0F">
              <w:rPr>
                <w:rStyle w:val="Hyperlink"/>
                <w:noProof/>
              </w:rPr>
              <w:t>Who serves on an RSC</w:t>
            </w:r>
            <w:r>
              <w:rPr>
                <w:noProof/>
                <w:webHidden/>
              </w:rPr>
              <w:tab/>
            </w:r>
            <w:r>
              <w:rPr>
                <w:noProof/>
                <w:webHidden/>
              </w:rPr>
              <w:fldChar w:fldCharType="begin"/>
            </w:r>
            <w:r>
              <w:rPr>
                <w:noProof/>
                <w:webHidden/>
              </w:rPr>
              <w:instrText xml:space="preserve"> PAGEREF _Toc165313746 \h </w:instrText>
            </w:r>
            <w:r>
              <w:rPr>
                <w:noProof/>
                <w:webHidden/>
              </w:rPr>
            </w:r>
            <w:r>
              <w:rPr>
                <w:noProof/>
                <w:webHidden/>
              </w:rPr>
              <w:fldChar w:fldCharType="separate"/>
            </w:r>
            <w:r>
              <w:rPr>
                <w:noProof/>
                <w:webHidden/>
              </w:rPr>
              <w:t>12</w:t>
            </w:r>
            <w:r>
              <w:rPr>
                <w:noProof/>
                <w:webHidden/>
              </w:rPr>
              <w:fldChar w:fldCharType="end"/>
            </w:r>
          </w:hyperlink>
        </w:p>
        <w:p w14:paraId="20A1C497" w14:textId="1EC9526E"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47" w:history="1">
            <w:r w:rsidRPr="00377A0F">
              <w:rPr>
                <w:rStyle w:val="Hyperlink"/>
                <w:noProof/>
              </w:rPr>
              <w:t>RSC Participant Roles</w:t>
            </w:r>
            <w:r>
              <w:rPr>
                <w:noProof/>
                <w:webHidden/>
              </w:rPr>
              <w:tab/>
            </w:r>
            <w:r>
              <w:rPr>
                <w:noProof/>
                <w:webHidden/>
              </w:rPr>
              <w:fldChar w:fldCharType="begin"/>
            </w:r>
            <w:r>
              <w:rPr>
                <w:noProof/>
                <w:webHidden/>
              </w:rPr>
              <w:instrText xml:space="preserve"> PAGEREF _Toc165313747 \h </w:instrText>
            </w:r>
            <w:r>
              <w:rPr>
                <w:noProof/>
                <w:webHidden/>
              </w:rPr>
            </w:r>
            <w:r>
              <w:rPr>
                <w:noProof/>
                <w:webHidden/>
              </w:rPr>
              <w:fldChar w:fldCharType="separate"/>
            </w:r>
            <w:r>
              <w:rPr>
                <w:noProof/>
                <w:webHidden/>
              </w:rPr>
              <w:t>12</w:t>
            </w:r>
            <w:r>
              <w:rPr>
                <w:noProof/>
                <w:webHidden/>
              </w:rPr>
              <w:fldChar w:fldCharType="end"/>
            </w:r>
          </w:hyperlink>
        </w:p>
        <w:p w14:paraId="78FFA2DA" w14:textId="20A6994C" w:rsidR="00287EB9" w:rsidRDefault="00287EB9">
          <w:pPr>
            <w:pStyle w:val="TOC3"/>
            <w:rPr>
              <w:rFonts w:eastAsiaTheme="minorEastAsia" w:cstheme="minorBidi"/>
              <w:smallCaps w:val="0"/>
              <w:noProof/>
              <w:color w:val="auto"/>
              <w:kern w:val="2"/>
              <w:sz w:val="24"/>
              <w:szCs w:val="24"/>
              <w14:ligatures w14:val="standardContextual"/>
            </w:rPr>
          </w:pPr>
          <w:hyperlink w:anchor="_Toc165313748" w:history="1">
            <w:r w:rsidRPr="00377A0F">
              <w:rPr>
                <w:rStyle w:val="Hyperlink"/>
                <w:noProof/>
              </w:rPr>
              <w:t>RSC Chair or Spokesperson</w:t>
            </w:r>
            <w:r>
              <w:rPr>
                <w:noProof/>
                <w:webHidden/>
              </w:rPr>
              <w:tab/>
            </w:r>
            <w:r>
              <w:rPr>
                <w:noProof/>
                <w:webHidden/>
              </w:rPr>
              <w:fldChar w:fldCharType="begin"/>
            </w:r>
            <w:r>
              <w:rPr>
                <w:noProof/>
                <w:webHidden/>
              </w:rPr>
              <w:instrText xml:space="preserve"> PAGEREF _Toc165313748 \h </w:instrText>
            </w:r>
            <w:r>
              <w:rPr>
                <w:noProof/>
                <w:webHidden/>
              </w:rPr>
            </w:r>
            <w:r>
              <w:rPr>
                <w:noProof/>
                <w:webHidden/>
              </w:rPr>
              <w:fldChar w:fldCharType="separate"/>
            </w:r>
            <w:r>
              <w:rPr>
                <w:noProof/>
                <w:webHidden/>
              </w:rPr>
              <w:t>12</w:t>
            </w:r>
            <w:r>
              <w:rPr>
                <w:noProof/>
                <w:webHidden/>
              </w:rPr>
              <w:fldChar w:fldCharType="end"/>
            </w:r>
          </w:hyperlink>
        </w:p>
        <w:p w14:paraId="021788C6" w14:textId="43D0248A" w:rsidR="00287EB9" w:rsidRDefault="00287EB9">
          <w:pPr>
            <w:pStyle w:val="TOC3"/>
            <w:rPr>
              <w:rFonts w:eastAsiaTheme="minorEastAsia" w:cstheme="minorBidi"/>
              <w:smallCaps w:val="0"/>
              <w:noProof/>
              <w:color w:val="auto"/>
              <w:kern w:val="2"/>
              <w:sz w:val="24"/>
              <w:szCs w:val="24"/>
              <w14:ligatures w14:val="standardContextual"/>
            </w:rPr>
          </w:pPr>
          <w:hyperlink w:anchor="_Toc165313749" w:history="1">
            <w:r w:rsidRPr="00377A0F">
              <w:rPr>
                <w:rStyle w:val="Hyperlink"/>
                <w:noProof/>
              </w:rPr>
              <w:t>RSC Members</w:t>
            </w:r>
            <w:r>
              <w:rPr>
                <w:noProof/>
                <w:webHidden/>
              </w:rPr>
              <w:tab/>
            </w:r>
            <w:r>
              <w:rPr>
                <w:noProof/>
                <w:webHidden/>
              </w:rPr>
              <w:fldChar w:fldCharType="begin"/>
            </w:r>
            <w:r>
              <w:rPr>
                <w:noProof/>
                <w:webHidden/>
              </w:rPr>
              <w:instrText xml:space="preserve"> PAGEREF _Toc165313749 \h </w:instrText>
            </w:r>
            <w:r>
              <w:rPr>
                <w:noProof/>
                <w:webHidden/>
              </w:rPr>
            </w:r>
            <w:r>
              <w:rPr>
                <w:noProof/>
                <w:webHidden/>
              </w:rPr>
              <w:fldChar w:fldCharType="separate"/>
            </w:r>
            <w:r>
              <w:rPr>
                <w:noProof/>
                <w:webHidden/>
              </w:rPr>
              <w:t>12</w:t>
            </w:r>
            <w:r>
              <w:rPr>
                <w:noProof/>
                <w:webHidden/>
              </w:rPr>
              <w:fldChar w:fldCharType="end"/>
            </w:r>
          </w:hyperlink>
        </w:p>
        <w:p w14:paraId="5BE6C5E8" w14:textId="70B1C936"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50" w:history="1">
            <w:r w:rsidRPr="00377A0F">
              <w:rPr>
                <w:rStyle w:val="Hyperlink"/>
                <w:noProof/>
              </w:rPr>
              <w:t>Information Sharing and Representation</w:t>
            </w:r>
            <w:r>
              <w:rPr>
                <w:noProof/>
                <w:webHidden/>
              </w:rPr>
              <w:tab/>
            </w:r>
            <w:r>
              <w:rPr>
                <w:noProof/>
                <w:webHidden/>
              </w:rPr>
              <w:fldChar w:fldCharType="begin"/>
            </w:r>
            <w:r>
              <w:rPr>
                <w:noProof/>
                <w:webHidden/>
              </w:rPr>
              <w:instrText xml:space="preserve"> PAGEREF _Toc165313750 \h </w:instrText>
            </w:r>
            <w:r>
              <w:rPr>
                <w:noProof/>
                <w:webHidden/>
              </w:rPr>
            </w:r>
            <w:r>
              <w:rPr>
                <w:noProof/>
                <w:webHidden/>
              </w:rPr>
              <w:fldChar w:fldCharType="separate"/>
            </w:r>
            <w:r>
              <w:rPr>
                <w:noProof/>
                <w:webHidden/>
              </w:rPr>
              <w:t>13</w:t>
            </w:r>
            <w:r>
              <w:rPr>
                <w:noProof/>
                <w:webHidden/>
              </w:rPr>
              <w:fldChar w:fldCharType="end"/>
            </w:r>
          </w:hyperlink>
        </w:p>
        <w:p w14:paraId="3F43350B" w14:textId="16CD1EC9"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51" w:history="1">
            <w:r w:rsidRPr="00377A0F">
              <w:rPr>
                <w:rStyle w:val="Hyperlink"/>
              </w:rPr>
              <w:t>RSC Meetings</w:t>
            </w:r>
            <w:r>
              <w:rPr>
                <w:webHidden/>
              </w:rPr>
              <w:tab/>
            </w:r>
            <w:r>
              <w:rPr>
                <w:webHidden/>
              </w:rPr>
              <w:fldChar w:fldCharType="begin"/>
            </w:r>
            <w:r>
              <w:rPr>
                <w:webHidden/>
              </w:rPr>
              <w:instrText xml:space="preserve"> PAGEREF _Toc165313751 \h </w:instrText>
            </w:r>
            <w:r>
              <w:rPr>
                <w:webHidden/>
              </w:rPr>
            </w:r>
            <w:r>
              <w:rPr>
                <w:webHidden/>
              </w:rPr>
              <w:fldChar w:fldCharType="separate"/>
            </w:r>
            <w:r>
              <w:rPr>
                <w:webHidden/>
              </w:rPr>
              <w:t>14</w:t>
            </w:r>
            <w:r>
              <w:rPr>
                <w:webHidden/>
              </w:rPr>
              <w:fldChar w:fldCharType="end"/>
            </w:r>
          </w:hyperlink>
        </w:p>
        <w:p w14:paraId="1056B6B9" w14:textId="6E5409DA"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52" w:history="1">
            <w:r w:rsidRPr="00377A0F">
              <w:rPr>
                <w:rStyle w:val="Hyperlink"/>
                <w:noProof/>
              </w:rPr>
              <w:t>RSC Meetings: Initial Organizational Meeting of the RSC</w:t>
            </w:r>
            <w:r>
              <w:rPr>
                <w:noProof/>
                <w:webHidden/>
              </w:rPr>
              <w:tab/>
            </w:r>
            <w:r>
              <w:rPr>
                <w:noProof/>
                <w:webHidden/>
              </w:rPr>
              <w:fldChar w:fldCharType="begin"/>
            </w:r>
            <w:r>
              <w:rPr>
                <w:noProof/>
                <w:webHidden/>
              </w:rPr>
              <w:instrText xml:space="preserve"> PAGEREF _Toc165313752 \h </w:instrText>
            </w:r>
            <w:r>
              <w:rPr>
                <w:noProof/>
                <w:webHidden/>
              </w:rPr>
            </w:r>
            <w:r>
              <w:rPr>
                <w:noProof/>
                <w:webHidden/>
              </w:rPr>
              <w:fldChar w:fldCharType="separate"/>
            </w:r>
            <w:r>
              <w:rPr>
                <w:noProof/>
                <w:webHidden/>
              </w:rPr>
              <w:t>14</w:t>
            </w:r>
            <w:r>
              <w:rPr>
                <w:noProof/>
                <w:webHidden/>
              </w:rPr>
              <w:fldChar w:fldCharType="end"/>
            </w:r>
          </w:hyperlink>
        </w:p>
        <w:p w14:paraId="69AC94DF" w14:textId="38BEB519" w:rsidR="00287EB9" w:rsidRDefault="00287EB9">
          <w:pPr>
            <w:pStyle w:val="TOC3"/>
            <w:rPr>
              <w:rFonts w:eastAsiaTheme="minorEastAsia" w:cstheme="minorBidi"/>
              <w:smallCaps w:val="0"/>
              <w:noProof/>
              <w:color w:val="auto"/>
              <w:kern w:val="2"/>
              <w:sz w:val="24"/>
              <w:szCs w:val="24"/>
              <w14:ligatures w14:val="standardContextual"/>
            </w:rPr>
          </w:pPr>
          <w:hyperlink w:anchor="_Toc165313753" w:history="1">
            <w:r w:rsidRPr="00377A0F">
              <w:rPr>
                <w:rStyle w:val="Hyperlink"/>
                <w:noProof/>
              </w:rPr>
              <w:t>Initial Meeting of RSC – Role of the LOFR</w:t>
            </w:r>
            <w:r>
              <w:rPr>
                <w:noProof/>
                <w:webHidden/>
              </w:rPr>
              <w:tab/>
            </w:r>
            <w:r>
              <w:rPr>
                <w:noProof/>
                <w:webHidden/>
              </w:rPr>
              <w:fldChar w:fldCharType="begin"/>
            </w:r>
            <w:r>
              <w:rPr>
                <w:noProof/>
                <w:webHidden/>
              </w:rPr>
              <w:instrText xml:space="preserve"> PAGEREF _Toc165313753 \h </w:instrText>
            </w:r>
            <w:r>
              <w:rPr>
                <w:noProof/>
                <w:webHidden/>
              </w:rPr>
            </w:r>
            <w:r>
              <w:rPr>
                <w:noProof/>
                <w:webHidden/>
              </w:rPr>
              <w:fldChar w:fldCharType="separate"/>
            </w:r>
            <w:r>
              <w:rPr>
                <w:noProof/>
                <w:webHidden/>
              </w:rPr>
              <w:t>14</w:t>
            </w:r>
            <w:r>
              <w:rPr>
                <w:noProof/>
                <w:webHidden/>
              </w:rPr>
              <w:fldChar w:fldCharType="end"/>
            </w:r>
          </w:hyperlink>
        </w:p>
        <w:p w14:paraId="1CD81BA9" w14:textId="3B2CC98D" w:rsidR="00287EB9" w:rsidRDefault="00287EB9">
          <w:pPr>
            <w:pStyle w:val="TOC3"/>
            <w:rPr>
              <w:rFonts w:eastAsiaTheme="minorEastAsia" w:cstheme="minorBidi"/>
              <w:smallCaps w:val="0"/>
              <w:noProof/>
              <w:color w:val="auto"/>
              <w:kern w:val="2"/>
              <w:sz w:val="24"/>
              <w:szCs w:val="24"/>
              <w14:ligatures w14:val="standardContextual"/>
            </w:rPr>
          </w:pPr>
          <w:hyperlink w:anchor="_Toc165313754" w:history="1">
            <w:r w:rsidRPr="00377A0F">
              <w:rPr>
                <w:rStyle w:val="Hyperlink"/>
                <w:noProof/>
              </w:rPr>
              <w:t>Initial Meeting of RSC – Role of the RSC Members</w:t>
            </w:r>
            <w:r>
              <w:rPr>
                <w:noProof/>
                <w:webHidden/>
              </w:rPr>
              <w:tab/>
            </w:r>
            <w:r>
              <w:rPr>
                <w:noProof/>
                <w:webHidden/>
              </w:rPr>
              <w:fldChar w:fldCharType="begin"/>
            </w:r>
            <w:r>
              <w:rPr>
                <w:noProof/>
                <w:webHidden/>
              </w:rPr>
              <w:instrText xml:space="preserve"> PAGEREF _Toc165313754 \h </w:instrText>
            </w:r>
            <w:r>
              <w:rPr>
                <w:noProof/>
                <w:webHidden/>
              </w:rPr>
            </w:r>
            <w:r>
              <w:rPr>
                <w:noProof/>
                <w:webHidden/>
              </w:rPr>
              <w:fldChar w:fldCharType="separate"/>
            </w:r>
            <w:r>
              <w:rPr>
                <w:noProof/>
                <w:webHidden/>
              </w:rPr>
              <w:t>14</w:t>
            </w:r>
            <w:r>
              <w:rPr>
                <w:noProof/>
                <w:webHidden/>
              </w:rPr>
              <w:fldChar w:fldCharType="end"/>
            </w:r>
          </w:hyperlink>
        </w:p>
        <w:p w14:paraId="29A9E468" w14:textId="62458441" w:rsidR="00287EB9" w:rsidRDefault="00287EB9">
          <w:pPr>
            <w:pStyle w:val="TOC3"/>
            <w:rPr>
              <w:rFonts w:eastAsiaTheme="minorEastAsia" w:cstheme="minorBidi"/>
              <w:smallCaps w:val="0"/>
              <w:noProof/>
              <w:color w:val="auto"/>
              <w:kern w:val="2"/>
              <w:sz w:val="24"/>
              <w:szCs w:val="24"/>
              <w14:ligatures w14:val="standardContextual"/>
            </w:rPr>
          </w:pPr>
          <w:hyperlink w:anchor="_Toc165313755" w:history="1">
            <w:r w:rsidRPr="00377A0F">
              <w:rPr>
                <w:rStyle w:val="Hyperlink"/>
                <w:noProof/>
              </w:rPr>
              <w:t>Initial Meeting of RSC –RSC Chair</w:t>
            </w:r>
            <w:r>
              <w:rPr>
                <w:noProof/>
                <w:webHidden/>
              </w:rPr>
              <w:tab/>
            </w:r>
            <w:r>
              <w:rPr>
                <w:noProof/>
                <w:webHidden/>
              </w:rPr>
              <w:fldChar w:fldCharType="begin"/>
            </w:r>
            <w:r>
              <w:rPr>
                <w:noProof/>
                <w:webHidden/>
              </w:rPr>
              <w:instrText xml:space="preserve"> PAGEREF _Toc165313755 \h </w:instrText>
            </w:r>
            <w:r>
              <w:rPr>
                <w:noProof/>
                <w:webHidden/>
              </w:rPr>
            </w:r>
            <w:r>
              <w:rPr>
                <w:noProof/>
                <w:webHidden/>
              </w:rPr>
              <w:fldChar w:fldCharType="separate"/>
            </w:r>
            <w:r>
              <w:rPr>
                <w:noProof/>
                <w:webHidden/>
              </w:rPr>
              <w:t>15</w:t>
            </w:r>
            <w:r>
              <w:rPr>
                <w:noProof/>
                <w:webHidden/>
              </w:rPr>
              <w:fldChar w:fldCharType="end"/>
            </w:r>
          </w:hyperlink>
        </w:p>
        <w:p w14:paraId="75AC4497" w14:textId="66A043D6"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56" w:history="1">
            <w:r w:rsidRPr="00377A0F">
              <w:rPr>
                <w:rStyle w:val="Hyperlink"/>
                <w:noProof/>
              </w:rPr>
              <w:t>RSC Meetings: internal Meetings (NO UC)</w:t>
            </w:r>
            <w:r>
              <w:rPr>
                <w:noProof/>
                <w:webHidden/>
              </w:rPr>
              <w:tab/>
            </w:r>
            <w:r>
              <w:rPr>
                <w:noProof/>
                <w:webHidden/>
              </w:rPr>
              <w:fldChar w:fldCharType="begin"/>
            </w:r>
            <w:r>
              <w:rPr>
                <w:noProof/>
                <w:webHidden/>
              </w:rPr>
              <w:instrText xml:space="preserve"> PAGEREF _Toc165313756 \h </w:instrText>
            </w:r>
            <w:r>
              <w:rPr>
                <w:noProof/>
                <w:webHidden/>
              </w:rPr>
            </w:r>
            <w:r>
              <w:rPr>
                <w:noProof/>
                <w:webHidden/>
              </w:rPr>
              <w:fldChar w:fldCharType="separate"/>
            </w:r>
            <w:r>
              <w:rPr>
                <w:noProof/>
                <w:webHidden/>
              </w:rPr>
              <w:t>15</w:t>
            </w:r>
            <w:r>
              <w:rPr>
                <w:noProof/>
                <w:webHidden/>
              </w:rPr>
              <w:fldChar w:fldCharType="end"/>
            </w:r>
          </w:hyperlink>
        </w:p>
        <w:p w14:paraId="6CD05AC0" w14:textId="38721031"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57" w:history="1">
            <w:r w:rsidRPr="00377A0F">
              <w:rPr>
                <w:rStyle w:val="Hyperlink"/>
                <w:noProof/>
              </w:rPr>
              <w:t>RSC Meetings: Meetings with UC</w:t>
            </w:r>
            <w:r>
              <w:rPr>
                <w:noProof/>
                <w:webHidden/>
              </w:rPr>
              <w:tab/>
            </w:r>
            <w:r>
              <w:rPr>
                <w:noProof/>
                <w:webHidden/>
              </w:rPr>
              <w:fldChar w:fldCharType="begin"/>
            </w:r>
            <w:r>
              <w:rPr>
                <w:noProof/>
                <w:webHidden/>
              </w:rPr>
              <w:instrText xml:space="preserve"> PAGEREF _Toc165313757 \h </w:instrText>
            </w:r>
            <w:r>
              <w:rPr>
                <w:noProof/>
                <w:webHidden/>
              </w:rPr>
            </w:r>
            <w:r>
              <w:rPr>
                <w:noProof/>
                <w:webHidden/>
              </w:rPr>
              <w:fldChar w:fldCharType="separate"/>
            </w:r>
            <w:r>
              <w:rPr>
                <w:noProof/>
                <w:webHidden/>
              </w:rPr>
              <w:t>15</w:t>
            </w:r>
            <w:r>
              <w:rPr>
                <w:noProof/>
                <w:webHidden/>
              </w:rPr>
              <w:fldChar w:fldCharType="end"/>
            </w:r>
          </w:hyperlink>
        </w:p>
        <w:p w14:paraId="1036685F" w14:textId="42ADF63D"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58" w:history="1">
            <w:r w:rsidRPr="00377A0F">
              <w:rPr>
                <w:rStyle w:val="Hyperlink"/>
                <w:noProof/>
              </w:rPr>
              <w:t>RSC Ramp-down</w:t>
            </w:r>
            <w:r>
              <w:rPr>
                <w:noProof/>
                <w:webHidden/>
              </w:rPr>
              <w:tab/>
            </w:r>
            <w:r>
              <w:rPr>
                <w:noProof/>
                <w:webHidden/>
              </w:rPr>
              <w:fldChar w:fldCharType="begin"/>
            </w:r>
            <w:r>
              <w:rPr>
                <w:noProof/>
                <w:webHidden/>
              </w:rPr>
              <w:instrText xml:space="preserve"> PAGEREF _Toc165313758 \h </w:instrText>
            </w:r>
            <w:r>
              <w:rPr>
                <w:noProof/>
                <w:webHidden/>
              </w:rPr>
            </w:r>
            <w:r>
              <w:rPr>
                <w:noProof/>
                <w:webHidden/>
              </w:rPr>
              <w:fldChar w:fldCharType="separate"/>
            </w:r>
            <w:r>
              <w:rPr>
                <w:noProof/>
                <w:webHidden/>
              </w:rPr>
              <w:t>15</w:t>
            </w:r>
            <w:r>
              <w:rPr>
                <w:noProof/>
                <w:webHidden/>
              </w:rPr>
              <w:fldChar w:fldCharType="end"/>
            </w:r>
          </w:hyperlink>
        </w:p>
        <w:p w14:paraId="124EB84A" w14:textId="11091DCD" w:rsidR="00287EB9" w:rsidRDefault="00287EB9">
          <w:pPr>
            <w:pStyle w:val="TOC2"/>
            <w:rPr>
              <w:rFonts w:eastAsiaTheme="minorEastAsia" w:cstheme="minorBidi"/>
              <w:b w:val="0"/>
              <w:bCs w:val="0"/>
              <w:smallCaps w:val="0"/>
              <w:noProof/>
              <w:color w:val="auto"/>
              <w:kern w:val="2"/>
              <w:sz w:val="24"/>
              <w:szCs w:val="24"/>
              <w14:ligatures w14:val="standardContextual"/>
            </w:rPr>
          </w:pPr>
          <w:hyperlink w:anchor="_Toc165313759" w:history="1">
            <w:r w:rsidRPr="00377A0F">
              <w:rPr>
                <w:rStyle w:val="Hyperlink"/>
                <w:noProof/>
              </w:rPr>
              <w:t>Response documentation provided to the RSC</w:t>
            </w:r>
            <w:r>
              <w:rPr>
                <w:noProof/>
                <w:webHidden/>
              </w:rPr>
              <w:tab/>
            </w:r>
            <w:r>
              <w:rPr>
                <w:noProof/>
                <w:webHidden/>
              </w:rPr>
              <w:fldChar w:fldCharType="begin"/>
            </w:r>
            <w:r>
              <w:rPr>
                <w:noProof/>
                <w:webHidden/>
              </w:rPr>
              <w:instrText xml:space="preserve"> PAGEREF _Toc165313759 \h </w:instrText>
            </w:r>
            <w:r>
              <w:rPr>
                <w:noProof/>
                <w:webHidden/>
              </w:rPr>
            </w:r>
            <w:r>
              <w:rPr>
                <w:noProof/>
                <w:webHidden/>
              </w:rPr>
              <w:fldChar w:fldCharType="separate"/>
            </w:r>
            <w:r>
              <w:rPr>
                <w:noProof/>
                <w:webHidden/>
              </w:rPr>
              <w:t>16</w:t>
            </w:r>
            <w:r>
              <w:rPr>
                <w:noProof/>
                <w:webHidden/>
              </w:rPr>
              <w:fldChar w:fldCharType="end"/>
            </w:r>
          </w:hyperlink>
        </w:p>
        <w:p w14:paraId="7100B610" w14:textId="5D44D23D"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60" w:history="1">
            <w:r w:rsidRPr="00377A0F">
              <w:rPr>
                <w:rStyle w:val="Hyperlink"/>
              </w:rPr>
              <w:t>LOFR Best Practices &amp; Frequently Asked Questions</w:t>
            </w:r>
            <w:r>
              <w:rPr>
                <w:webHidden/>
              </w:rPr>
              <w:tab/>
            </w:r>
            <w:r>
              <w:rPr>
                <w:webHidden/>
              </w:rPr>
              <w:fldChar w:fldCharType="begin"/>
            </w:r>
            <w:r>
              <w:rPr>
                <w:webHidden/>
              </w:rPr>
              <w:instrText xml:space="preserve"> PAGEREF _Toc165313760 \h </w:instrText>
            </w:r>
            <w:r>
              <w:rPr>
                <w:webHidden/>
              </w:rPr>
            </w:r>
            <w:r>
              <w:rPr>
                <w:webHidden/>
              </w:rPr>
              <w:fldChar w:fldCharType="separate"/>
            </w:r>
            <w:r>
              <w:rPr>
                <w:webHidden/>
              </w:rPr>
              <w:t>18</w:t>
            </w:r>
            <w:r>
              <w:rPr>
                <w:webHidden/>
              </w:rPr>
              <w:fldChar w:fldCharType="end"/>
            </w:r>
          </w:hyperlink>
        </w:p>
        <w:p w14:paraId="43557315" w14:textId="244F21A5"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61" w:history="1">
            <w:r w:rsidRPr="00377A0F">
              <w:rPr>
                <w:rStyle w:val="Hyperlink"/>
              </w:rPr>
              <w:t>Definitions</w:t>
            </w:r>
            <w:r>
              <w:rPr>
                <w:webHidden/>
              </w:rPr>
              <w:tab/>
            </w:r>
            <w:r>
              <w:rPr>
                <w:webHidden/>
              </w:rPr>
              <w:fldChar w:fldCharType="begin"/>
            </w:r>
            <w:r>
              <w:rPr>
                <w:webHidden/>
              </w:rPr>
              <w:instrText xml:space="preserve"> PAGEREF _Toc165313761 \h </w:instrText>
            </w:r>
            <w:r>
              <w:rPr>
                <w:webHidden/>
              </w:rPr>
            </w:r>
            <w:r>
              <w:rPr>
                <w:webHidden/>
              </w:rPr>
              <w:fldChar w:fldCharType="separate"/>
            </w:r>
            <w:r>
              <w:rPr>
                <w:webHidden/>
              </w:rPr>
              <w:t>20</w:t>
            </w:r>
            <w:r>
              <w:rPr>
                <w:webHidden/>
              </w:rPr>
              <w:fldChar w:fldCharType="end"/>
            </w:r>
          </w:hyperlink>
        </w:p>
        <w:p w14:paraId="402CBC6E" w14:textId="707B1076"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62" w:history="1">
            <w:r w:rsidRPr="00377A0F">
              <w:rPr>
                <w:rStyle w:val="Hyperlink"/>
              </w:rPr>
              <w:t>Attachment 1. LOFR RSC Checklist</w:t>
            </w:r>
            <w:r>
              <w:rPr>
                <w:webHidden/>
              </w:rPr>
              <w:tab/>
            </w:r>
            <w:r>
              <w:rPr>
                <w:webHidden/>
              </w:rPr>
              <w:fldChar w:fldCharType="begin"/>
            </w:r>
            <w:r>
              <w:rPr>
                <w:webHidden/>
              </w:rPr>
              <w:instrText xml:space="preserve"> PAGEREF _Toc165313762 \h </w:instrText>
            </w:r>
            <w:r>
              <w:rPr>
                <w:webHidden/>
              </w:rPr>
            </w:r>
            <w:r>
              <w:rPr>
                <w:webHidden/>
              </w:rPr>
              <w:fldChar w:fldCharType="separate"/>
            </w:r>
            <w:r>
              <w:rPr>
                <w:webHidden/>
              </w:rPr>
              <w:t>21</w:t>
            </w:r>
            <w:r>
              <w:rPr>
                <w:webHidden/>
              </w:rPr>
              <w:fldChar w:fldCharType="end"/>
            </w:r>
          </w:hyperlink>
        </w:p>
        <w:p w14:paraId="0F458C99" w14:textId="552F2FC6"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63" w:history="1">
            <w:r w:rsidRPr="00377A0F">
              <w:rPr>
                <w:rStyle w:val="Hyperlink"/>
              </w:rPr>
              <w:t>Attachment 2. Template: Initial RSC Member Outreach Call – Questions and Topics</w:t>
            </w:r>
            <w:r>
              <w:rPr>
                <w:webHidden/>
              </w:rPr>
              <w:tab/>
            </w:r>
            <w:r>
              <w:rPr>
                <w:webHidden/>
              </w:rPr>
              <w:fldChar w:fldCharType="begin"/>
            </w:r>
            <w:r>
              <w:rPr>
                <w:webHidden/>
              </w:rPr>
              <w:instrText xml:space="preserve"> PAGEREF _Toc165313763 \h </w:instrText>
            </w:r>
            <w:r>
              <w:rPr>
                <w:webHidden/>
              </w:rPr>
            </w:r>
            <w:r>
              <w:rPr>
                <w:webHidden/>
              </w:rPr>
              <w:fldChar w:fldCharType="separate"/>
            </w:r>
            <w:r>
              <w:rPr>
                <w:webHidden/>
              </w:rPr>
              <w:t>22</w:t>
            </w:r>
            <w:r>
              <w:rPr>
                <w:webHidden/>
              </w:rPr>
              <w:fldChar w:fldCharType="end"/>
            </w:r>
          </w:hyperlink>
        </w:p>
        <w:p w14:paraId="7A2F8BBE" w14:textId="795AB655" w:rsidR="00287EB9" w:rsidRDefault="00287EB9">
          <w:pPr>
            <w:pStyle w:val="TOC1"/>
            <w:rPr>
              <w:rFonts w:eastAsiaTheme="minorEastAsia" w:cstheme="minorBidi"/>
              <w:b w:val="0"/>
              <w:bCs w:val="0"/>
              <w:caps w:val="0"/>
              <w:color w:val="auto"/>
              <w:kern w:val="2"/>
              <w:sz w:val="24"/>
              <w:szCs w:val="24"/>
              <w:u w:val="none"/>
              <w14:ligatures w14:val="standardContextual"/>
            </w:rPr>
          </w:pPr>
          <w:hyperlink w:anchor="_Toc165313764" w:history="1">
            <w:r w:rsidRPr="00377A0F">
              <w:rPr>
                <w:rStyle w:val="Hyperlink"/>
              </w:rPr>
              <w:t>Attachment 3: Template: Initial RSC Meeting Agenda</w:t>
            </w:r>
            <w:r>
              <w:rPr>
                <w:webHidden/>
              </w:rPr>
              <w:tab/>
            </w:r>
            <w:r>
              <w:rPr>
                <w:webHidden/>
              </w:rPr>
              <w:fldChar w:fldCharType="begin"/>
            </w:r>
            <w:r>
              <w:rPr>
                <w:webHidden/>
              </w:rPr>
              <w:instrText xml:space="preserve"> PAGEREF _Toc165313764 \h </w:instrText>
            </w:r>
            <w:r>
              <w:rPr>
                <w:webHidden/>
              </w:rPr>
            </w:r>
            <w:r>
              <w:rPr>
                <w:webHidden/>
              </w:rPr>
              <w:fldChar w:fldCharType="separate"/>
            </w:r>
            <w:r>
              <w:rPr>
                <w:webHidden/>
              </w:rPr>
              <w:t>23</w:t>
            </w:r>
            <w:r>
              <w:rPr>
                <w:webHidden/>
              </w:rPr>
              <w:fldChar w:fldCharType="end"/>
            </w:r>
          </w:hyperlink>
        </w:p>
        <w:p w14:paraId="37E25FCA" w14:textId="3DA1ED37" w:rsidR="008E4547" w:rsidRDefault="008E4547">
          <w:r>
            <w:rPr>
              <w:b/>
              <w:bCs/>
              <w:noProof/>
            </w:rPr>
            <w:fldChar w:fldCharType="end"/>
          </w:r>
        </w:p>
      </w:sdtContent>
    </w:sdt>
    <w:p w14:paraId="6D3CE8B6" w14:textId="474ED428" w:rsidR="0089302A" w:rsidRDefault="0089302A">
      <w:pPr>
        <w:spacing w:after="160" w:line="259" w:lineRule="auto"/>
        <w:jc w:val="left"/>
        <w:rPr>
          <w:rFonts w:ascii="Cambria" w:eastAsiaTheme="majorEastAsia" w:hAnsi="Cambria" w:cstheme="minorHAnsi"/>
          <w:b/>
          <w:caps/>
          <w:color w:val="4472C4" w:themeColor="accent5"/>
          <w:spacing w:val="-1"/>
          <w:sz w:val="28"/>
          <w:szCs w:val="28"/>
        </w:rPr>
      </w:pPr>
    </w:p>
    <w:p w14:paraId="0D270782" w14:textId="77777777" w:rsidR="00C54730" w:rsidRDefault="00C54730">
      <w:pPr>
        <w:spacing w:after="160" w:line="259" w:lineRule="auto"/>
        <w:jc w:val="left"/>
        <w:rPr>
          <w:rFonts w:ascii="Cambria" w:eastAsiaTheme="majorEastAsia" w:hAnsi="Cambria" w:cstheme="minorHAnsi"/>
          <w:b/>
          <w:caps/>
          <w:color w:val="4472C4" w:themeColor="accent5"/>
          <w:spacing w:val="-1"/>
          <w:sz w:val="28"/>
          <w:szCs w:val="28"/>
        </w:rPr>
      </w:pPr>
      <w:r>
        <w:br w:type="page"/>
      </w:r>
    </w:p>
    <w:p w14:paraId="71DCA653" w14:textId="4ACF48C2" w:rsidR="005D7A2E" w:rsidRPr="000153FB" w:rsidRDefault="005D7A2E" w:rsidP="006E19F9">
      <w:pPr>
        <w:pStyle w:val="Heading1"/>
      </w:pPr>
      <w:bookmarkStart w:id="4" w:name="_Toc165313738"/>
      <w:r w:rsidRPr="000153FB">
        <w:lastRenderedPageBreak/>
        <w:t>Acronyms and Abbreviations</w:t>
      </w:r>
      <w:bookmarkEnd w:id="4"/>
      <w:r w:rsidRPr="000153FB">
        <w:t xml:space="preserve"> </w:t>
      </w:r>
    </w:p>
    <w:p w14:paraId="52FEEA6A" w14:textId="77777777" w:rsidR="0076170F" w:rsidRPr="000153FB" w:rsidRDefault="0076170F" w:rsidP="0076170F">
      <w:pPr>
        <w:pStyle w:val="BodyText"/>
        <w:rPr>
          <w:i/>
          <w:iCs/>
        </w:rPr>
      </w:pPr>
      <w:r>
        <w:t xml:space="preserve">The following list addresses the acronyms and abbreviations used in this job aid, which may be used during a response. The acronyms and abbreviations are defined here, allowing the reader to quickly refer to a list rather than search for the first appearance in the document where the acronym or abbreviation is defined. Definitions for several of these terms are provided at the end of the document. </w:t>
      </w:r>
      <w:r w:rsidRPr="55290717">
        <w:rPr>
          <w:i/>
          <w:iCs/>
        </w:rPr>
        <w:t>Please note that for this document, the acronym for the Liaison Officer will be LOFR. However, some EPA and State documents may refer to additional acronyms such as LNO.</w:t>
      </w:r>
    </w:p>
    <w:p w14:paraId="48E41E16" w14:textId="792DD85E" w:rsidR="00FC0533" w:rsidRPr="00295CD7" w:rsidRDefault="00FC0533" w:rsidP="005D7A2E">
      <w:pPr>
        <w:tabs>
          <w:tab w:val="left" w:pos="2160"/>
        </w:tabs>
      </w:pPr>
      <w:r w:rsidRPr="00295CD7">
        <w:tab/>
      </w:r>
    </w:p>
    <w:p w14:paraId="428886A9" w14:textId="77777777" w:rsidR="0076170F" w:rsidRPr="00295CD7" w:rsidRDefault="0076170F" w:rsidP="0076170F">
      <w:pPr>
        <w:tabs>
          <w:tab w:val="left" w:pos="2160"/>
        </w:tabs>
      </w:pPr>
      <w:r w:rsidRPr="00295CD7">
        <w:t xml:space="preserve">ACP </w:t>
      </w:r>
      <w:r w:rsidRPr="00295CD7">
        <w:tab/>
        <w:t>Area Contingency Plan</w:t>
      </w:r>
    </w:p>
    <w:p w14:paraId="26878A09" w14:textId="77777777" w:rsidR="0076170F" w:rsidRDefault="0076170F" w:rsidP="0076170F">
      <w:pPr>
        <w:tabs>
          <w:tab w:val="left" w:pos="2160"/>
        </w:tabs>
      </w:pPr>
      <w:r>
        <w:t>ANCSA</w:t>
      </w:r>
      <w:r>
        <w:tab/>
        <w:t>Alaska Native Claims Settlement Act of 1971</w:t>
      </w:r>
    </w:p>
    <w:p w14:paraId="38C755B5" w14:textId="77777777" w:rsidR="0076170F" w:rsidRPr="00295CD7" w:rsidRDefault="0076170F" w:rsidP="0076170F">
      <w:pPr>
        <w:tabs>
          <w:tab w:val="left" w:pos="2160"/>
        </w:tabs>
      </w:pPr>
      <w:r w:rsidRPr="00295CD7">
        <w:t xml:space="preserve">ARRT </w:t>
      </w:r>
      <w:r w:rsidRPr="00295CD7">
        <w:tab/>
        <w:t>Alaska Regional Response Team</w:t>
      </w:r>
    </w:p>
    <w:p w14:paraId="522FE3CF" w14:textId="77777777" w:rsidR="0076170F" w:rsidRDefault="0076170F" w:rsidP="0076170F">
      <w:pPr>
        <w:tabs>
          <w:tab w:val="left" w:pos="2160"/>
        </w:tabs>
      </w:pPr>
      <w:r>
        <w:t>AWA</w:t>
      </w:r>
      <w:r>
        <w:tab/>
        <w:t>Arctic and Western Alaska</w:t>
      </w:r>
    </w:p>
    <w:p w14:paraId="12435AFD" w14:textId="77777777" w:rsidR="0076170F" w:rsidRDefault="0076170F" w:rsidP="0076170F">
      <w:pPr>
        <w:tabs>
          <w:tab w:val="left" w:pos="2160"/>
        </w:tabs>
      </w:pPr>
      <w:r>
        <w:t>CIRCAC</w:t>
      </w:r>
      <w:r>
        <w:tab/>
        <w:t>Cook Inlet Regional Citizens’ Advisory Council</w:t>
      </w:r>
    </w:p>
    <w:p w14:paraId="34D5C983" w14:textId="77777777" w:rsidR="0076170F" w:rsidRPr="00295CD7" w:rsidRDefault="0076170F" w:rsidP="0076170F">
      <w:pPr>
        <w:tabs>
          <w:tab w:val="left" w:pos="2160"/>
        </w:tabs>
      </w:pPr>
      <w:r>
        <w:t xml:space="preserve">DEC </w:t>
      </w:r>
      <w:r>
        <w:tab/>
        <w:t xml:space="preserve">Alaska Department of Environmental Conservation </w:t>
      </w:r>
    </w:p>
    <w:p w14:paraId="08A0672F" w14:textId="77777777" w:rsidR="0076170F" w:rsidRPr="00295CD7" w:rsidRDefault="0076170F" w:rsidP="0076170F">
      <w:pPr>
        <w:tabs>
          <w:tab w:val="left" w:pos="2160"/>
        </w:tabs>
      </w:pPr>
      <w:r w:rsidRPr="00295CD7">
        <w:t xml:space="preserve">EPA </w:t>
      </w:r>
      <w:r w:rsidRPr="00295CD7">
        <w:tab/>
        <w:t xml:space="preserve">U.S. Environmental Protection Agency </w:t>
      </w:r>
    </w:p>
    <w:p w14:paraId="0CA31938" w14:textId="77777777" w:rsidR="0076170F" w:rsidRDefault="0076170F" w:rsidP="0076170F">
      <w:pPr>
        <w:tabs>
          <w:tab w:val="left" w:pos="2160"/>
        </w:tabs>
      </w:pPr>
      <w:r>
        <w:t>FOSC</w:t>
      </w:r>
      <w:r>
        <w:tab/>
        <w:t>Federal On-Scene Coordinator</w:t>
      </w:r>
    </w:p>
    <w:p w14:paraId="680B3416" w14:textId="77777777" w:rsidR="0076170F" w:rsidRPr="00295CD7" w:rsidRDefault="0076170F" w:rsidP="0076170F">
      <w:pPr>
        <w:tabs>
          <w:tab w:val="left" w:pos="2160"/>
        </w:tabs>
      </w:pPr>
      <w:r>
        <w:t>FRP</w:t>
      </w:r>
      <w:r>
        <w:tab/>
        <w:t>Facility Response Plan</w:t>
      </w:r>
    </w:p>
    <w:p w14:paraId="46ADFEF0" w14:textId="77777777" w:rsidR="0076170F" w:rsidRDefault="0076170F" w:rsidP="0076170F">
      <w:pPr>
        <w:tabs>
          <w:tab w:val="left" w:pos="2160"/>
        </w:tabs>
      </w:pPr>
      <w:r w:rsidRPr="00295CD7">
        <w:t>ICP</w:t>
      </w:r>
      <w:r w:rsidRPr="00295CD7">
        <w:tab/>
        <w:t>Incident Command Post</w:t>
      </w:r>
    </w:p>
    <w:p w14:paraId="1C1A0559" w14:textId="77777777" w:rsidR="0076170F" w:rsidRPr="00295CD7" w:rsidRDefault="0076170F" w:rsidP="0076170F">
      <w:pPr>
        <w:tabs>
          <w:tab w:val="left" w:pos="2160"/>
        </w:tabs>
      </w:pPr>
      <w:r w:rsidRPr="00295CD7">
        <w:t>ICS</w:t>
      </w:r>
      <w:r w:rsidRPr="00295CD7">
        <w:tab/>
        <w:t xml:space="preserve">Incident Command System </w:t>
      </w:r>
    </w:p>
    <w:p w14:paraId="2D4BD7BD" w14:textId="77777777" w:rsidR="0076170F" w:rsidRPr="00295CD7" w:rsidRDefault="0076170F" w:rsidP="0076170F">
      <w:pPr>
        <w:tabs>
          <w:tab w:val="left" w:pos="2160"/>
        </w:tabs>
      </w:pPr>
      <w:r w:rsidRPr="00295CD7">
        <w:t>IMH</w:t>
      </w:r>
      <w:r w:rsidRPr="00295CD7">
        <w:tab/>
        <w:t>Incident Management Handbook</w:t>
      </w:r>
      <w:r>
        <w:t xml:space="preserve"> </w:t>
      </w:r>
    </w:p>
    <w:p w14:paraId="51A02E2C" w14:textId="77777777" w:rsidR="0076170F" w:rsidRPr="00295CD7" w:rsidRDefault="0076170F" w:rsidP="0076170F">
      <w:pPr>
        <w:tabs>
          <w:tab w:val="left" w:pos="2160"/>
        </w:tabs>
      </w:pPr>
      <w:r w:rsidRPr="00295CD7">
        <w:t xml:space="preserve">IMT </w:t>
      </w:r>
      <w:r w:rsidRPr="00295CD7">
        <w:tab/>
        <w:t>Incident Management Team</w:t>
      </w:r>
    </w:p>
    <w:p w14:paraId="091836E3" w14:textId="77777777" w:rsidR="0076170F" w:rsidRDefault="0076170F" w:rsidP="0076170F">
      <w:pPr>
        <w:tabs>
          <w:tab w:val="left" w:pos="2160"/>
        </w:tabs>
      </w:pPr>
      <w:r w:rsidRPr="00295CD7">
        <w:t xml:space="preserve">JIC </w:t>
      </w:r>
      <w:r w:rsidRPr="00295CD7">
        <w:tab/>
        <w:t xml:space="preserve">Joint Information Center </w:t>
      </w:r>
    </w:p>
    <w:p w14:paraId="00FE6155" w14:textId="77777777" w:rsidR="0076170F" w:rsidRPr="00295CD7" w:rsidRDefault="0076170F" w:rsidP="0076170F">
      <w:pPr>
        <w:tabs>
          <w:tab w:val="left" w:pos="2160"/>
        </w:tabs>
      </w:pPr>
      <w:r>
        <w:t>LNO</w:t>
      </w:r>
      <w:r>
        <w:tab/>
        <w:t>Liaison Officer (partner agency use)</w:t>
      </w:r>
    </w:p>
    <w:p w14:paraId="39E8BC91" w14:textId="77777777" w:rsidR="0076170F" w:rsidRPr="00295CD7" w:rsidRDefault="0076170F" w:rsidP="0076170F">
      <w:pPr>
        <w:tabs>
          <w:tab w:val="left" w:pos="2160"/>
        </w:tabs>
      </w:pPr>
      <w:r w:rsidRPr="00295CD7">
        <w:t>LOFR</w:t>
      </w:r>
      <w:r w:rsidRPr="00295CD7">
        <w:tab/>
      </w:r>
      <w:r>
        <w:t>L</w:t>
      </w:r>
      <w:r w:rsidRPr="00295CD7">
        <w:t>iaison</w:t>
      </w:r>
      <w:r>
        <w:t xml:space="preserve"> O</w:t>
      </w:r>
      <w:r w:rsidRPr="00295CD7">
        <w:t>fficer</w:t>
      </w:r>
    </w:p>
    <w:p w14:paraId="3096D37B" w14:textId="77777777" w:rsidR="0076170F" w:rsidRPr="00295CD7" w:rsidRDefault="0076170F" w:rsidP="0076170F">
      <w:pPr>
        <w:tabs>
          <w:tab w:val="left" w:pos="2160"/>
        </w:tabs>
      </w:pPr>
      <w:r w:rsidRPr="00295CD7">
        <w:t xml:space="preserve">LOSC </w:t>
      </w:r>
      <w:r w:rsidRPr="00295CD7">
        <w:tab/>
        <w:t>Local On-Scene Coordinator</w:t>
      </w:r>
    </w:p>
    <w:p w14:paraId="253BDB98" w14:textId="77777777" w:rsidR="0076170F" w:rsidRPr="00295CD7" w:rsidRDefault="0076170F" w:rsidP="0076170F">
      <w:pPr>
        <w:tabs>
          <w:tab w:val="left" w:pos="2160"/>
        </w:tabs>
      </w:pPr>
      <w:r w:rsidRPr="00295CD7">
        <w:t xml:space="preserve">MAC </w:t>
      </w:r>
      <w:r>
        <w:t>or MACS</w:t>
      </w:r>
      <w:r w:rsidRPr="00295CD7">
        <w:tab/>
        <w:t>Multi</w:t>
      </w:r>
      <w:r>
        <w:t>a</w:t>
      </w:r>
      <w:r w:rsidRPr="00295CD7">
        <w:t xml:space="preserve">gency </w:t>
      </w:r>
      <w:r>
        <w:t xml:space="preserve">Coordination/ </w:t>
      </w:r>
      <w:r w:rsidRPr="00980C55">
        <w:t>Multiagency Coordination System</w:t>
      </w:r>
    </w:p>
    <w:p w14:paraId="0F89842C" w14:textId="77777777" w:rsidR="0076170F" w:rsidRDefault="0076170F" w:rsidP="0076170F">
      <w:pPr>
        <w:tabs>
          <w:tab w:val="left" w:pos="2160"/>
        </w:tabs>
      </w:pPr>
      <w:r>
        <w:t xml:space="preserve">NIMS </w:t>
      </w:r>
      <w:r>
        <w:tab/>
        <w:t>National Incident Management System</w:t>
      </w:r>
    </w:p>
    <w:p w14:paraId="29A04348" w14:textId="77777777" w:rsidR="0076170F" w:rsidRPr="00295CD7" w:rsidRDefault="0076170F" w:rsidP="0076170F">
      <w:pPr>
        <w:tabs>
          <w:tab w:val="left" w:pos="2160"/>
        </w:tabs>
      </w:pPr>
      <w:r>
        <w:t>ODPCP</w:t>
      </w:r>
      <w:r>
        <w:tab/>
        <w:t>Oil Discharge Prevention and Contingency Plan</w:t>
      </w:r>
    </w:p>
    <w:p w14:paraId="0441FCF3" w14:textId="77777777" w:rsidR="0076170F" w:rsidRDefault="0076170F" w:rsidP="0076170F">
      <w:pPr>
        <w:tabs>
          <w:tab w:val="left" w:pos="2160"/>
        </w:tabs>
      </w:pPr>
      <w:r>
        <w:t>OPA</w:t>
      </w:r>
      <w:r>
        <w:tab/>
        <w:t>Oil Pollution Act of 1990</w:t>
      </w:r>
    </w:p>
    <w:p w14:paraId="729196F1" w14:textId="77777777" w:rsidR="0076170F" w:rsidRDefault="0076170F" w:rsidP="0076170F">
      <w:pPr>
        <w:tabs>
          <w:tab w:val="left" w:pos="2160"/>
        </w:tabs>
      </w:pPr>
      <w:r w:rsidRPr="00295CD7">
        <w:t>OSC</w:t>
      </w:r>
      <w:r w:rsidRPr="00295CD7">
        <w:tab/>
        <w:t>On-Scene Coordinator</w:t>
      </w:r>
    </w:p>
    <w:p w14:paraId="217B7FEE" w14:textId="77777777" w:rsidR="0076170F" w:rsidRPr="00295CD7" w:rsidRDefault="0076170F" w:rsidP="0076170F">
      <w:pPr>
        <w:tabs>
          <w:tab w:val="left" w:pos="2160"/>
        </w:tabs>
      </w:pPr>
      <w:r>
        <w:t>OSRP</w:t>
      </w:r>
      <w:r>
        <w:tab/>
        <w:t>Oil Spill Response Plan</w:t>
      </w:r>
    </w:p>
    <w:p w14:paraId="444E29CF" w14:textId="16893E88" w:rsidR="00DC794D" w:rsidRDefault="00DC794D" w:rsidP="0076170F">
      <w:pPr>
        <w:tabs>
          <w:tab w:val="left" w:pos="2160"/>
        </w:tabs>
      </w:pPr>
      <w:r>
        <w:t>PII</w:t>
      </w:r>
      <w:r>
        <w:tab/>
        <w:t>Personal Identifiable Information</w:t>
      </w:r>
    </w:p>
    <w:p w14:paraId="19E79159" w14:textId="1578547E" w:rsidR="0076170F" w:rsidRPr="00295CD7" w:rsidRDefault="0076170F" w:rsidP="0076170F">
      <w:pPr>
        <w:tabs>
          <w:tab w:val="left" w:pos="2160"/>
        </w:tabs>
      </w:pPr>
      <w:r w:rsidRPr="00295CD7">
        <w:t>PIO</w:t>
      </w:r>
      <w:r w:rsidRPr="00295CD7">
        <w:tab/>
        <w:t>Public Information Officer</w:t>
      </w:r>
    </w:p>
    <w:p w14:paraId="50168F5E" w14:textId="77777777" w:rsidR="0076170F" w:rsidRDefault="0076170F" w:rsidP="0076170F">
      <w:pPr>
        <w:tabs>
          <w:tab w:val="left" w:pos="2160"/>
        </w:tabs>
      </w:pPr>
      <w:r>
        <w:t>PWS</w:t>
      </w:r>
      <w:r>
        <w:tab/>
        <w:t>Prince William Sound</w:t>
      </w:r>
    </w:p>
    <w:p w14:paraId="0C86DCB2" w14:textId="77777777" w:rsidR="0076170F" w:rsidRDefault="0076170F" w:rsidP="0076170F">
      <w:pPr>
        <w:tabs>
          <w:tab w:val="left" w:pos="2160"/>
        </w:tabs>
      </w:pPr>
      <w:r>
        <w:t>PWSRCAC</w:t>
      </w:r>
      <w:r>
        <w:tab/>
        <w:t>Prince William Sound Regional Citizens’ Advisory Council</w:t>
      </w:r>
    </w:p>
    <w:p w14:paraId="2CCD6072" w14:textId="77777777" w:rsidR="0076170F" w:rsidRPr="00295CD7" w:rsidRDefault="0076170F" w:rsidP="0076170F">
      <w:pPr>
        <w:tabs>
          <w:tab w:val="left" w:pos="2160"/>
        </w:tabs>
      </w:pPr>
      <w:r>
        <w:t>RCAC</w:t>
      </w:r>
      <w:r>
        <w:tab/>
        <w:t>Regional Citizens’ Advisory Council</w:t>
      </w:r>
    </w:p>
    <w:p w14:paraId="5DF9CFB3" w14:textId="77777777" w:rsidR="0076170F" w:rsidRPr="00295CD7" w:rsidRDefault="0076170F" w:rsidP="0076170F">
      <w:pPr>
        <w:tabs>
          <w:tab w:val="left" w:pos="2160"/>
        </w:tabs>
      </w:pPr>
      <w:r w:rsidRPr="00295CD7">
        <w:t xml:space="preserve">RCP </w:t>
      </w:r>
      <w:r w:rsidRPr="00295CD7">
        <w:tab/>
        <w:t>Alaska Regional Contingency Plan</w:t>
      </w:r>
    </w:p>
    <w:p w14:paraId="53A20182" w14:textId="77777777" w:rsidR="0076170F" w:rsidRDefault="0076170F" w:rsidP="0076170F">
      <w:pPr>
        <w:tabs>
          <w:tab w:val="left" w:pos="2160"/>
        </w:tabs>
      </w:pPr>
      <w:r>
        <w:t>R-MAC</w:t>
      </w:r>
      <w:r>
        <w:tab/>
        <w:t>Regional Multiagency Coordination</w:t>
      </w:r>
    </w:p>
    <w:p w14:paraId="0920BF42" w14:textId="77777777" w:rsidR="0076170F" w:rsidRPr="00295CD7" w:rsidRDefault="0076170F" w:rsidP="0076170F">
      <w:pPr>
        <w:tabs>
          <w:tab w:val="left" w:pos="2160"/>
        </w:tabs>
      </w:pPr>
      <w:r w:rsidRPr="00295CD7">
        <w:t xml:space="preserve">RP/PRP </w:t>
      </w:r>
      <w:r w:rsidRPr="00295CD7">
        <w:tab/>
        <w:t>Responsible Party/Potential Responsible Party</w:t>
      </w:r>
      <w:r>
        <w:t xml:space="preserve"> </w:t>
      </w:r>
    </w:p>
    <w:p w14:paraId="4855F116" w14:textId="77777777" w:rsidR="0076170F" w:rsidRPr="00295CD7" w:rsidRDefault="0076170F" w:rsidP="0076170F">
      <w:pPr>
        <w:tabs>
          <w:tab w:val="left" w:pos="2160"/>
        </w:tabs>
      </w:pPr>
      <w:r w:rsidRPr="00295CD7">
        <w:t>RSC</w:t>
      </w:r>
      <w:r w:rsidRPr="00295CD7">
        <w:tab/>
        <w:t>Regional Stakeholder Committee</w:t>
      </w:r>
    </w:p>
    <w:p w14:paraId="6368219E" w14:textId="4EC3FD0F" w:rsidR="0076170F" w:rsidRPr="00295CD7" w:rsidRDefault="0076170F" w:rsidP="0076170F">
      <w:pPr>
        <w:tabs>
          <w:tab w:val="left" w:pos="2160"/>
        </w:tabs>
      </w:pPr>
      <w:r w:rsidRPr="00295CD7">
        <w:t>SIT</w:t>
      </w:r>
      <w:r w:rsidR="00DC794D">
        <w:t>L</w:t>
      </w:r>
      <w:r w:rsidRPr="00295CD7">
        <w:t xml:space="preserve"> </w:t>
      </w:r>
      <w:r w:rsidRPr="00295CD7">
        <w:tab/>
      </w:r>
      <w:r w:rsidR="00DC794D">
        <w:t>Situation Unit Leader</w:t>
      </w:r>
    </w:p>
    <w:p w14:paraId="2CDE9685" w14:textId="77777777" w:rsidR="0076170F" w:rsidRPr="00295CD7" w:rsidRDefault="0076170F" w:rsidP="0076170F">
      <w:pPr>
        <w:tabs>
          <w:tab w:val="left" w:pos="2160"/>
        </w:tabs>
      </w:pPr>
      <w:r w:rsidRPr="00295CD7">
        <w:t>SOSC</w:t>
      </w:r>
      <w:r w:rsidRPr="00295CD7">
        <w:tab/>
        <w:t>State On-Scene Coordinator</w:t>
      </w:r>
    </w:p>
    <w:p w14:paraId="72414A46" w14:textId="77777777" w:rsidR="0076170F" w:rsidRPr="00295CD7" w:rsidRDefault="0076170F" w:rsidP="0076170F">
      <w:pPr>
        <w:tabs>
          <w:tab w:val="left" w:pos="2160"/>
        </w:tabs>
      </w:pPr>
      <w:r w:rsidRPr="00295CD7">
        <w:t>TOSC</w:t>
      </w:r>
      <w:r w:rsidRPr="00295CD7">
        <w:tab/>
        <w:t>Tribal On</w:t>
      </w:r>
      <w:r>
        <w:t>-</w:t>
      </w:r>
      <w:r w:rsidRPr="00295CD7">
        <w:t>Scene Coordinator</w:t>
      </w:r>
    </w:p>
    <w:p w14:paraId="0CD8EA58" w14:textId="77777777" w:rsidR="0076170F" w:rsidRPr="00295CD7" w:rsidRDefault="0076170F" w:rsidP="0076170F">
      <w:pPr>
        <w:tabs>
          <w:tab w:val="left" w:pos="2160"/>
        </w:tabs>
      </w:pPr>
      <w:r>
        <w:t>UC</w:t>
      </w:r>
      <w:r>
        <w:tab/>
        <w:t>Unified Command (may be composed of RP, SOSC, FOSC, TOSC, and/or LOSC)</w:t>
      </w:r>
    </w:p>
    <w:p w14:paraId="78A2F567" w14:textId="77777777" w:rsidR="0076170F" w:rsidRDefault="0076170F" w:rsidP="0076170F">
      <w:pPr>
        <w:tabs>
          <w:tab w:val="left" w:pos="2160"/>
        </w:tabs>
      </w:pPr>
      <w:r>
        <w:t>USCG</w:t>
      </w:r>
      <w:r>
        <w:tab/>
        <w:t>U.S. Coast Guard</w:t>
      </w:r>
    </w:p>
    <w:p w14:paraId="1EAD5C8B" w14:textId="77777777" w:rsidR="0076170F" w:rsidRPr="00295CD7" w:rsidRDefault="0076170F" w:rsidP="0076170F">
      <w:pPr>
        <w:tabs>
          <w:tab w:val="left" w:pos="2160"/>
        </w:tabs>
      </w:pPr>
      <w:r>
        <w:t>VRP</w:t>
      </w:r>
      <w:r>
        <w:tab/>
        <w:t>Vessel Response Plan</w:t>
      </w:r>
    </w:p>
    <w:p w14:paraId="57F5A68B" w14:textId="77777777" w:rsidR="005D7A2E" w:rsidRPr="000153FB" w:rsidRDefault="005D7A2E" w:rsidP="005D7A2E">
      <w:pPr>
        <w:pStyle w:val="BodyText"/>
        <w:sectPr w:rsidR="005D7A2E" w:rsidRPr="000153FB" w:rsidSect="00954C8C">
          <w:headerReference w:type="even" r:id="rId18"/>
          <w:headerReference w:type="default" r:id="rId19"/>
          <w:footerReference w:type="default" r:id="rId20"/>
          <w:headerReference w:type="first" r:id="rId21"/>
          <w:pgSz w:w="12240" w:h="15840" w:code="1"/>
          <w:pgMar w:top="1440" w:right="1440" w:bottom="1440" w:left="1440" w:header="720" w:footer="720" w:gutter="0"/>
          <w:pgNumType w:fmt="lowerRoman"/>
          <w:cols w:space="720"/>
          <w:docGrid w:linePitch="360"/>
        </w:sectPr>
      </w:pPr>
    </w:p>
    <w:p w14:paraId="3BEC90AA" w14:textId="125C42AB" w:rsidR="00C06EF5" w:rsidRPr="00A8665F" w:rsidRDefault="00C06EF5" w:rsidP="0055213A">
      <w:pPr>
        <w:pStyle w:val="Heading9"/>
        <w:numPr>
          <w:ilvl w:val="0"/>
          <w:numId w:val="0"/>
        </w:numPr>
      </w:pPr>
    </w:p>
    <w:p w14:paraId="1D7380B1" w14:textId="77777777" w:rsidR="006D4511" w:rsidRPr="000153FB" w:rsidRDefault="006D4511" w:rsidP="006E19F9">
      <w:pPr>
        <w:pStyle w:val="Heading1"/>
      </w:pPr>
      <w:bookmarkStart w:id="5" w:name="_Toc165287676"/>
      <w:bookmarkStart w:id="6" w:name="_Toc165313739"/>
      <w:r>
        <w:t>1000 Introduction</w:t>
      </w:r>
      <w:bookmarkEnd w:id="5"/>
    </w:p>
    <w:tbl>
      <w:tblPr>
        <w:tblStyle w:val="TableGrid"/>
        <w:tblW w:w="9360" w:type="dxa"/>
        <w:tblLook w:val="04A0" w:firstRow="1" w:lastRow="0" w:firstColumn="1" w:lastColumn="0" w:noHBand="0" w:noVBand="1"/>
      </w:tblPr>
      <w:tblGrid>
        <w:gridCol w:w="9360"/>
      </w:tblGrid>
      <w:tr w:rsidR="005D7A2E" w:rsidRPr="000153FB" w14:paraId="0F9F4849" w14:textId="77777777" w:rsidTr="00FC0C12">
        <w:tc>
          <w:tcPr>
            <w:tcW w:w="9360" w:type="dxa"/>
            <w:shd w:val="clear" w:color="auto" w:fill="D5DCE4" w:themeFill="text2" w:themeFillTint="33"/>
          </w:tcPr>
          <w:bookmarkEnd w:id="6"/>
          <w:p w14:paraId="4333C82D" w14:textId="456699F7" w:rsidR="005D7A2E" w:rsidRPr="000153FB" w:rsidRDefault="006059CF" w:rsidP="00FC0C12">
            <w:pPr>
              <w:pStyle w:val="BodyText"/>
              <w:shd w:val="clear" w:color="auto" w:fill="D5DCE4" w:themeFill="text2" w:themeFillTint="33"/>
              <w:rPr>
                <w:b/>
              </w:rPr>
            </w:pPr>
            <w:r>
              <w:fldChar w:fldCharType="begin"/>
            </w:r>
            <w:r>
              <w:instrText>HYPERLINK "https://dec.alaska.gov/spar/ppr/contingency-plans/response-plans/tools/"</w:instrText>
            </w:r>
            <w:r>
              <w:fldChar w:fldCharType="separate"/>
            </w:r>
            <w:r w:rsidR="005D7A2E" w:rsidRPr="00E77C03">
              <w:rPr>
                <w:rStyle w:val="Hyperlink"/>
                <w:b/>
              </w:rPr>
              <w:t>REFERENCES AND TOOLS</w:t>
            </w:r>
            <w:r>
              <w:rPr>
                <w:rStyle w:val="Hyperlink"/>
                <w:b/>
              </w:rPr>
              <w:fldChar w:fldCharType="end"/>
            </w:r>
          </w:p>
          <w:p w14:paraId="5EA9EA24" w14:textId="30890363" w:rsidR="005D7A2E" w:rsidRPr="008A7AE4" w:rsidRDefault="00795876" w:rsidP="00756B5B">
            <w:pPr>
              <w:pStyle w:val="ACPTableText"/>
            </w:pPr>
            <w:r w:rsidRPr="008A7AE4">
              <w:t>EPA IMH</w:t>
            </w:r>
            <w:r w:rsidR="000B3E52" w:rsidRPr="008A7AE4">
              <w:t>, Chapter 7 “Command Staff”</w:t>
            </w:r>
          </w:p>
          <w:p w14:paraId="001D5AAF" w14:textId="4EA83A52" w:rsidR="000B3E52" w:rsidRDefault="000B3E52" w:rsidP="00756B5B">
            <w:pPr>
              <w:pStyle w:val="ACPTableText"/>
            </w:pPr>
            <w:r>
              <w:t xml:space="preserve">USCG IMH </w:t>
            </w:r>
          </w:p>
          <w:p w14:paraId="6AB0F90D" w14:textId="45BCED98" w:rsidR="002B5961" w:rsidRDefault="002B5961" w:rsidP="00756B5B">
            <w:pPr>
              <w:pStyle w:val="ACPTableText"/>
            </w:pPr>
            <w:r>
              <w:t xml:space="preserve">USCG </w:t>
            </w:r>
            <w:r w:rsidR="00B31D6F">
              <w:t xml:space="preserve">LOFR </w:t>
            </w:r>
            <w:r>
              <w:t>Job Aid</w:t>
            </w:r>
          </w:p>
          <w:p w14:paraId="34933D31" w14:textId="45A151D0" w:rsidR="006D4011" w:rsidRPr="000153FB" w:rsidRDefault="006D4011" w:rsidP="00756B5B">
            <w:pPr>
              <w:pStyle w:val="ACPTableText"/>
            </w:pPr>
            <w:r>
              <w:t>USCG PIO Job Aid</w:t>
            </w:r>
          </w:p>
        </w:tc>
      </w:tr>
    </w:tbl>
    <w:p w14:paraId="0FC936C0" w14:textId="77777777" w:rsidR="00FD53C9" w:rsidRDefault="00FD53C9" w:rsidP="00835283">
      <w:pPr>
        <w:pStyle w:val="BodyText"/>
      </w:pPr>
    </w:p>
    <w:p w14:paraId="5F6B533F" w14:textId="3456B0C8" w:rsidR="003B01D5" w:rsidRDefault="006D4511" w:rsidP="003D3451">
      <w:pPr>
        <w:pStyle w:val="Heading2"/>
      </w:pPr>
      <w:bookmarkStart w:id="7" w:name="_Toc165313740"/>
      <w:r w:rsidRPr="55290717">
        <w:rPr>
          <w:rStyle w:val="Heading2Char"/>
          <w:b/>
          <w:bCs/>
        </w:rPr>
        <w:t xml:space="preserve">1010 </w:t>
      </w:r>
      <w:r w:rsidR="003B01D5">
        <w:t>What is a Regional Stakeholder Committee</w:t>
      </w:r>
      <w:r w:rsidR="00011EE6">
        <w:t>?</w:t>
      </w:r>
      <w:bookmarkEnd w:id="7"/>
    </w:p>
    <w:p w14:paraId="75EF36EE" w14:textId="77777777" w:rsidR="0076170F" w:rsidRDefault="0076170F" w:rsidP="0076170F">
      <w:pPr>
        <w:autoSpaceDE w:val="0"/>
        <w:autoSpaceDN w:val="0"/>
        <w:adjustRightInd w:val="0"/>
        <w:jc w:val="left"/>
        <w:rPr>
          <w:rFonts w:cstheme="minorHAnsi"/>
          <w:color w:val="auto"/>
        </w:rPr>
      </w:pPr>
      <w:r>
        <w:rPr>
          <w:rFonts w:cstheme="minorHAnsi"/>
          <w:b/>
          <w:bCs/>
          <w:color w:val="auto"/>
        </w:rPr>
        <w:t>Regional Stakeholder Committee</w:t>
      </w:r>
      <w:r>
        <w:rPr>
          <w:rFonts w:cstheme="minorHAnsi"/>
          <w:color w:val="auto"/>
        </w:rPr>
        <w:t xml:space="preserve">: </w:t>
      </w:r>
    </w:p>
    <w:p w14:paraId="751B4A89" w14:textId="77777777" w:rsidR="0076170F" w:rsidRDefault="0076170F" w:rsidP="0076170F">
      <w:pPr>
        <w:pStyle w:val="BodyText"/>
      </w:pPr>
      <w:r>
        <w:t xml:space="preserve">Alaska’s spill response agencies have agreed to a unique stakeholder engagement structure to provide a more efficient process when needs and requirements are exceptional. This structure is called the RSC. </w:t>
      </w:r>
    </w:p>
    <w:p w14:paraId="33075033" w14:textId="77777777" w:rsidR="0076170F" w:rsidRDefault="0076170F" w:rsidP="0076170F">
      <w:pPr>
        <w:pStyle w:val="BodyText"/>
      </w:pPr>
    </w:p>
    <w:p w14:paraId="3A9C73B1" w14:textId="237FB566" w:rsidR="0076170F" w:rsidRDefault="0076170F" w:rsidP="0076170F">
      <w:pPr>
        <w:pStyle w:val="BodyText"/>
      </w:pPr>
      <w:r>
        <w:t xml:space="preserve">The RSC is composed of non-agency stakeholders directly affected by an incident. Members are invited to share their knowledge with response leadership so that more informed decisions can be based on issues of local concern, local knowledge, and local resources </w:t>
      </w:r>
      <w:r w:rsidR="00DE6573">
        <w:t xml:space="preserve">that </w:t>
      </w:r>
      <w:r>
        <w:t>might be available and useful to the response. It should be noted that Alaska has a small population and may have the same individuals and agencies fulfilling multiple responsibilities. In recognition that Alaska is different, an RSC is established to create a streamlined and inclusive approach to capture the concerns of affected stakeholders without requiring the Liaison Officer (LOFR) to schedule separate meetings with different stakeholders or requiring affected stakeholders to determine the role they will be fulfilling during a response.</w:t>
      </w:r>
    </w:p>
    <w:p w14:paraId="1F0F2BDD" w14:textId="77777777" w:rsidR="0076170F" w:rsidRDefault="0076170F" w:rsidP="0076170F">
      <w:pPr>
        <w:pStyle w:val="BodyText"/>
      </w:pPr>
    </w:p>
    <w:p w14:paraId="2412799B" w14:textId="63A3DBC8" w:rsidR="0076170F" w:rsidRDefault="0076170F" w:rsidP="0076170F">
      <w:pPr>
        <w:pStyle w:val="BodyText"/>
      </w:pPr>
      <w:r w:rsidRPr="55290717">
        <w:t xml:space="preserve">The RSC process allows local knowledge, concerns, and resources to be incorporated into incident management decision-making, ideally creating a comprehensive and effective response. It builds trust between affected stakeholders and the </w:t>
      </w:r>
      <w:r w:rsidR="003C6EDD" w:rsidRPr="55290717">
        <w:t xml:space="preserve">Unified Command </w:t>
      </w:r>
      <w:r w:rsidR="003C6EDD">
        <w:t>(</w:t>
      </w:r>
      <w:r w:rsidRPr="55290717">
        <w:t>UC</w:t>
      </w:r>
      <w:r w:rsidR="003C6EDD">
        <w:t>)</w:t>
      </w:r>
      <w:r w:rsidRPr="55290717">
        <w:t xml:space="preserve"> and ensures those directly affected receive the same response information and status updates. It also helps the LOFR streamline job duties by eliminating the need to coordinate with directly affected entities individually. In addition, </w:t>
      </w:r>
      <w:r>
        <w:t xml:space="preserve">having affected entities participate in the RSC process helps prioritize local issues and concerns and helps manage requests and the allocation of limited response resources. </w:t>
      </w:r>
    </w:p>
    <w:p w14:paraId="73CFEB40" w14:textId="77777777" w:rsidR="0076170F" w:rsidRDefault="0076170F" w:rsidP="0076170F">
      <w:pPr>
        <w:autoSpaceDE w:val="0"/>
        <w:autoSpaceDN w:val="0"/>
        <w:adjustRightInd w:val="0"/>
        <w:jc w:val="left"/>
      </w:pPr>
    </w:p>
    <w:p w14:paraId="0A80DC15" w14:textId="68D0EB92" w:rsidR="0076170F" w:rsidRDefault="0076170F" w:rsidP="0076170F">
      <w:pPr>
        <w:autoSpaceDE w:val="0"/>
        <w:autoSpaceDN w:val="0"/>
        <w:adjustRightInd w:val="0"/>
        <w:jc w:val="left"/>
      </w:pPr>
      <w:r w:rsidRPr="55290717">
        <w:rPr>
          <w:rFonts w:ascii="Calibri" w:hAnsi="Calibri" w:cs="Calibri"/>
        </w:rPr>
        <w:t xml:space="preserve">The RSC is unique to the Alaska stakeholder engagement process and is intended to provide a direct voice for non-agency stakeholders within the command structure. </w:t>
      </w:r>
      <w:r w:rsidRPr="55290717">
        <w:rPr>
          <w:color w:val="auto"/>
        </w:rPr>
        <w:t xml:space="preserve">The </w:t>
      </w:r>
      <w:r w:rsidRPr="55290717">
        <w:t xml:space="preserve">RSC process can be used for any incident. The more complex the incident and the more stakeholders involved, the more valuable this process becomes to the </w:t>
      </w:r>
      <w:r w:rsidR="003C6EDD">
        <w:t>UC</w:t>
      </w:r>
      <w:r w:rsidRPr="55290717">
        <w:t>.</w:t>
      </w:r>
    </w:p>
    <w:p w14:paraId="0C87BF6A" w14:textId="77777777" w:rsidR="0076170F" w:rsidRDefault="0076170F" w:rsidP="0076170F">
      <w:pPr>
        <w:autoSpaceDE w:val="0"/>
        <w:autoSpaceDN w:val="0"/>
        <w:adjustRightInd w:val="0"/>
        <w:jc w:val="left"/>
        <w:rPr>
          <w:rFonts w:cstheme="minorHAnsi"/>
        </w:rPr>
      </w:pPr>
    </w:p>
    <w:p w14:paraId="4EC6F84F" w14:textId="6C77403A" w:rsidR="0076170F" w:rsidRDefault="0076170F" w:rsidP="0076170F">
      <w:pPr>
        <w:suppressLineNumbers/>
      </w:pPr>
      <w:r w:rsidRPr="1F9685F0">
        <w:t>Alaska Area Contingency Plans (ACPs) identify the RSC and refer to this job aid along with the accompanying job aid for</w:t>
      </w:r>
      <w:r w:rsidR="00CE00B0">
        <w:t xml:space="preserve"> the</w:t>
      </w:r>
      <w:r w:rsidRPr="1F9685F0">
        <w:t xml:space="preserve"> </w:t>
      </w:r>
      <w:r w:rsidR="00D94101">
        <w:t>RSC</w:t>
      </w:r>
      <w:r w:rsidRPr="1F9685F0">
        <w:t xml:space="preserve"> as a comprehensive description of how the process works during a response. The goal of the RSC process is to foster a working relationship between stakeholders directly affected by an incident and response </w:t>
      </w:r>
      <w:r w:rsidR="00753695">
        <w:t>decision-makers</w:t>
      </w:r>
      <w:r w:rsidRPr="1F9685F0">
        <w:t xml:space="preserve"> managing the incident.  </w:t>
      </w:r>
    </w:p>
    <w:p w14:paraId="4230CE62" w14:textId="77777777" w:rsidR="0076170F" w:rsidRDefault="0076170F" w:rsidP="0076170F">
      <w:pPr>
        <w:autoSpaceDE w:val="0"/>
        <w:autoSpaceDN w:val="0"/>
        <w:adjustRightInd w:val="0"/>
        <w:jc w:val="left"/>
        <w:rPr>
          <w:rFonts w:cstheme="minorHAnsi"/>
          <w:u w:val="single"/>
        </w:rPr>
      </w:pPr>
    </w:p>
    <w:p w14:paraId="656A5DB7" w14:textId="77777777" w:rsidR="0076170F" w:rsidRDefault="0076170F" w:rsidP="0076170F">
      <w:pPr>
        <w:autoSpaceDE w:val="0"/>
        <w:autoSpaceDN w:val="0"/>
        <w:adjustRightInd w:val="0"/>
        <w:jc w:val="left"/>
      </w:pPr>
      <w:r w:rsidRPr="55290717">
        <w:t xml:space="preserve">For those affected by an incident, emotions will likely be high, especially during the initial days of the event. The RSC is designed to create a deliberate and collaborative process to help responders and those </w:t>
      </w:r>
      <w:r w:rsidRPr="55290717">
        <w:lastRenderedPageBreak/>
        <w:t xml:space="preserve">affected find solutions to make a challenging situation better. The process depends on RSC members to provide their time, dedication, and a solution-oriented attitude.  </w:t>
      </w:r>
    </w:p>
    <w:p w14:paraId="3C9A26B3" w14:textId="77777777" w:rsidR="0076170F" w:rsidRDefault="0076170F" w:rsidP="0076170F">
      <w:pPr>
        <w:pStyle w:val="NoSpacing"/>
      </w:pPr>
    </w:p>
    <w:p w14:paraId="00CB661E" w14:textId="77777777" w:rsidR="0076170F" w:rsidRPr="001F31C0" w:rsidRDefault="0076170F" w:rsidP="0076170F">
      <w:pPr>
        <w:pStyle w:val="BodyText"/>
        <w:rPr>
          <w:rFonts w:cstheme="minorHAnsi"/>
        </w:rPr>
      </w:pPr>
      <w:r w:rsidRPr="55290717">
        <w:t xml:space="preserve">See the </w:t>
      </w:r>
      <w:hyperlink r:id="rId22" w:anchor="_LOFR_Best_Practices" w:history="1">
        <w:r>
          <w:t>FAQs</w:t>
        </w:r>
      </w:hyperlink>
      <w:r w:rsidRPr="55290717">
        <w:t xml:space="preserve"> at the end of the document for the development of RSC history.</w:t>
      </w:r>
    </w:p>
    <w:p w14:paraId="41B76FE4" w14:textId="77777777" w:rsidR="003510C6" w:rsidRDefault="003510C6" w:rsidP="00137DE9">
      <w:pPr>
        <w:pStyle w:val="NoSpacing"/>
      </w:pPr>
    </w:p>
    <w:p w14:paraId="559E538D" w14:textId="4DFAA2A6" w:rsidR="00F76F10" w:rsidRDefault="006D4511" w:rsidP="003D3451">
      <w:pPr>
        <w:pStyle w:val="Heading2"/>
      </w:pPr>
      <w:bookmarkStart w:id="8" w:name="_Toc165313741"/>
      <w:r>
        <w:t xml:space="preserve">1011 </w:t>
      </w:r>
      <w:r w:rsidR="00F76F10">
        <w:t>W</w:t>
      </w:r>
      <w:r w:rsidR="004D40A5">
        <w:t>h</w:t>
      </w:r>
      <w:r w:rsidR="00F76F10">
        <w:t>at is the LOFR’s role in the RSC Process</w:t>
      </w:r>
      <w:bookmarkEnd w:id="8"/>
    </w:p>
    <w:p w14:paraId="1A0B8674" w14:textId="542699AB" w:rsidR="003E729A" w:rsidRPr="00EB28CC" w:rsidRDefault="00036FCC" w:rsidP="0045292A">
      <w:pPr>
        <w:pStyle w:val="BodyText"/>
        <w:spacing w:before="240"/>
        <w:rPr>
          <w:rFonts w:cstheme="minorHAnsi"/>
        </w:rPr>
      </w:pPr>
      <w:r w:rsidRPr="00EB28CC">
        <w:rPr>
          <w:rFonts w:cstheme="minorHAnsi"/>
        </w:rPr>
        <w:t xml:space="preserve">The LOFR </w:t>
      </w:r>
      <w:r w:rsidR="003A4C6D" w:rsidRPr="00EB28CC">
        <w:rPr>
          <w:rFonts w:cstheme="minorHAnsi"/>
        </w:rPr>
        <w:t xml:space="preserve">will be </w:t>
      </w:r>
      <w:r w:rsidR="005C3F54" w:rsidRPr="00EB28CC">
        <w:rPr>
          <w:rFonts w:cstheme="minorHAnsi"/>
        </w:rPr>
        <w:t xml:space="preserve">critical </w:t>
      </w:r>
      <w:r w:rsidR="003A4C6D" w:rsidRPr="00EB28CC">
        <w:rPr>
          <w:rFonts w:cstheme="minorHAnsi"/>
        </w:rPr>
        <w:t>to the RSC process</w:t>
      </w:r>
      <w:r w:rsidR="00DF1D6B" w:rsidRPr="00EB28CC">
        <w:rPr>
          <w:rFonts w:cstheme="minorHAnsi"/>
        </w:rPr>
        <w:t xml:space="preserve">. </w:t>
      </w:r>
      <w:r w:rsidR="00B669E1" w:rsidRPr="00EB28CC">
        <w:rPr>
          <w:rFonts w:cstheme="minorHAnsi"/>
        </w:rPr>
        <w:t xml:space="preserve">If </w:t>
      </w:r>
      <w:r w:rsidR="005C3F54" w:rsidRPr="00EB28CC">
        <w:rPr>
          <w:rFonts w:cstheme="minorHAnsi"/>
        </w:rPr>
        <w:t>the UC initiates the RSC process</w:t>
      </w:r>
      <w:r w:rsidR="00B669E1" w:rsidRPr="00EB28CC">
        <w:rPr>
          <w:rFonts w:cstheme="minorHAnsi"/>
        </w:rPr>
        <w:t xml:space="preserve">, the LOFR will likely </w:t>
      </w:r>
      <w:r w:rsidR="00994FA1" w:rsidRPr="00EB28CC">
        <w:rPr>
          <w:rFonts w:cstheme="minorHAnsi"/>
        </w:rPr>
        <w:t xml:space="preserve">need to manage </w:t>
      </w:r>
      <w:r w:rsidR="009B15A5" w:rsidRPr="00EB28CC">
        <w:rPr>
          <w:rFonts w:cstheme="minorHAnsi"/>
        </w:rPr>
        <w:t xml:space="preserve">assigned </w:t>
      </w:r>
      <w:r w:rsidR="009D43FC" w:rsidRPr="00EB28CC">
        <w:rPr>
          <w:rFonts w:cstheme="minorHAnsi"/>
        </w:rPr>
        <w:t xml:space="preserve">LOFR </w:t>
      </w:r>
      <w:r w:rsidR="000F5723" w:rsidRPr="00EB28CC">
        <w:rPr>
          <w:rFonts w:cstheme="minorHAnsi"/>
        </w:rPr>
        <w:t>duties in addition to the RSC process</w:t>
      </w:r>
      <w:r w:rsidR="00906D78" w:rsidRPr="00EB28CC">
        <w:rPr>
          <w:rFonts w:cstheme="minorHAnsi"/>
        </w:rPr>
        <w:t>.</w:t>
      </w:r>
      <w:r w:rsidR="001216C8" w:rsidRPr="00EB28CC">
        <w:rPr>
          <w:rFonts w:cstheme="minorHAnsi"/>
        </w:rPr>
        <w:t xml:space="preserve"> </w:t>
      </w:r>
      <w:r w:rsidR="00C55023" w:rsidRPr="00EB28CC">
        <w:rPr>
          <w:rFonts w:cstheme="minorHAnsi"/>
        </w:rPr>
        <w:t xml:space="preserve">Due to the complexity or scope of the incident, the LOFR may require one or more </w:t>
      </w:r>
      <w:r w:rsidR="001B6628" w:rsidRPr="00EB28CC">
        <w:rPr>
          <w:rFonts w:cstheme="minorHAnsi"/>
        </w:rPr>
        <w:t>Assistant</w:t>
      </w:r>
      <w:r w:rsidR="001216C8" w:rsidRPr="00EB28CC">
        <w:rPr>
          <w:rFonts w:cstheme="minorHAnsi"/>
        </w:rPr>
        <w:t xml:space="preserve"> LOFRs</w:t>
      </w:r>
      <w:r w:rsidR="00C55023" w:rsidRPr="00EB28CC">
        <w:rPr>
          <w:rFonts w:cstheme="minorHAnsi"/>
        </w:rPr>
        <w:t xml:space="preserve"> in the</w:t>
      </w:r>
      <w:r w:rsidR="004945C1">
        <w:rPr>
          <w:rFonts w:cstheme="minorHAnsi"/>
        </w:rPr>
        <w:t xml:space="preserve"> </w:t>
      </w:r>
      <w:r w:rsidR="004945C1" w:rsidRPr="00295CD7">
        <w:t>Incident Command Post</w:t>
      </w:r>
      <w:r w:rsidR="00C55023" w:rsidRPr="00EB28CC">
        <w:rPr>
          <w:rFonts w:cstheme="minorHAnsi"/>
        </w:rPr>
        <w:t xml:space="preserve"> </w:t>
      </w:r>
      <w:r w:rsidR="004945C1">
        <w:rPr>
          <w:rFonts w:cstheme="minorHAnsi"/>
        </w:rPr>
        <w:t>(</w:t>
      </w:r>
      <w:r w:rsidR="00C55023" w:rsidRPr="00EB28CC">
        <w:rPr>
          <w:rFonts w:cstheme="minorHAnsi"/>
        </w:rPr>
        <w:t>ICP</w:t>
      </w:r>
      <w:r w:rsidR="00E8461C">
        <w:rPr>
          <w:rFonts w:cstheme="minorHAnsi"/>
        </w:rPr>
        <w:t>)</w:t>
      </w:r>
      <w:r w:rsidR="00C55023" w:rsidRPr="00EB28CC">
        <w:rPr>
          <w:rFonts w:cstheme="minorHAnsi"/>
        </w:rPr>
        <w:t xml:space="preserve"> or field </w:t>
      </w:r>
      <w:r w:rsidR="003E108A" w:rsidRPr="00EB28CC">
        <w:rPr>
          <w:rFonts w:cstheme="minorHAnsi"/>
        </w:rPr>
        <w:t>to</w:t>
      </w:r>
      <w:r w:rsidR="00C55023" w:rsidRPr="00EB28CC">
        <w:rPr>
          <w:rFonts w:cstheme="minorHAnsi"/>
        </w:rPr>
        <w:t xml:space="preserve"> maintain a </w:t>
      </w:r>
      <w:r w:rsidR="003E108A" w:rsidRPr="00EB28CC">
        <w:rPr>
          <w:rFonts w:cstheme="minorHAnsi"/>
        </w:rPr>
        <w:t>manageable</w:t>
      </w:r>
      <w:r w:rsidR="00C55023" w:rsidRPr="00EB28CC">
        <w:rPr>
          <w:rFonts w:cstheme="minorHAnsi"/>
        </w:rPr>
        <w:t xml:space="preserve"> span of control</w:t>
      </w:r>
      <w:r w:rsidR="00A6734C" w:rsidRPr="00EB28CC">
        <w:rPr>
          <w:rFonts w:cstheme="minorHAnsi"/>
        </w:rPr>
        <w:t xml:space="preserve">. </w:t>
      </w:r>
      <w:r w:rsidR="00C0471A" w:rsidRPr="00EB28CC">
        <w:rPr>
          <w:rFonts w:cstheme="minorHAnsi"/>
        </w:rPr>
        <w:t>The RSC process is</w:t>
      </w:r>
      <w:r w:rsidR="005C3F54" w:rsidRPr="00EB28CC">
        <w:rPr>
          <w:rFonts w:cstheme="minorHAnsi"/>
        </w:rPr>
        <w:t>,</w:t>
      </w:r>
      <w:r w:rsidR="00C0471A" w:rsidRPr="00EB28CC">
        <w:rPr>
          <w:rFonts w:cstheme="minorHAnsi"/>
        </w:rPr>
        <w:t xml:space="preserve"> by design</w:t>
      </w:r>
      <w:r w:rsidR="007B755E" w:rsidRPr="00EB28CC">
        <w:rPr>
          <w:rFonts w:cstheme="minorHAnsi"/>
        </w:rPr>
        <w:t>,</w:t>
      </w:r>
      <w:r w:rsidR="00C0471A" w:rsidRPr="00EB28CC">
        <w:rPr>
          <w:rFonts w:cstheme="minorHAnsi"/>
        </w:rPr>
        <w:t xml:space="preserve"> more of an exchange and </w:t>
      </w:r>
      <w:r w:rsidR="005E4829" w:rsidRPr="00EB28CC">
        <w:rPr>
          <w:rFonts w:cstheme="minorHAnsi"/>
        </w:rPr>
        <w:t>engagement</w:t>
      </w:r>
      <w:r w:rsidR="00B669E1" w:rsidRPr="00EB28CC">
        <w:rPr>
          <w:rFonts w:cstheme="minorHAnsi"/>
        </w:rPr>
        <w:t xml:space="preserve"> with affected stakeholders </w:t>
      </w:r>
      <w:r w:rsidR="002F0686" w:rsidRPr="00EB28CC">
        <w:rPr>
          <w:rFonts w:cstheme="minorHAnsi"/>
        </w:rPr>
        <w:t>and will likely require more effort</w:t>
      </w:r>
      <w:r w:rsidR="00B669E1" w:rsidRPr="00EB28CC">
        <w:rPr>
          <w:rFonts w:cstheme="minorHAnsi"/>
        </w:rPr>
        <w:t xml:space="preserve"> and involvement</w:t>
      </w:r>
      <w:r w:rsidR="00906D78" w:rsidRPr="00EB28CC">
        <w:rPr>
          <w:rFonts w:cstheme="minorHAnsi"/>
        </w:rPr>
        <w:t>.</w:t>
      </w:r>
      <w:r w:rsidR="000720A5" w:rsidRPr="00EB28CC">
        <w:rPr>
          <w:rFonts w:cstheme="minorHAnsi"/>
        </w:rPr>
        <w:t xml:space="preserve"> </w:t>
      </w:r>
      <w:r w:rsidR="002849F3" w:rsidRPr="00EB28CC">
        <w:rPr>
          <w:rFonts w:cstheme="minorHAnsi"/>
        </w:rPr>
        <w:t>The RSC</w:t>
      </w:r>
      <w:r w:rsidR="00092C1D" w:rsidRPr="00EB28CC">
        <w:rPr>
          <w:rFonts w:cstheme="minorHAnsi"/>
        </w:rPr>
        <w:t xml:space="preserve"> may </w:t>
      </w:r>
      <w:r w:rsidR="00B669E1" w:rsidRPr="00EB28CC">
        <w:rPr>
          <w:rFonts w:cstheme="minorHAnsi"/>
        </w:rPr>
        <w:t xml:space="preserve">prove </w:t>
      </w:r>
      <w:r w:rsidR="00092C1D" w:rsidRPr="00EB28CC">
        <w:rPr>
          <w:rFonts w:cstheme="minorHAnsi"/>
        </w:rPr>
        <w:t xml:space="preserve">advantageous </w:t>
      </w:r>
      <w:r w:rsidR="003E729A" w:rsidRPr="00EB28CC">
        <w:rPr>
          <w:rFonts w:cstheme="minorHAnsi"/>
        </w:rPr>
        <w:t xml:space="preserve">since </w:t>
      </w:r>
      <w:r w:rsidR="00092C1D" w:rsidRPr="00EB28CC">
        <w:rPr>
          <w:rFonts w:cstheme="minorHAnsi"/>
        </w:rPr>
        <w:t>multiple stakeholders can be engaged</w:t>
      </w:r>
      <w:r w:rsidR="000720A5" w:rsidRPr="00EB28CC">
        <w:rPr>
          <w:rFonts w:cstheme="minorHAnsi"/>
        </w:rPr>
        <w:t xml:space="preserve"> </w:t>
      </w:r>
      <w:r w:rsidR="00FF023A" w:rsidRPr="00EB28CC">
        <w:rPr>
          <w:rFonts w:cstheme="minorHAnsi"/>
        </w:rPr>
        <w:t xml:space="preserve">via the RSC model </w:t>
      </w:r>
      <w:r w:rsidR="003E729A" w:rsidRPr="00EB28CC">
        <w:rPr>
          <w:rFonts w:cstheme="minorHAnsi"/>
        </w:rPr>
        <w:t>at a given time</w:t>
      </w:r>
      <w:r w:rsidR="005C3F54" w:rsidRPr="00EB28CC">
        <w:rPr>
          <w:rFonts w:cstheme="minorHAnsi"/>
        </w:rPr>
        <w:t>,</w:t>
      </w:r>
      <w:r w:rsidR="003E729A" w:rsidRPr="00EB28CC">
        <w:rPr>
          <w:rFonts w:cstheme="minorHAnsi"/>
        </w:rPr>
        <w:t xml:space="preserve"> and conversations about local knowledge, concerns, and</w:t>
      </w:r>
      <w:r w:rsidR="005C3F54" w:rsidRPr="00EB28CC">
        <w:rPr>
          <w:rFonts w:cstheme="minorHAnsi"/>
        </w:rPr>
        <w:t xml:space="preserve"> potential</w:t>
      </w:r>
      <w:r w:rsidR="003E729A" w:rsidRPr="00EB28CC">
        <w:rPr>
          <w:rFonts w:cstheme="minorHAnsi"/>
        </w:rPr>
        <w:t xml:space="preserve"> resources </w:t>
      </w:r>
      <w:r w:rsidR="008F6C03" w:rsidRPr="00EB28CC">
        <w:rPr>
          <w:rFonts w:cstheme="minorHAnsi"/>
        </w:rPr>
        <w:t>can</w:t>
      </w:r>
      <w:r w:rsidR="003E729A" w:rsidRPr="00EB28CC">
        <w:rPr>
          <w:rFonts w:cstheme="minorHAnsi"/>
        </w:rPr>
        <w:t xml:space="preserve"> aid the response</w:t>
      </w:r>
      <w:r w:rsidR="00906D78" w:rsidRPr="00EB28CC">
        <w:rPr>
          <w:rFonts w:cstheme="minorHAnsi"/>
        </w:rPr>
        <w:t xml:space="preserve">. </w:t>
      </w:r>
      <w:r w:rsidR="007A0E44" w:rsidRPr="00EB28CC">
        <w:rPr>
          <w:rFonts w:cstheme="minorHAnsi"/>
        </w:rPr>
        <w:t>Specific LOFR job roles are further described below</w:t>
      </w:r>
      <w:r w:rsidR="001D719C" w:rsidRPr="00EB28CC">
        <w:rPr>
          <w:rFonts w:cstheme="minorHAnsi"/>
        </w:rPr>
        <w:t xml:space="preserve">. </w:t>
      </w:r>
    </w:p>
    <w:p w14:paraId="6D7FAF39" w14:textId="339D6D53" w:rsidR="00565247" w:rsidRPr="00EB28CC" w:rsidRDefault="005C3F54" w:rsidP="00565247">
      <w:pPr>
        <w:pStyle w:val="BodyText"/>
        <w:rPr>
          <w:rFonts w:cstheme="minorHAnsi"/>
        </w:rPr>
      </w:pPr>
      <w:r w:rsidRPr="00EB28CC">
        <w:rPr>
          <w:rFonts w:cstheme="minorHAnsi"/>
        </w:rPr>
        <w:t xml:space="preserve">As with other responses, the LOFR is the designated representative of the Incident Commander and/or UC in the RSC process and the </w:t>
      </w:r>
      <w:r w:rsidR="00724D39" w:rsidRPr="00EB28CC">
        <w:rPr>
          <w:rFonts w:cstheme="minorHAnsi"/>
        </w:rPr>
        <w:t xml:space="preserve">main point of contact for RSC </w:t>
      </w:r>
      <w:r w:rsidR="005E4829" w:rsidRPr="00EB28CC">
        <w:rPr>
          <w:rFonts w:cstheme="minorHAnsi"/>
        </w:rPr>
        <w:t>member</w:t>
      </w:r>
      <w:r w:rsidR="00724D39" w:rsidRPr="00EB28CC">
        <w:rPr>
          <w:rFonts w:cstheme="minorHAnsi"/>
        </w:rPr>
        <w:t>s.</w:t>
      </w:r>
      <w:r w:rsidRPr="00EB28CC">
        <w:rPr>
          <w:rFonts w:cstheme="minorHAnsi"/>
        </w:rPr>
        <w:t xml:space="preserve"> Typical</w:t>
      </w:r>
      <w:r w:rsidR="004D143C" w:rsidRPr="00EB28CC">
        <w:rPr>
          <w:rFonts w:cstheme="minorHAnsi"/>
        </w:rPr>
        <w:t xml:space="preserve"> job duties </w:t>
      </w:r>
      <w:r w:rsidR="00CC23DE" w:rsidRPr="00EB28CC">
        <w:rPr>
          <w:rFonts w:cstheme="minorHAnsi"/>
        </w:rPr>
        <w:t xml:space="preserve">such as </w:t>
      </w:r>
      <w:r w:rsidR="00A47328" w:rsidRPr="00EB28CC">
        <w:rPr>
          <w:rFonts w:cstheme="minorHAnsi"/>
          <w:color w:val="242424"/>
          <w:shd w:val="clear" w:color="auto" w:fill="FFFFFF"/>
        </w:rPr>
        <w:t>escorting</w:t>
      </w:r>
      <w:r w:rsidR="00A601BF" w:rsidRPr="00EB28CC">
        <w:rPr>
          <w:rFonts w:cstheme="minorHAnsi"/>
          <w:color w:val="242424"/>
          <w:shd w:val="clear" w:color="auto" w:fill="FFFFFF"/>
        </w:rPr>
        <w:t xml:space="preserve"> visitors, </w:t>
      </w:r>
      <w:r w:rsidR="000F5723" w:rsidRPr="00EB28CC">
        <w:rPr>
          <w:rFonts w:cstheme="minorHAnsi"/>
          <w:color w:val="242424"/>
          <w:shd w:val="clear" w:color="auto" w:fill="FFFFFF"/>
        </w:rPr>
        <w:t xml:space="preserve">coordinating with public entities, </w:t>
      </w:r>
      <w:r w:rsidR="00404C94" w:rsidRPr="00EB28CC">
        <w:rPr>
          <w:rFonts w:cstheme="minorHAnsi"/>
          <w:color w:val="242424"/>
          <w:shd w:val="clear" w:color="auto" w:fill="FFFFFF"/>
        </w:rPr>
        <w:t xml:space="preserve">serving as </w:t>
      </w:r>
      <w:r w:rsidR="000F5723" w:rsidRPr="00EB28CC">
        <w:rPr>
          <w:rFonts w:cstheme="minorHAnsi"/>
          <w:color w:val="242424"/>
          <w:shd w:val="clear" w:color="auto" w:fill="FFFFFF"/>
        </w:rPr>
        <w:t>prima</w:t>
      </w:r>
      <w:r w:rsidR="00404C94" w:rsidRPr="00EB28CC">
        <w:rPr>
          <w:rFonts w:cstheme="minorHAnsi"/>
          <w:color w:val="242424"/>
          <w:shd w:val="clear" w:color="auto" w:fill="FFFFFF"/>
        </w:rPr>
        <w:t xml:space="preserve">ry </w:t>
      </w:r>
      <w:r w:rsidR="000F5723" w:rsidRPr="00EB28CC">
        <w:rPr>
          <w:rFonts w:cstheme="minorHAnsi"/>
          <w:color w:val="242424"/>
          <w:shd w:val="clear" w:color="auto" w:fill="FFFFFF"/>
        </w:rPr>
        <w:t>support</w:t>
      </w:r>
      <w:r w:rsidR="00404C94" w:rsidRPr="00EB28CC">
        <w:rPr>
          <w:rFonts w:cstheme="minorHAnsi"/>
          <w:color w:val="242424"/>
          <w:shd w:val="clear" w:color="auto" w:fill="FFFFFF"/>
        </w:rPr>
        <w:t xml:space="preserve"> for </w:t>
      </w:r>
      <w:r w:rsidR="000F5723" w:rsidRPr="00EB28CC">
        <w:rPr>
          <w:rFonts w:cstheme="minorHAnsi"/>
          <w:color w:val="242424"/>
          <w:shd w:val="clear" w:color="auto" w:fill="FFFFFF"/>
        </w:rPr>
        <w:t xml:space="preserve">agencies </w:t>
      </w:r>
      <w:r w:rsidR="00404C94" w:rsidRPr="00EB28CC">
        <w:rPr>
          <w:rFonts w:cstheme="minorHAnsi"/>
          <w:color w:val="242424"/>
          <w:shd w:val="clear" w:color="auto" w:fill="FFFFFF"/>
        </w:rPr>
        <w:t xml:space="preserve">involved in the </w:t>
      </w:r>
      <w:r w:rsidR="000F5723" w:rsidRPr="00EB28CC">
        <w:rPr>
          <w:rFonts w:cstheme="minorHAnsi"/>
          <w:color w:val="242424"/>
          <w:shd w:val="clear" w:color="auto" w:fill="FFFFFF"/>
        </w:rPr>
        <w:t>response</w:t>
      </w:r>
      <w:r w:rsidR="00404C94" w:rsidRPr="00EB28CC">
        <w:rPr>
          <w:rFonts w:cstheme="minorHAnsi"/>
          <w:color w:val="242424"/>
          <w:shd w:val="clear" w:color="auto" w:fill="FFFFFF"/>
        </w:rPr>
        <w:t xml:space="preserve">, </w:t>
      </w:r>
      <w:r w:rsidR="000F5723" w:rsidRPr="00EB28CC">
        <w:rPr>
          <w:rFonts w:cstheme="minorHAnsi"/>
          <w:color w:val="242424"/>
          <w:shd w:val="clear" w:color="auto" w:fill="FFFFFF"/>
        </w:rPr>
        <w:t xml:space="preserve">and </w:t>
      </w:r>
      <w:r w:rsidR="00404C94" w:rsidRPr="00EB28CC">
        <w:rPr>
          <w:rFonts w:cstheme="minorHAnsi"/>
          <w:color w:val="242424"/>
          <w:shd w:val="clear" w:color="auto" w:fill="FFFFFF"/>
        </w:rPr>
        <w:t xml:space="preserve">engaging with </w:t>
      </w:r>
      <w:r w:rsidR="000F5723" w:rsidRPr="00EB28CC">
        <w:rPr>
          <w:rFonts w:cstheme="minorHAnsi"/>
          <w:color w:val="242424"/>
          <w:shd w:val="clear" w:color="auto" w:fill="FFFFFF"/>
        </w:rPr>
        <w:t>stakeholders with a vested interest</w:t>
      </w:r>
      <w:r w:rsidR="00CC23DE" w:rsidRPr="00EB28CC">
        <w:rPr>
          <w:rFonts w:cstheme="minorHAnsi"/>
          <w:color w:val="242424"/>
          <w:shd w:val="clear" w:color="auto" w:fill="FFFFFF"/>
        </w:rPr>
        <w:t xml:space="preserve"> </w:t>
      </w:r>
      <w:r w:rsidRPr="00EB28CC">
        <w:rPr>
          <w:rFonts w:cstheme="minorHAnsi"/>
          <w:color w:val="242424"/>
          <w:shd w:val="clear" w:color="auto" w:fill="FFFFFF"/>
        </w:rPr>
        <w:t>continue even</w:t>
      </w:r>
      <w:r w:rsidR="00CC23DE" w:rsidRPr="00EB28CC">
        <w:rPr>
          <w:rFonts w:cstheme="minorHAnsi"/>
          <w:color w:val="242424"/>
          <w:shd w:val="clear" w:color="auto" w:fill="FFFFFF"/>
        </w:rPr>
        <w:t xml:space="preserve"> when </w:t>
      </w:r>
      <w:r w:rsidRPr="00EB28CC">
        <w:rPr>
          <w:rFonts w:cstheme="minorHAnsi"/>
          <w:color w:val="242424"/>
          <w:shd w:val="clear" w:color="auto" w:fill="FFFFFF"/>
        </w:rPr>
        <w:t xml:space="preserve">an </w:t>
      </w:r>
      <w:r w:rsidR="00CC23DE" w:rsidRPr="00EB28CC">
        <w:rPr>
          <w:rFonts w:cstheme="minorHAnsi"/>
          <w:color w:val="242424"/>
          <w:shd w:val="clear" w:color="auto" w:fill="FFFFFF"/>
        </w:rPr>
        <w:t xml:space="preserve">RSC process </w:t>
      </w:r>
      <w:r w:rsidR="00A601BF" w:rsidRPr="00EB28CC">
        <w:rPr>
          <w:rFonts w:cstheme="minorHAnsi"/>
          <w:color w:val="242424"/>
          <w:shd w:val="clear" w:color="auto" w:fill="FFFFFF"/>
        </w:rPr>
        <w:t xml:space="preserve">is </w:t>
      </w:r>
      <w:r w:rsidR="005E4829" w:rsidRPr="00EB28CC">
        <w:rPr>
          <w:rFonts w:cstheme="minorHAnsi"/>
          <w:color w:val="242424"/>
          <w:shd w:val="clear" w:color="auto" w:fill="FFFFFF"/>
        </w:rPr>
        <w:t>initiated</w:t>
      </w:r>
      <w:r w:rsidR="00A601BF" w:rsidRPr="00EB28CC">
        <w:rPr>
          <w:rFonts w:cstheme="minorHAnsi"/>
          <w:color w:val="242424"/>
          <w:shd w:val="clear" w:color="auto" w:fill="FFFFFF"/>
        </w:rPr>
        <w:t xml:space="preserve">. Often the </w:t>
      </w:r>
      <w:r w:rsidR="00174C77">
        <w:rPr>
          <w:rFonts w:cstheme="minorHAnsi"/>
          <w:color w:val="242424"/>
          <w:shd w:val="clear" w:color="auto" w:fill="FFFFFF"/>
        </w:rPr>
        <w:t>Public Information Officer (</w:t>
      </w:r>
      <w:r w:rsidR="00565247" w:rsidRPr="00EB28CC">
        <w:rPr>
          <w:rFonts w:cstheme="minorHAnsi"/>
          <w:color w:val="242424"/>
          <w:shd w:val="clear" w:color="auto" w:fill="FFFFFF"/>
        </w:rPr>
        <w:t>PIO</w:t>
      </w:r>
      <w:r w:rsidR="00174C77">
        <w:rPr>
          <w:rFonts w:cstheme="minorHAnsi"/>
          <w:color w:val="242424"/>
          <w:shd w:val="clear" w:color="auto" w:fill="FFFFFF"/>
        </w:rPr>
        <w:t>)</w:t>
      </w:r>
      <w:r w:rsidR="00A601BF" w:rsidRPr="00EB28CC">
        <w:rPr>
          <w:rFonts w:cstheme="minorHAnsi"/>
          <w:color w:val="242424"/>
          <w:shd w:val="clear" w:color="auto" w:fill="FFFFFF"/>
        </w:rPr>
        <w:t xml:space="preserve"> helps </w:t>
      </w:r>
      <w:r w:rsidR="006F51AD" w:rsidRPr="00EB28CC">
        <w:rPr>
          <w:rFonts w:cstheme="minorHAnsi"/>
          <w:color w:val="242424"/>
          <w:shd w:val="clear" w:color="auto" w:fill="FFFFFF"/>
        </w:rPr>
        <w:t>the LOFR</w:t>
      </w:r>
      <w:r w:rsidR="00565247" w:rsidRPr="00EB28CC">
        <w:rPr>
          <w:rFonts w:cstheme="minorHAnsi"/>
          <w:color w:val="242424"/>
          <w:shd w:val="clear" w:color="auto" w:fill="FFFFFF"/>
        </w:rPr>
        <w:t xml:space="preserve"> </w:t>
      </w:r>
      <w:r w:rsidR="006F51AD" w:rsidRPr="00EB28CC">
        <w:rPr>
          <w:rFonts w:cstheme="minorHAnsi"/>
          <w:color w:val="242424"/>
          <w:shd w:val="clear" w:color="auto" w:fill="FFFFFF"/>
        </w:rPr>
        <w:t xml:space="preserve">and takes responsibility for </w:t>
      </w:r>
      <w:r w:rsidR="00565247" w:rsidRPr="00EB28CC">
        <w:rPr>
          <w:rFonts w:cstheme="minorHAnsi"/>
          <w:color w:val="242424"/>
          <w:shd w:val="clear" w:color="auto" w:fill="FFFFFF"/>
        </w:rPr>
        <w:t xml:space="preserve">interfacing with the media and public for information and preparing information about the incident and response for the public. The LOFR and PIO </w:t>
      </w:r>
      <w:r w:rsidR="006F51AD" w:rsidRPr="00EB28CC">
        <w:rPr>
          <w:rFonts w:cstheme="minorHAnsi"/>
          <w:color w:val="242424"/>
          <w:shd w:val="clear" w:color="auto" w:fill="FFFFFF"/>
        </w:rPr>
        <w:t xml:space="preserve">typically </w:t>
      </w:r>
      <w:r w:rsidR="00565247" w:rsidRPr="00EB28CC">
        <w:rPr>
          <w:rFonts w:cstheme="minorHAnsi"/>
          <w:color w:val="242424"/>
          <w:shd w:val="clear" w:color="auto" w:fill="FFFFFF"/>
        </w:rPr>
        <w:t>coordinate duties and responsibilities</w:t>
      </w:r>
      <w:r w:rsidR="00F41026" w:rsidRPr="00EB28CC">
        <w:rPr>
          <w:rFonts w:cstheme="minorHAnsi"/>
          <w:color w:val="242424"/>
          <w:shd w:val="clear" w:color="auto" w:fill="FFFFFF"/>
        </w:rPr>
        <w:t xml:space="preserve"> </w:t>
      </w:r>
      <w:r w:rsidR="00565247" w:rsidRPr="00EB28CC">
        <w:rPr>
          <w:rFonts w:cstheme="minorHAnsi"/>
          <w:color w:val="242424"/>
          <w:shd w:val="clear" w:color="auto" w:fill="FFFFFF"/>
        </w:rPr>
        <w:t xml:space="preserve">to determine who will handle overlapping functions. </w:t>
      </w:r>
      <w:r w:rsidR="00E062E4">
        <w:rPr>
          <w:rFonts w:cstheme="minorHAnsi"/>
          <w:color w:val="242424"/>
          <w:shd w:val="clear" w:color="auto" w:fill="FFFFFF"/>
        </w:rPr>
        <w:t>U.S. Environmental Protection Agency (</w:t>
      </w:r>
      <w:r w:rsidR="00565247" w:rsidRPr="00EB28CC">
        <w:rPr>
          <w:rFonts w:cstheme="minorHAnsi"/>
        </w:rPr>
        <w:t>EPA</w:t>
      </w:r>
      <w:r w:rsidR="00E062E4">
        <w:rPr>
          <w:rFonts w:cstheme="minorHAnsi"/>
        </w:rPr>
        <w:t>)</w:t>
      </w:r>
      <w:r w:rsidR="00565247" w:rsidRPr="00EB28CC">
        <w:rPr>
          <w:rFonts w:cstheme="minorHAnsi"/>
        </w:rPr>
        <w:t xml:space="preserve">, </w:t>
      </w:r>
      <w:r w:rsidR="00E062E4">
        <w:rPr>
          <w:rFonts w:cstheme="minorHAnsi"/>
        </w:rPr>
        <w:t>U.S. Coast Guard (</w:t>
      </w:r>
      <w:r w:rsidR="00565247" w:rsidRPr="00EB28CC">
        <w:rPr>
          <w:rFonts w:cstheme="minorHAnsi"/>
        </w:rPr>
        <w:t>USCG</w:t>
      </w:r>
      <w:r w:rsidR="00E062E4">
        <w:rPr>
          <w:rFonts w:cstheme="minorHAnsi"/>
        </w:rPr>
        <w:t>)</w:t>
      </w:r>
      <w:r w:rsidRPr="00EB28CC">
        <w:rPr>
          <w:rFonts w:cstheme="minorHAnsi"/>
        </w:rPr>
        <w:t>,</w:t>
      </w:r>
      <w:r w:rsidR="00565247" w:rsidRPr="00EB28CC">
        <w:rPr>
          <w:rFonts w:cstheme="minorHAnsi"/>
        </w:rPr>
        <w:t xml:space="preserve"> and A</w:t>
      </w:r>
      <w:r w:rsidR="00E062E4">
        <w:rPr>
          <w:rFonts w:cstheme="minorHAnsi"/>
        </w:rPr>
        <w:t>laska Department of Environmental Conservation (</w:t>
      </w:r>
      <w:r w:rsidR="00565247" w:rsidRPr="00EB28CC">
        <w:rPr>
          <w:rFonts w:cstheme="minorHAnsi"/>
        </w:rPr>
        <w:t>DEC</w:t>
      </w:r>
      <w:r w:rsidR="00E062E4">
        <w:rPr>
          <w:rFonts w:cstheme="minorHAnsi"/>
        </w:rPr>
        <w:t>)</w:t>
      </w:r>
      <w:r w:rsidR="00565247" w:rsidRPr="00EB28CC">
        <w:rPr>
          <w:rFonts w:cstheme="minorHAnsi"/>
        </w:rPr>
        <w:t xml:space="preserve"> provide guidance to their LOFRs and PIOs</w:t>
      </w:r>
      <w:r w:rsidRPr="00EB28CC">
        <w:rPr>
          <w:rFonts w:cstheme="minorHAnsi"/>
        </w:rPr>
        <w:t>, including various</w:t>
      </w:r>
      <w:r w:rsidR="00565247" w:rsidRPr="00EB28CC">
        <w:rPr>
          <w:rFonts w:cstheme="minorHAnsi"/>
        </w:rPr>
        <w:t xml:space="preserve"> </w:t>
      </w:r>
      <w:r w:rsidR="00A95C2D" w:rsidRPr="00EB28CC">
        <w:rPr>
          <w:rFonts w:cstheme="minorHAnsi"/>
        </w:rPr>
        <w:t>stakeholder engagement methods</w:t>
      </w:r>
      <w:r w:rsidR="00565247" w:rsidRPr="00EB28CC">
        <w:rPr>
          <w:rFonts w:cstheme="minorHAnsi"/>
        </w:rPr>
        <w:t xml:space="preserve"> and information sharing</w:t>
      </w:r>
      <w:r w:rsidR="00906D78" w:rsidRPr="00EB28CC">
        <w:rPr>
          <w:rFonts w:cstheme="minorHAnsi"/>
        </w:rPr>
        <w:t xml:space="preserve">. </w:t>
      </w:r>
      <w:r w:rsidR="00F41026" w:rsidRPr="00EB28CC">
        <w:rPr>
          <w:rFonts w:cstheme="minorHAnsi"/>
        </w:rPr>
        <w:t xml:space="preserve">This RSC process is one </w:t>
      </w:r>
      <w:r w:rsidR="00C43599" w:rsidRPr="00EB28CC">
        <w:rPr>
          <w:rFonts w:cstheme="minorHAnsi"/>
        </w:rPr>
        <w:t xml:space="preserve">possible </w:t>
      </w:r>
      <w:r w:rsidR="00F41026" w:rsidRPr="00EB28CC">
        <w:rPr>
          <w:rFonts w:cstheme="minorHAnsi"/>
        </w:rPr>
        <w:t xml:space="preserve">way </w:t>
      </w:r>
      <w:r w:rsidR="00667595" w:rsidRPr="00EB28CC">
        <w:rPr>
          <w:rFonts w:cstheme="minorHAnsi"/>
        </w:rPr>
        <w:t xml:space="preserve">that </w:t>
      </w:r>
      <w:r w:rsidR="00E7301E" w:rsidRPr="00EB28CC">
        <w:rPr>
          <w:rFonts w:cstheme="minorHAnsi"/>
        </w:rPr>
        <w:t>engagement</w:t>
      </w:r>
      <w:r w:rsidR="00667595" w:rsidRPr="00EB28CC">
        <w:rPr>
          <w:rFonts w:cstheme="minorHAnsi"/>
        </w:rPr>
        <w:t xml:space="preserve"> and information sharing </w:t>
      </w:r>
      <w:r w:rsidR="005E4829" w:rsidRPr="00EB28CC">
        <w:rPr>
          <w:rFonts w:cstheme="minorHAnsi"/>
        </w:rPr>
        <w:t>occur</w:t>
      </w:r>
      <w:r w:rsidR="00906D78" w:rsidRPr="00EB28CC">
        <w:rPr>
          <w:rFonts w:cstheme="minorHAnsi"/>
        </w:rPr>
        <w:t xml:space="preserve">. </w:t>
      </w:r>
      <w:r w:rsidR="008312DD" w:rsidRPr="00EB28CC">
        <w:rPr>
          <w:rFonts w:cstheme="minorHAnsi"/>
        </w:rPr>
        <w:t xml:space="preserve">Additional </w:t>
      </w:r>
      <w:r w:rsidR="00CC1A5F" w:rsidRPr="00EB28CC">
        <w:rPr>
          <w:rFonts w:cstheme="minorHAnsi"/>
        </w:rPr>
        <w:t xml:space="preserve">LOFR duties </w:t>
      </w:r>
      <w:r w:rsidR="00E269E2" w:rsidRPr="00EB28CC">
        <w:rPr>
          <w:rFonts w:cstheme="minorHAnsi"/>
        </w:rPr>
        <w:t xml:space="preserve">as related to the RSC </w:t>
      </w:r>
      <w:r w:rsidR="00E95B30" w:rsidRPr="00EB28CC">
        <w:rPr>
          <w:rFonts w:cstheme="minorHAnsi"/>
        </w:rPr>
        <w:t>may</w:t>
      </w:r>
      <w:r w:rsidR="00E269E2" w:rsidRPr="00EB28CC">
        <w:rPr>
          <w:rFonts w:cstheme="minorHAnsi"/>
        </w:rPr>
        <w:t xml:space="preserve"> </w:t>
      </w:r>
      <w:r w:rsidR="00CC1A5F" w:rsidRPr="00EB28CC">
        <w:rPr>
          <w:rFonts w:cstheme="minorHAnsi"/>
        </w:rPr>
        <w:t>include the following:</w:t>
      </w:r>
    </w:p>
    <w:p w14:paraId="5BB0F792" w14:textId="034F926A" w:rsidR="006978B4" w:rsidRPr="00EB28CC" w:rsidRDefault="006978B4" w:rsidP="00D01039">
      <w:pPr>
        <w:pStyle w:val="BodyText"/>
        <w:numPr>
          <w:ilvl w:val="0"/>
          <w:numId w:val="17"/>
        </w:numPr>
        <w:rPr>
          <w:rFonts w:cstheme="minorHAnsi"/>
        </w:rPr>
      </w:pPr>
      <w:r w:rsidRPr="00EB28CC">
        <w:rPr>
          <w:rFonts w:cstheme="minorHAnsi"/>
        </w:rPr>
        <w:t>Maintain</w:t>
      </w:r>
      <w:r w:rsidR="007855BF" w:rsidRPr="00EB28CC">
        <w:rPr>
          <w:rFonts w:cstheme="minorHAnsi"/>
        </w:rPr>
        <w:t>s</w:t>
      </w:r>
      <w:r w:rsidRPr="00EB28CC">
        <w:rPr>
          <w:rFonts w:cstheme="minorHAnsi"/>
        </w:rPr>
        <w:t xml:space="preserve"> frequent communication with </w:t>
      </w:r>
      <w:r w:rsidR="00E95B30" w:rsidRPr="00EB28CC">
        <w:rPr>
          <w:rFonts w:cstheme="minorHAnsi"/>
        </w:rPr>
        <w:t>UC</w:t>
      </w:r>
      <w:r w:rsidRPr="00EB28CC">
        <w:rPr>
          <w:rFonts w:cstheme="minorHAnsi"/>
        </w:rPr>
        <w:t xml:space="preserve"> regarding RSC concerns/information</w:t>
      </w:r>
      <w:r w:rsidR="003E108A" w:rsidRPr="00EB28CC">
        <w:rPr>
          <w:rFonts w:cstheme="minorHAnsi"/>
        </w:rPr>
        <w:t xml:space="preserve">, </w:t>
      </w:r>
      <w:r w:rsidRPr="00EB28CC">
        <w:rPr>
          <w:rFonts w:cstheme="minorHAnsi"/>
        </w:rPr>
        <w:t xml:space="preserve">inviting </w:t>
      </w:r>
      <w:r w:rsidR="00E95B30" w:rsidRPr="00EB28CC">
        <w:rPr>
          <w:rFonts w:cstheme="minorHAnsi"/>
        </w:rPr>
        <w:t>UC</w:t>
      </w:r>
      <w:r w:rsidRPr="00EB28CC">
        <w:rPr>
          <w:rFonts w:cstheme="minorHAnsi"/>
        </w:rPr>
        <w:t xml:space="preserve"> to RSC Meetings and scheduling </w:t>
      </w:r>
      <w:r w:rsidR="001C2EEC" w:rsidRPr="00EB28CC">
        <w:rPr>
          <w:rFonts w:cstheme="minorHAnsi"/>
        </w:rPr>
        <w:t>coordinated meetings</w:t>
      </w:r>
      <w:r w:rsidR="00A41F15" w:rsidRPr="00EB28CC">
        <w:rPr>
          <w:rFonts w:cstheme="minorHAnsi"/>
        </w:rPr>
        <w:t xml:space="preserve"> </w:t>
      </w:r>
      <w:r w:rsidRPr="00EB28CC">
        <w:rPr>
          <w:rFonts w:cstheme="minorHAnsi"/>
        </w:rPr>
        <w:t xml:space="preserve">(i.e., do not conflict) with other </w:t>
      </w:r>
      <w:r w:rsidR="00E95B30" w:rsidRPr="00EB28CC">
        <w:rPr>
          <w:rFonts w:cstheme="minorHAnsi"/>
        </w:rPr>
        <w:t>UC</w:t>
      </w:r>
      <w:r w:rsidRPr="00EB28CC">
        <w:rPr>
          <w:rFonts w:cstheme="minorHAnsi"/>
        </w:rPr>
        <w:t xml:space="preserve"> meetings.</w:t>
      </w:r>
    </w:p>
    <w:p w14:paraId="0B05B24D" w14:textId="09FAB6C2" w:rsidR="006978B4" w:rsidRPr="00EB28CC" w:rsidRDefault="006978B4" w:rsidP="00D01039">
      <w:pPr>
        <w:pStyle w:val="BodyText"/>
        <w:numPr>
          <w:ilvl w:val="0"/>
          <w:numId w:val="17"/>
        </w:numPr>
        <w:rPr>
          <w:rFonts w:cstheme="minorHAnsi"/>
        </w:rPr>
      </w:pPr>
      <w:r w:rsidRPr="00EB28CC">
        <w:rPr>
          <w:rFonts w:cstheme="minorHAnsi"/>
        </w:rPr>
        <w:t>S</w:t>
      </w:r>
      <w:r w:rsidR="003E108A" w:rsidRPr="00EB28CC">
        <w:rPr>
          <w:rFonts w:cstheme="minorHAnsi"/>
        </w:rPr>
        <w:t>erve</w:t>
      </w:r>
      <w:r w:rsidR="007855BF" w:rsidRPr="00EB28CC">
        <w:rPr>
          <w:rFonts w:cstheme="minorHAnsi"/>
        </w:rPr>
        <w:t>s</w:t>
      </w:r>
      <w:r w:rsidRPr="00EB28CC">
        <w:rPr>
          <w:rFonts w:cstheme="minorHAnsi"/>
        </w:rPr>
        <w:t xml:space="preserve"> as </w:t>
      </w:r>
      <w:r w:rsidR="003E108A" w:rsidRPr="00EB28CC">
        <w:rPr>
          <w:rFonts w:cstheme="minorHAnsi"/>
        </w:rPr>
        <w:t xml:space="preserve">a </w:t>
      </w:r>
      <w:r w:rsidRPr="00EB28CC">
        <w:rPr>
          <w:rFonts w:cstheme="minorHAnsi"/>
        </w:rPr>
        <w:t xml:space="preserve">primary incident point of contact for </w:t>
      </w:r>
      <w:r w:rsidR="0014682A" w:rsidRPr="00EB28CC">
        <w:rPr>
          <w:rFonts w:cstheme="minorHAnsi"/>
        </w:rPr>
        <w:t>RSC Members</w:t>
      </w:r>
      <w:r w:rsidRPr="00EB28CC">
        <w:rPr>
          <w:rFonts w:cstheme="minorHAnsi"/>
        </w:rPr>
        <w:t xml:space="preserve">. </w:t>
      </w:r>
    </w:p>
    <w:p w14:paraId="2904FBB0" w14:textId="2BF53EC1" w:rsidR="006978B4" w:rsidRPr="00EB28CC" w:rsidRDefault="003E108A" w:rsidP="00D01039">
      <w:pPr>
        <w:pStyle w:val="BodyText"/>
        <w:numPr>
          <w:ilvl w:val="0"/>
          <w:numId w:val="17"/>
        </w:numPr>
        <w:rPr>
          <w:rFonts w:cstheme="minorHAnsi"/>
        </w:rPr>
      </w:pPr>
      <w:r w:rsidRPr="00EB28CC">
        <w:rPr>
          <w:rFonts w:cstheme="minorHAnsi"/>
        </w:rPr>
        <w:t>En</w:t>
      </w:r>
      <w:r w:rsidR="006978B4" w:rsidRPr="00EB28CC">
        <w:rPr>
          <w:rFonts w:cstheme="minorHAnsi"/>
        </w:rPr>
        <w:t>sure</w:t>
      </w:r>
      <w:r w:rsidR="007855BF" w:rsidRPr="00EB28CC">
        <w:rPr>
          <w:rFonts w:cstheme="minorHAnsi"/>
        </w:rPr>
        <w:t>s</w:t>
      </w:r>
      <w:r w:rsidR="006978B4" w:rsidRPr="00EB28CC">
        <w:rPr>
          <w:rFonts w:cstheme="minorHAnsi"/>
        </w:rPr>
        <w:t xml:space="preserve"> the RSC members understand terminology and abbreviations.</w:t>
      </w:r>
    </w:p>
    <w:p w14:paraId="3FCB6F56" w14:textId="764FCA16" w:rsidR="006978B4" w:rsidRPr="00EB28CC" w:rsidRDefault="001A7990" w:rsidP="00D01039">
      <w:pPr>
        <w:pStyle w:val="BodyText"/>
        <w:numPr>
          <w:ilvl w:val="0"/>
          <w:numId w:val="17"/>
        </w:numPr>
        <w:rPr>
          <w:rFonts w:cstheme="minorHAnsi"/>
        </w:rPr>
      </w:pPr>
      <w:r w:rsidRPr="00EB28CC">
        <w:rPr>
          <w:rFonts w:cstheme="minorHAnsi"/>
        </w:rPr>
        <w:t>E</w:t>
      </w:r>
      <w:r w:rsidR="006978B4" w:rsidRPr="00EB28CC">
        <w:rPr>
          <w:rFonts w:cstheme="minorHAnsi"/>
        </w:rPr>
        <w:t>nsure</w:t>
      </w:r>
      <w:r w:rsidR="007855BF" w:rsidRPr="00EB28CC">
        <w:rPr>
          <w:rFonts w:cstheme="minorHAnsi"/>
        </w:rPr>
        <w:t>s</w:t>
      </w:r>
      <w:r w:rsidR="006978B4" w:rsidRPr="00EB28CC">
        <w:rPr>
          <w:rFonts w:cstheme="minorHAnsi"/>
        </w:rPr>
        <w:t xml:space="preserve"> </w:t>
      </w:r>
      <w:r w:rsidRPr="00EB28CC">
        <w:rPr>
          <w:rFonts w:cstheme="minorHAnsi"/>
        </w:rPr>
        <w:t xml:space="preserve">the </w:t>
      </w:r>
      <w:r w:rsidR="007E6EC7" w:rsidRPr="00EB28CC">
        <w:rPr>
          <w:rFonts w:cstheme="minorHAnsi"/>
        </w:rPr>
        <w:t xml:space="preserve">UC </w:t>
      </w:r>
      <w:r w:rsidR="00AD1B1C" w:rsidRPr="00EB28CC">
        <w:rPr>
          <w:rFonts w:cstheme="minorHAnsi"/>
        </w:rPr>
        <w:t>knows</w:t>
      </w:r>
      <w:r w:rsidRPr="00EB28CC">
        <w:rPr>
          <w:rFonts w:cstheme="minorHAnsi"/>
        </w:rPr>
        <w:t xml:space="preserve"> </w:t>
      </w:r>
      <w:r w:rsidR="00062FFF" w:rsidRPr="00EB28CC">
        <w:rPr>
          <w:rFonts w:cstheme="minorHAnsi"/>
        </w:rPr>
        <w:t xml:space="preserve">RSC </w:t>
      </w:r>
      <w:r w:rsidRPr="00EB28CC">
        <w:rPr>
          <w:rFonts w:cstheme="minorHAnsi"/>
        </w:rPr>
        <w:t xml:space="preserve">concerns, </w:t>
      </w:r>
      <w:r w:rsidR="00EE4929" w:rsidRPr="00EB28CC">
        <w:rPr>
          <w:rFonts w:cstheme="minorHAnsi"/>
        </w:rPr>
        <w:t>recommendations</w:t>
      </w:r>
      <w:r w:rsidRPr="00EB28CC">
        <w:rPr>
          <w:rFonts w:cstheme="minorHAnsi"/>
        </w:rPr>
        <w:t>, objectives, and issues</w:t>
      </w:r>
      <w:r w:rsidR="006978B4" w:rsidRPr="00EB28CC">
        <w:rPr>
          <w:rFonts w:cstheme="minorHAnsi"/>
        </w:rPr>
        <w:t xml:space="preserve">. </w:t>
      </w:r>
    </w:p>
    <w:p w14:paraId="7A7B122D" w14:textId="28E7AC7F" w:rsidR="006978B4" w:rsidRPr="00EB28CC" w:rsidRDefault="00A75E21" w:rsidP="00D01039">
      <w:pPr>
        <w:pStyle w:val="BodyText"/>
        <w:numPr>
          <w:ilvl w:val="0"/>
          <w:numId w:val="14"/>
        </w:numPr>
        <w:rPr>
          <w:rFonts w:cstheme="minorHAnsi"/>
          <w:color w:val="auto"/>
        </w:rPr>
      </w:pPr>
      <w:r w:rsidRPr="00EB28CC">
        <w:rPr>
          <w:rFonts w:cstheme="minorHAnsi"/>
          <w:color w:val="auto"/>
        </w:rPr>
        <w:t xml:space="preserve">Engages with </w:t>
      </w:r>
      <w:r w:rsidR="006978B4" w:rsidRPr="00EB28CC">
        <w:rPr>
          <w:rFonts w:cstheme="minorHAnsi"/>
          <w:color w:val="auto"/>
        </w:rPr>
        <w:t xml:space="preserve">organizations </w:t>
      </w:r>
      <w:r w:rsidR="00490ACA" w:rsidRPr="00EB28CC">
        <w:rPr>
          <w:rFonts w:cstheme="minorHAnsi"/>
          <w:color w:val="auto"/>
        </w:rPr>
        <w:t xml:space="preserve">and </w:t>
      </w:r>
      <w:r w:rsidR="006978B4" w:rsidRPr="00EB28CC">
        <w:rPr>
          <w:rFonts w:cstheme="minorHAnsi"/>
          <w:color w:val="auto"/>
        </w:rPr>
        <w:t xml:space="preserve">helps identify how they want to </w:t>
      </w:r>
      <w:r w:rsidR="00A5041D" w:rsidRPr="00EB28CC">
        <w:rPr>
          <w:rFonts w:cstheme="minorHAnsi"/>
          <w:color w:val="auto"/>
        </w:rPr>
        <w:t>participate with</w:t>
      </w:r>
      <w:r w:rsidR="00E062E4">
        <w:rPr>
          <w:rFonts w:cstheme="minorHAnsi"/>
          <w:color w:val="auto"/>
        </w:rPr>
        <w:t xml:space="preserve"> the </w:t>
      </w:r>
      <w:r w:rsidR="00E062E4" w:rsidRPr="00295CD7">
        <w:t>Incident Management Team</w:t>
      </w:r>
      <w:r w:rsidR="00A5041D" w:rsidRPr="00EB28CC">
        <w:rPr>
          <w:rFonts w:cstheme="minorHAnsi"/>
          <w:color w:val="auto"/>
        </w:rPr>
        <w:t xml:space="preserve"> </w:t>
      </w:r>
      <w:r w:rsidR="00E062E4">
        <w:rPr>
          <w:rFonts w:cstheme="minorHAnsi"/>
          <w:color w:val="auto"/>
        </w:rPr>
        <w:t>(</w:t>
      </w:r>
      <w:r w:rsidR="006F1F41" w:rsidRPr="00EB28CC">
        <w:rPr>
          <w:rFonts w:cstheme="minorHAnsi"/>
          <w:color w:val="auto"/>
        </w:rPr>
        <w:t>IMT</w:t>
      </w:r>
      <w:r w:rsidR="00E062E4">
        <w:rPr>
          <w:rFonts w:cstheme="minorHAnsi"/>
          <w:color w:val="auto"/>
        </w:rPr>
        <w:t>)</w:t>
      </w:r>
      <w:r w:rsidR="006F1F41" w:rsidRPr="00EB28CC">
        <w:rPr>
          <w:rFonts w:cstheme="minorHAnsi"/>
          <w:color w:val="auto"/>
        </w:rPr>
        <w:t>.</w:t>
      </w:r>
    </w:p>
    <w:p w14:paraId="77E3BE53" w14:textId="33B46227" w:rsidR="00125E0C" w:rsidRPr="00EB28CC" w:rsidRDefault="00125E0C" w:rsidP="00D01039">
      <w:pPr>
        <w:pStyle w:val="BodyText"/>
        <w:numPr>
          <w:ilvl w:val="0"/>
          <w:numId w:val="14"/>
        </w:numPr>
        <w:rPr>
          <w:rFonts w:cstheme="minorHAnsi"/>
          <w:color w:val="auto"/>
        </w:rPr>
      </w:pPr>
      <w:r w:rsidRPr="00EB28CC">
        <w:rPr>
          <w:rFonts w:cstheme="minorHAnsi"/>
          <w:color w:val="auto"/>
        </w:rPr>
        <w:t xml:space="preserve">Identifies staffing needs and appropriate </w:t>
      </w:r>
      <w:r w:rsidR="007855BF" w:rsidRPr="00EB28CC">
        <w:rPr>
          <w:rFonts w:cstheme="minorHAnsi"/>
          <w:color w:val="auto"/>
        </w:rPr>
        <w:t>personnel</w:t>
      </w:r>
      <w:r w:rsidRPr="00EB28CC">
        <w:rPr>
          <w:rFonts w:cstheme="minorHAnsi"/>
          <w:color w:val="auto"/>
        </w:rPr>
        <w:t xml:space="preserve"> to support and facilitate the RSC meetings, including assistant LOFRs. </w:t>
      </w:r>
      <w:r w:rsidR="00610F19" w:rsidRPr="00EB28CC">
        <w:rPr>
          <w:rFonts w:cstheme="minorHAnsi"/>
          <w:color w:val="auto"/>
        </w:rPr>
        <w:t>This may sometimes</w:t>
      </w:r>
      <w:r w:rsidRPr="00EB28CC">
        <w:rPr>
          <w:rFonts w:cstheme="minorHAnsi"/>
          <w:color w:val="auto"/>
        </w:rPr>
        <w:t xml:space="preserve"> include liaison staff from supporting agencies or the RP.</w:t>
      </w:r>
    </w:p>
    <w:p w14:paraId="53B24373" w14:textId="4D72637A" w:rsidR="006978B4" w:rsidRPr="00EB28CC" w:rsidRDefault="006978B4" w:rsidP="00D01039">
      <w:pPr>
        <w:pStyle w:val="BodyText"/>
        <w:numPr>
          <w:ilvl w:val="0"/>
          <w:numId w:val="14"/>
        </w:numPr>
        <w:rPr>
          <w:rFonts w:cstheme="minorHAnsi"/>
        </w:rPr>
      </w:pPr>
      <w:r w:rsidRPr="00EB28CC">
        <w:rPr>
          <w:rFonts w:cstheme="minorHAnsi"/>
        </w:rPr>
        <w:t xml:space="preserve">Sets </w:t>
      </w:r>
      <w:r w:rsidR="006E33ED" w:rsidRPr="00EB28CC">
        <w:rPr>
          <w:rFonts w:cstheme="minorHAnsi"/>
        </w:rPr>
        <w:t xml:space="preserve">the </w:t>
      </w:r>
      <w:r w:rsidRPr="00EB28CC">
        <w:rPr>
          <w:rFonts w:cstheme="minorHAnsi"/>
        </w:rPr>
        <w:t xml:space="preserve">date and time of </w:t>
      </w:r>
      <w:r w:rsidR="00490ACA" w:rsidRPr="00EB28CC">
        <w:rPr>
          <w:rFonts w:cstheme="minorHAnsi"/>
        </w:rPr>
        <w:t xml:space="preserve">the </w:t>
      </w:r>
      <w:r w:rsidRPr="00EB28CC">
        <w:rPr>
          <w:rFonts w:cstheme="minorHAnsi"/>
        </w:rPr>
        <w:t xml:space="preserve">first </w:t>
      </w:r>
      <w:r w:rsidR="008F4B5B" w:rsidRPr="00EB28CC">
        <w:rPr>
          <w:rFonts w:cstheme="minorHAnsi"/>
        </w:rPr>
        <w:t xml:space="preserve">RSC </w:t>
      </w:r>
      <w:r w:rsidRPr="00EB28CC">
        <w:rPr>
          <w:rFonts w:cstheme="minorHAnsi"/>
        </w:rPr>
        <w:t xml:space="preserve">meeting with the UC; and </w:t>
      </w:r>
      <w:r w:rsidR="00490ACA" w:rsidRPr="00EB28CC">
        <w:rPr>
          <w:rFonts w:cstheme="minorHAnsi"/>
        </w:rPr>
        <w:t xml:space="preserve">the </w:t>
      </w:r>
      <w:r w:rsidRPr="00EB28CC">
        <w:rPr>
          <w:rFonts w:cstheme="minorHAnsi"/>
        </w:rPr>
        <w:t>first meeting agenda</w:t>
      </w:r>
      <w:r w:rsidR="007855BF" w:rsidRPr="00EB28CC">
        <w:rPr>
          <w:rFonts w:cstheme="minorHAnsi"/>
        </w:rPr>
        <w:t>.</w:t>
      </w:r>
    </w:p>
    <w:p w14:paraId="78D2796D" w14:textId="1317EA4A" w:rsidR="006978B4" w:rsidRPr="00EB28CC" w:rsidRDefault="006978B4" w:rsidP="00D01039">
      <w:pPr>
        <w:pStyle w:val="BodyText"/>
        <w:numPr>
          <w:ilvl w:val="0"/>
          <w:numId w:val="14"/>
        </w:numPr>
        <w:rPr>
          <w:rFonts w:cstheme="minorHAnsi"/>
        </w:rPr>
      </w:pPr>
      <w:r w:rsidRPr="00EB28CC">
        <w:rPr>
          <w:rFonts w:cstheme="minorHAnsi"/>
        </w:rPr>
        <w:t>Facilitates RSC members in the selection of a Chair or Spokesperson</w:t>
      </w:r>
      <w:r w:rsidR="007855BF" w:rsidRPr="00EB28CC">
        <w:rPr>
          <w:rFonts w:cstheme="minorHAnsi"/>
        </w:rPr>
        <w:t>.</w:t>
      </w:r>
    </w:p>
    <w:p w14:paraId="46D1CC82" w14:textId="5DC59F1C" w:rsidR="0007756C" w:rsidRPr="00EB28CC" w:rsidRDefault="00541AF1" w:rsidP="00D01039">
      <w:pPr>
        <w:pStyle w:val="BodyText"/>
        <w:numPr>
          <w:ilvl w:val="0"/>
          <w:numId w:val="14"/>
        </w:numPr>
        <w:rPr>
          <w:rFonts w:cstheme="minorHAnsi"/>
        </w:rPr>
      </w:pPr>
      <w:r w:rsidRPr="00EB28CC">
        <w:rPr>
          <w:rFonts w:cstheme="minorHAnsi"/>
        </w:rPr>
        <w:t xml:space="preserve">Ensures </w:t>
      </w:r>
      <w:r w:rsidR="00A91008" w:rsidRPr="00EB28CC">
        <w:rPr>
          <w:rFonts w:cstheme="minorHAnsi"/>
        </w:rPr>
        <w:t xml:space="preserve">adequate </w:t>
      </w:r>
      <w:r w:rsidRPr="00EB28CC">
        <w:rPr>
          <w:rFonts w:cstheme="minorHAnsi"/>
        </w:rPr>
        <w:t>meeting location</w:t>
      </w:r>
      <w:r w:rsidR="00A91008" w:rsidRPr="00EB28CC">
        <w:rPr>
          <w:rFonts w:cstheme="minorHAnsi"/>
        </w:rPr>
        <w:t xml:space="preserve"> and logistics</w:t>
      </w:r>
      <w:r w:rsidRPr="00EB28CC">
        <w:rPr>
          <w:rFonts w:cstheme="minorHAnsi"/>
        </w:rPr>
        <w:t xml:space="preserve"> – including physical meeting room and </w:t>
      </w:r>
      <w:r w:rsidR="00A91008" w:rsidRPr="00EB28CC">
        <w:rPr>
          <w:rFonts w:cstheme="minorHAnsi"/>
        </w:rPr>
        <w:t>virtual meeting</w:t>
      </w:r>
      <w:r w:rsidR="00711676" w:rsidRPr="00EB28CC">
        <w:rPr>
          <w:rFonts w:cstheme="minorHAnsi"/>
        </w:rPr>
        <w:t xml:space="preserve"> </w:t>
      </w:r>
      <w:r w:rsidR="00C614C9" w:rsidRPr="00EB28CC">
        <w:rPr>
          <w:rFonts w:cstheme="minorHAnsi"/>
        </w:rPr>
        <w:t>space</w:t>
      </w:r>
      <w:r w:rsidR="007855BF" w:rsidRPr="00EB28CC">
        <w:rPr>
          <w:rFonts w:cstheme="minorHAnsi"/>
        </w:rPr>
        <w:t>.</w:t>
      </w:r>
    </w:p>
    <w:p w14:paraId="1E1D7AF0" w14:textId="65BB4FA9" w:rsidR="00FC4755" w:rsidRPr="00EB28CC" w:rsidRDefault="00FC4755" w:rsidP="00D01039">
      <w:pPr>
        <w:pStyle w:val="BodyText"/>
        <w:numPr>
          <w:ilvl w:val="0"/>
          <w:numId w:val="14"/>
        </w:numPr>
        <w:rPr>
          <w:rFonts w:cstheme="minorHAnsi"/>
        </w:rPr>
      </w:pPr>
      <w:r w:rsidRPr="00EB28CC">
        <w:rPr>
          <w:rFonts w:cstheme="minorHAnsi"/>
        </w:rPr>
        <w:lastRenderedPageBreak/>
        <w:t>Identif</w:t>
      </w:r>
      <w:r w:rsidR="007855BF" w:rsidRPr="00EB28CC">
        <w:rPr>
          <w:rFonts w:cstheme="minorHAnsi"/>
        </w:rPr>
        <w:t>ies the</w:t>
      </w:r>
      <w:r w:rsidRPr="00EB28CC">
        <w:rPr>
          <w:rFonts w:cstheme="minorHAnsi"/>
        </w:rPr>
        <w:t xml:space="preserve"> needs of RSC members to participate in RSC meetings</w:t>
      </w:r>
      <w:r w:rsidR="008D617A" w:rsidRPr="00EB28CC">
        <w:rPr>
          <w:rFonts w:cstheme="minorHAnsi"/>
        </w:rPr>
        <w:t xml:space="preserve">, including </w:t>
      </w:r>
      <w:r w:rsidRPr="00EB28CC">
        <w:rPr>
          <w:rFonts w:cstheme="minorHAnsi"/>
        </w:rPr>
        <w:t xml:space="preserve">what will be available and provided by the IMT and/or </w:t>
      </w:r>
      <w:r w:rsidR="00E062E4">
        <w:rPr>
          <w:rFonts w:cstheme="minorHAnsi"/>
        </w:rPr>
        <w:t>Responsible Party (</w:t>
      </w:r>
      <w:r w:rsidRPr="00EB28CC">
        <w:rPr>
          <w:rFonts w:cstheme="minorHAnsi"/>
        </w:rPr>
        <w:t>RP</w:t>
      </w:r>
      <w:r w:rsidR="00E062E4">
        <w:rPr>
          <w:rFonts w:cstheme="minorHAnsi"/>
        </w:rPr>
        <w:t>)</w:t>
      </w:r>
      <w:r w:rsidRPr="00EB28CC">
        <w:rPr>
          <w:rFonts w:cstheme="minorHAnsi"/>
        </w:rPr>
        <w:t xml:space="preserve"> and what will need to be provided by the RSC member or their organization.</w:t>
      </w:r>
    </w:p>
    <w:p w14:paraId="0DFC1287" w14:textId="5E058E3B" w:rsidR="00C55A05" w:rsidRPr="00EB28CC" w:rsidRDefault="00DC44B7" w:rsidP="00D01039">
      <w:pPr>
        <w:pStyle w:val="BodyText"/>
        <w:numPr>
          <w:ilvl w:val="0"/>
          <w:numId w:val="14"/>
        </w:numPr>
        <w:rPr>
          <w:rFonts w:cstheme="minorHAnsi"/>
        </w:rPr>
      </w:pPr>
      <w:r>
        <w:rPr>
          <w:rFonts w:cstheme="minorHAnsi"/>
        </w:rPr>
        <w:t>Distribute</w:t>
      </w:r>
      <w:r w:rsidRPr="00EB28CC">
        <w:rPr>
          <w:rFonts w:cstheme="minorHAnsi"/>
        </w:rPr>
        <w:t xml:space="preserve"> </w:t>
      </w:r>
      <w:r w:rsidR="005D5BAE" w:rsidRPr="00EB28CC">
        <w:rPr>
          <w:rFonts w:cstheme="minorHAnsi"/>
        </w:rPr>
        <w:t xml:space="preserve">the </w:t>
      </w:r>
      <w:r w:rsidR="00C55A05" w:rsidRPr="00EB28CC">
        <w:rPr>
          <w:rFonts w:cstheme="minorHAnsi"/>
        </w:rPr>
        <w:t>meeting agenda, meeting agenda template (for future meetings), and blank</w:t>
      </w:r>
      <w:r w:rsidR="00E062E4">
        <w:rPr>
          <w:rFonts w:cstheme="minorHAnsi"/>
        </w:rPr>
        <w:t xml:space="preserve"> </w:t>
      </w:r>
      <w:r w:rsidR="00E062E4" w:rsidRPr="00295CD7">
        <w:t>Incident Command System</w:t>
      </w:r>
      <w:r w:rsidR="00C55A05" w:rsidRPr="00EB28CC">
        <w:rPr>
          <w:rFonts w:cstheme="minorHAnsi"/>
        </w:rPr>
        <w:t xml:space="preserve"> </w:t>
      </w:r>
      <w:r w:rsidR="00E062E4">
        <w:rPr>
          <w:rFonts w:cstheme="minorHAnsi"/>
        </w:rPr>
        <w:t>(</w:t>
      </w:r>
      <w:r w:rsidR="00C55A05" w:rsidRPr="00EB28CC">
        <w:rPr>
          <w:rFonts w:cstheme="minorHAnsi"/>
        </w:rPr>
        <w:t>ICS</w:t>
      </w:r>
      <w:r w:rsidR="00E062E4">
        <w:rPr>
          <w:rFonts w:cstheme="minorHAnsi"/>
        </w:rPr>
        <w:t>)</w:t>
      </w:r>
      <w:r w:rsidR="00C55A05" w:rsidRPr="00EB28CC">
        <w:rPr>
          <w:rFonts w:cstheme="minorHAnsi"/>
        </w:rPr>
        <w:t xml:space="preserve"> 214 Unit Log (if necessary)</w:t>
      </w:r>
      <w:r w:rsidR="007855BF" w:rsidRPr="00EB28CC">
        <w:rPr>
          <w:rFonts w:cstheme="minorHAnsi"/>
        </w:rPr>
        <w:t>.</w:t>
      </w:r>
    </w:p>
    <w:p w14:paraId="596C8D00" w14:textId="5F62F7C2" w:rsidR="003E55B5" w:rsidRDefault="006978B4" w:rsidP="00025FD0">
      <w:pPr>
        <w:pStyle w:val="BodyText"/>
        <w:numPr>
          <w:ilvl w:val="0"/>
          <w:numId w:val="14"/>
        </w:numPr>
        <w:spacing w:after="160" w:line="259" w:lineRule="auto"/>
      </w:pPr>
      <w:r w:rsidRPr="006C6ACE">
        <w:rPr>
          <w:rFonts w:cstheme="minorHAnsi"/>
        </w:rPr>
        <w:t>Compiles information packet</w:t>
      </w:r>
      <w:r w:rsidR="006C6ACE">
        <w:rPr>
          <w:rFonts w:cstheme="minorHAnsi"/>
        </w:rPr>
        <w:t xml:space="preserve"> (See Section 1115)</w:t>
      </w:r>
      <w:r w:rsidR="006C6ACE">
        <w:rPr>
          <w:rStyle w:val="Hyperlink"/>
          <w:rFonts w:cstheme="minorHAnsi"/>
        </w:rPr>
        <w:t>.</w:t>
      </w:r>
    </w:p>
    <w:p w14:paraId="2EE3E22B" w14:textId="77777777" w:rsidR="006C6ACE" w:rsidRDefault="006C6ACE" w:rsidP="006C6ACE">
      <w:pPr>
        <w:pStyle w:val="BodyText"/>
        <w:spacing w:after="160" w:line="259" w:lineRule="auto"/>
        <w:ind w:left="720"/>
      </w:pPr>
    </w:p>
    <w:p w14:paraId="23B32AB5" w14:textId="5ECFE601" w:rsidR="002C4304" w:rsidRPr="002C4304" w:rsidRDefault="006D4511" w:rsidP="006C6ACE">
      <w:pPr>
        <w:pStyle w:val="Heading2"/>
        <w:numPr>
          <w:ilvl w:val="0"/>
          <w:numId w:val="0"/>
        </w:numPr>
      </w:pPr>
      <w:bookmarkStart w:id="9" w:name="_Toc165313742"/>
      <w:r>
        <w:t xml:space="preserve">1012 </w:t>
      </w:r>
      <w:r w:rsidR="00553811" w:rsidRPr="00D32C8A">
        <w:t>Role of Alaska Native Entities</w:t>
      </w:r>
      <w:bookmarkEnd w:id="9"/>
      <w:r w:rsidR="002C4304">
        <w:t xml:space="preserve"> </w:t>
      </w:r>
    </w:p>
    <w:p w14:paraId="00FCBF25" w14:textId="3EF80A37" w:rsidR="00283837" w:rsidRDefault="00283837" w:rsidP="00283837">
      <w:pPr>
        <w:pStyle w:val="BodyText"/>
        <w:spacing w:before="0" w:after="0"/>
      </w:pPr>
      <w:r>
        <w:t xml:space="preserve">Several Alaska Native entities may be involved in an RSC, including federally recognized tribes, regional and village native corporations, tribal consortia, tribal non-profits, and other organizations. These entities may play an important role in the response </w:t>
      </w:r>
      <w:r w:rsidR="00E062E4">
        <w:t>and</w:t>
      </w:r>
      <w:r>
        <w:t xml:space="preserve"> in an RSC, providing Indigenous Knowledge and traditional knowledge</w:t>
      </w:r>
      <w:r w:rsidRPr="55290717">
        <w:rPr>
          <w:rStyle w:val="cf01"/>
        </w:rPr>
        <w:t xml:space="preserve"> </w:t>
      </w:r>
      <w:r>
        <w:t>and representing the concerns of their citizens, members, and shareholders.</w:t>
      </w:r>
    </w:p>
    <w:p w14:paraId="7B3D9DDE" w14:textId="77777777" w:rsidR="00283837" w:rsidRDefault="00283837" w:rsidP="00283837">
      <w:pPr>
        <w:pStyle w:val="BodyText"/>
        <w:spacing w:before="0" w:after="0"/>
      </w:pPr>
    </w:p>
    <w:p w14:paraId="05DE4D08" w14:textId="5795DCD8" w:rsidR="00283837" w:rsidRDefault="006D4511" w:rsidP="00283837">
      <w:pPr>
        <w:pStyle w:val="BodyText"/>
        <w:spacing w:before="0" w:after="0"/>
      </w:pPr>
      <w:r w:rsidRPr="001C6425">
        <w:rPr>
          <w:b/>
          <w:iCs/>
        </w:rPr>
        <w:t xml:space="preserve">1012.1 </w:t>
      </w:r>
      <w:r w:rsidR="00283837" w:rsidRPr="001C6425">
        <w:rPr>
          <w:b/>
          <w:iCs/>
        </w:rPr>
        <w:t xml:space="preserve">Federally </w:t>
      </w:r>
      <w:r w:rsidR="00E062E4" w:rsidRPr="001C6425">
        <w:rPr>
          <w:b/>
          <w:iCs/>
        </w:rPr>
        <w:t>Recognized Tribes</w:t>
      </w:r>
      <w:r w:rsidR="00283837" w:rsidRPr="55290717">
        <w:rPr>
          <w:b/>
          <w:bCs/>
        </w:rPr>
        <w:t>.</w:t>
      </w:r>
      <w:r w:rsidR="00283837">
        <w:t xml:space="preserve"> There are 233 federally recognized tribes in Alaska. There are many potential roles for a tribe to serve in an incident response, including as a Tribal On-Scene Coordinator (TOSC) in the UC and other response positions (whether in the IMT or field). If a tribe chooses, they can appoint a representative for one-on-one coordination via a LOFR, or they can appoint an RSC member. The role a tribe selects may vary as a response progresses and is likely to depend on the impact on the tribe and their resources, traditional use areas by the incident, and/or the tribe’s availability to provide staff or representatives.</w:t>
      </w:r>
    </w:p>
    <w:p w14:paraId="294FA1FD" w14:textId="77777777" w:rsidR="00283837" w:rsidRPr="000745E8" w:rsidRDefault="00283837" w:rsidP="00BE7E02">
      <w:pPr>
        <w:pStyle w:val="BodyText"/>
        <w:pBdr>
          <w:top w:val="single" w:sz="4" w:space="1" w:color="auto"/>
          <w:left w:val="single" w:sz="4" w:space="4" w:color="auto"/>
          <w:bottom w:val="single" w:sz="4" w:space="1" w:color="auto"/>
          <w:right w:val="single" w:sz="4" w:space="4" w:color="auto"/>
        </w:pBdr>
        <w:ind w:left="90"/>
        <w:rPr>
          <w:i/>
          <w:iCs/>
        </w:rPr>
      </w:pPr>
      <w:r w:rsidRPr="000745E8">
        <w:rPr>
          <w:i/>
          <w:iCs/>
        </w:rPr>
        <w:t>[Note to LOFR: In communications with federally recognized tribes, emphasize that their participation in the RSC does not diminish their status as a domestic sovereign nation]</w:t>
      </w:r>
    </w:p>
    <w:p w14:paraId="234825E7" w14:textId="77777777" w:rsidR="00E062E4" w:rsidRDefault="00E062E4" w:rsidP="00F95C5D">
      <w:pPr>
        <w:pStyle w:val="BodyText"/>
        <w:rPr>
          <w:b/>
          <w:bCs/>
        </w:rPr>
      </w:pPr>
    </w:p>
    <w:p w14:paraId="4A09AF52" w14:textId="08D7AD6F" w:rsidR="00F95C5D" w:rsidRDefault="001C6425" w:rsidP="00F95C5D">
      <w:pPr>
        <w:pStyle w:val="BodyText"/>
      </w:pPr>
      <w:r>
        <w:rPr>
          <w:b/>
          <w:bCs/>
        </w:rPr>
        <w:t xml:space="preserve">1012.2 </w:t>
      </w:r>
      <w:r w:rsidR="00F95C5D" w:rsidRPr="55290717">
        <w:rPr>
          <w:b/>
          <w:bCs/>
        </w:rPr>
        <w:t xml:space="preserve">Regional and Village Native Corporations. </w:t>
      </w:r>
      <w:r w:rsidR="00F95C5D">
        <w:t>The Alaska Native Claims Settlement Act of 1971 (ANCSA) established twelve private, for-profit Alaska Native regional corporations and over 200 private, for-profit Alaska Native village corporations, who received the title transfer of roughly 44 million acres of land. ANCSA mandated that both regional and village corporations be owned by Alaska Native shareholders. The ANCSA approach differs significantly from the approach of establishing reservations in the Lower 48 and is based on Alaska Native corporate ownership.</w:t>
      </w:r>
    </w:p>
    <w:p w14:paraId="7097B880" w14:textId="77777777" w:rsidR="00F95C5D" w:rsidRPr="00B91F92" w:rsidRDefault="00F95C5D" w:rsidP="00F95C5D">
      <w:pPr>
        <w:pStyle w:val="BodyText"/>
      </w:pPr>
    </w:p>
    <w:p w14:paraId="078DECEE" w14:textId="77777777" w:rsidR="00F95C5D" w:rsidRDefault="00F95C5D" w:rsidP="00F95C5D">
      <w:pPr>
        <w:pStyle w:val="BodyText"/>
      </w:pPr>
      <w:r>
        <w:t xml:space="preserve">During a response, a regional or village corporation can play a unique role compared to federally recognized tribes or ‘regular’ corporations, due in part to potentially being the landowners for the incident area. Federal agencies are required to consult with ANCSA corporations, </w:t>
      </w:r>
      <w:proofErr w:type="gramStart"/>
      <w:r>
        <w:t>similar to</w:t>
      </w:r>
      <w:proofErr w:type="gramEnd"/>
      <w:r>
        <w:t xml:space="preserve"> federally recognized tribes and consistent with Executive Order 13175.</w:t>
      </w:r>
    </w:p>
    <w:p w14:paraId="1C5645B4" w14:textId="77777777" w:rsidR="00283837" w:rsidRPr="00B91F92" w:rsidRDefault="00283837" w:rsidP="00283837">
      <w:pPr>
        <w:pStyle w:val="BodyText"/>
        <w:rPr>
          <w:b/>
          <w:bCs/>
        </w:rPr>
      </w:pPr>
    </w:p>
    <w:p w14:paraId="11ABE4DC" w14:textId="47090D29" w:rsidR="00CB3278" w:rsidRDefault="001C6425" w:rsidP="008522A8">
      <w:pPr>
        <w:pStyle w:val="BodyText"/>
      </w:pPr>
      <w:r>
        <w:rPr>
          <w:b/>
          <w:bCs/>
        </w:rPr>
        <w:t xml:space="preserve">1012.3 </w:t>
      </w:r>
      <w:r w:rsidR="00283837" w:rsidRPr="55290717">
        <w:rPr>
          <w:b/>
          <w:bCs/>
        </w:rPr>
        <w:t xml:space="preserve">Regional Native Non-profit Organizations. </w:t>
      </w:r>
      <w:r w:rsidR="00283837">
        <w:t>Alaska Native Regional Non-profits provide social services and health care for Alaska Native peoples. Tribal Consortia often work in collaboration with regional corporations and village non-profits. These non-profit organizations are also often involved in the promotion and preservation of Alaska Native culture, including Alaska Native language preservation efforts, traditional practices, and the protection of traditional food and subsistence use and culturally important sites.</w:t>
      </w:r>
    </w:p>
    <w:p w14:paraId="1FEB21C8" w14:textId="77777777" w:rsidR="00D01CBA" w:rsidRDefault="00D01CBA" w:rsidP="008522A8">
      <w:pPr>
        <w:pStyle w:val="BodyText"/>
        <w:rPr>
          <w:rFonts w:cstheme="minorHAnsi"/>
          <w:b/>
          <w:i/>
          <w:u w:val="single"/>
        </w:rPr>
      </w:pPr>
    </w:p>
    <w:p w14:paraId="0F1BCE59" w14:textId="7138F5C5" w:rsidR="00206050" w:rsidRPr="00206050" w:rsidRDefault="001C6425" w:rsidP="003D3451">
      <w:pPr>
        <w:pStyle w:val="Heading2"/>
      </w:pPr>
      <w:bookmarkStart w:id="10" w:name="_Toc165313743"/>
      <w:r w:rsidRPr="001C6425">
        <w:t xml:space="preserve">1013 </w:t>
      </w:r>
      <w:r w:rsidR="00206050" w:rsidRPr="001C6425">
        <w:t>Role of Regional Citizens’ Advisory Councils</w:t>
      </w:r>
      <w:r w:rsidR="00206050" w:rsidRPr="00206050">
        <w:t xml:space="preserve"> </w:t>
      </w:r>
      <w:bookmarkEnd w:id="10"/>
    </w:p>
    <w:p w14:paraId="536B5BE4" w14:textId="51089108" w:rsidR="00283837" w:rsidRPr="00206050" w:rsidRDefault="00283837" w:rsidP="00283837">
      <w:pPr>
        <w:pStyle w:val="BodyText"/>
        <w:spacing w:before="0" w:after="0"/>
        <w:rPr>
          <w:b/>
          <w:bCs/>
          <w:i/>
          <w:iCs/>
        </w:rPr>
      </w:pPr>
      <w:r>
        <w:t xml:space="preserve">Note: This section only applies to crude oil responses in Cook Inlet and Prince William Sound. The Arctic and Western Alaska (AWA) and Prince William Sound (PWS) ACPs offer additional </w:t>
      </w:r>
      <w:r w:rsidRPr="00711FD5">
        <w:t xml:space="preserve">information about </w:t>
      </w:r>
      <w:r w:rsidR="006E0161">
        <w:t>Regional Citizens’ Advisory Councils (</w:t>
      </w:r>
      <w:r w:rsidRPr="00711FD5">
        <w:t>RCACs</w:t>
      </w:r>
      <w:r w:rsidR="006E0161">
        <w:t>)</w:t>
      </w:r>
      <w:r w:rsidRPr="00711FD5">
        <w:t xml:space="preserve"> (</w:t>
      </w:r>
      <w:r w:rsidRPr="55290717">
        <w:t>s</w:t>
      </w:r>
      <w:r w:rsidRPr="00711FD5">
        <w:t>ee AWA ACP for Cook Inlet and the PWS ACP for Prince William Sound)</w:t>
      </w:r>
      <w:r w:rsidRPr="55290717">
        <w:t>.</w:t>
      </w:r>
    </w:p>
    <w:p w14:paraId="65A5A818" w14:textId="26608126" w:rsidR="00206050" w:rsidRPr="00206050" w:rsidRDefault="001C6425" w:rsidP="0055213A">
      <w:pPr>
        <w:pStyle w:val="Heading4"/>
        <w:rPr>
          <w:rFonts w:asciiTheme="minorHAnsi" w:hAnsiTheme="minorHAnsi" w:cstheme="minorHAnsi"/>
        </w:rPr>
      </w:pPr>
      <w:r>
        <w:rPr>
          <w:rFonts w:asciiTheme="minorHAnsi" w:hAnsiTheme="minorHAnsi" w:cstheme="minorHAnsi"/>
        </w:rPr>
        <w:t xml:space="preserve">1013.1 </w:t>
      </w:r>
      <w:r w:rsidR="00206050" w:rsidRPr="00206050">
        <w:rPr>
          <w:rFonts w:asciiTheme="minorHAnsi" w:hAnsiTheme="minorHAnsi" w:cstheme="minorHAnsi"/>
        </w:rPr>
        <w:t>The RSC Process and RCACs</w:t>
      </w:r>
    </w:p>
    <w:p w14:paraId="7BF5CD4C" w14:textId="256D7926" w:rsidR="00283837" w:rsidRDefault="00283837" w:rsidP="00283837">
      <w:pPr>
        <w:pStyle w:val="BodyText"/>
        <w:spacing w:before="0" w:after="0"/>
      </w:pPr>
      <w:r>
        <w:t xml:space="preserve">In addition to the RSC policy being unique to Alaska, the passage of the Oil Pollution Act of 1990 (OPA) also created another unique Alaska-specific concept: the RCACs. Alaska has two such organizations: Cook Inlet RCAC (CIRCAC) and </w:t>
      </w:r>
      <w:r w:rsidR="00D01CBA">
        <w:t>Prince William Sound Regional Citizens’ Advisory Council (</w:t>
      </w:r>
      <w:r>
        <w:t>PWSRCAC</w:t>
      </w:r>
      <w:r w:rsidR="00D01CBA">
        <w:t>)</w:t>
      </w:r>
      <w:r>
        <w:t xml:space="preserve">. They are highly active in their respective parts of the state. RCACs are involved with area and regional planning; industry contingency plan review; funding and conducting various projects; monitoring and commenting on industry practices; and monitoring and participating in spill response exercises and training events. </w:t>
      </w:r>
    </w:p>
    <w:p w14:paraId="42A6B276" w14:textId="77777777" w:rsidR="006E0161" w:rsidRPr="00DA1E9F" w:rsidRDefault="006E0161" w:rsidP="00283837">
      <w:pPr>
        <w:pStyle w:val="BodyText"/>
        <w:spacing w:before="0" w:after="0"/>
      </w:pPr>
    </w:p>
    <w:p w14:paraId="1F2E996E" w14:textId="7F644940" w:rsidR="00206050" w:rsidRDefault="00206050" w:rsidP="00A31AE2">
      <w:pPr>
        <w:pStyle w:val="BodyText"/>
        <w:rPr>
          <w:rFonts w:cstheme="minorHAnsi"/>
        </w:rPr>
      </w:pPr>
      <w:r w:rsidRPr="00206050">
        <w:rPr>
          <w:rFonts w:cstheme="minorHAnsi"/>
        </w:rPr>
        <w:t xml:space="preserve">Initiating contact with the RCACs (if they are active in the incident location) will be important as the RCACs already have working relationships with local stakeholders they represent and may be a potential resource and interested party during an incident. </w:t>
      </w:r>
    </w:p>
    <w:p w14:paraId="2A2955F1" w14:textId="77777777" w:rsidR="006E0161" w:rsidRPr="00206050" w:rsidRDefault="006E0161" w:rsidP="00A31AE2">
      <w:pPr>
        <w:pStyle w:val="BodyText"/>
        <w:rPr>
          <w:rFonts w:cstheme="minorHAnsi"/>
        </w:rPr>
      </w:pPr>
    </w:p>
    <w:p w14:paraId="59C0DC56" w14:textId="77777777" w:rsidR="00206050" w:rsidRDefault="00206050" w:rsidP="00A31AE2">
      <w:pPr>
        <w:pStyle w:val="BodyText"/>
        <w:rPr>
          <w:rFonts w:cstheme="minorHAnsi"/>
        </w:rPr>
      </w:pPr>
      <w:r w:rsidRPr="00206050">
        <w:rPr>
          <w:rFonts w:cstheme="minorHAnsi"/>
        </w:rPr>
        <w:t>LOFRs may need to brief the UC and others regarding the RCACs, the interests they represent, and the potential resources they could provide to the UC during an incident.</w:t>
      </w:r>
    </w:p>
    <w:p w14:paraId="66C3C840" w14:textId="77777777" w:rsidR="006E0161" w:rsidRPr="00206050" w:rsidRDefault="006E0161" w:rsidP="00A31AE2">
      <w:pPr>
        <w:pStyle w:val="BodyText"/>
        <w:rPr>
          <w:rFonts w:cstheme="minorHAnsi"/>
        </w:rPr>
      </w:pPr>
    </w:p>
    <w:p w14:paraId="56D1C51A" w14:textId="5FC8E636" w:rsidR="00206050" w:rsidRDefault="00206050" w:rsidP="00A31AE2">
      <w:pPr>
        <w:pStyle w:val="BodyText"/>
        <w:rPr>
          <w:rFonts w:cstheme="minorHAnsi"/>
        </w:rPr>
      </w:pPr>
      <w:r w:rsidRPr="00206050">
        <w:rPr>
          <w:rFonts w:cstheme="minorHAnsi"/>
        </w:rPr>
        <w:t xml:space="preserve">In addition to RCACs’ roles and responsibilities mandated by OPA, RCACs may have specific contracts in place that could support the UC and response operations. RCACs also have long-standing relationships established from extensive oil spill drills and exercise involvement that could be leveraged during actual incidents. </w:t>
      </w:r>
    </w:p>
    <w:p w14:paraId="3FFACF8B" w14:textId="77777777" w:rsidR="006E0161" w:rsidRPr="00206050" w:rsidRDefault="006E0161" w:rsidP="00A31AE2">
      <w:pPr>
        <w:pStyle w:val="BodyText"/>
        <w:rPr>
          <w:rFonts w:cstheme="minorHAnsi"/>
        </w:rPr>
      </w:pPr>
    </w:p>
    <w:p w14:paraId="48836BEF" w14:textId="021D7BFA" w:rsidR="00206050" w:rsidRPr="00206050" w:rsidRDefault="001C6425" w:rsidP="00A31AE2">
      <w:pPr>
        <w:pStyle w:val="Heading4"/>
        <w:rPr>
          <w:rFonts w:asciiTheme="minorHAnsi" w:hAnsiTheme="minorHAnsi" w:cstheme="minorHAnsi"/>
        </w:rPr>
      </w:pPr>
      <w:r>
        <w:rPr>
          <w:rFonts w:asciiTheme="minorHAnsi" w:hAnsiTheme="minorHAnsi" w:cstheme="minorHAnsi"/>
        </w:rPr>
        <w:t xml:space="preserve">1013.2 </w:t>
      </w:r>
      <w:r w:rsidR="00206050" w:rsidRPr="00206050">
        <w:rPr>
          <w:rFonts w:asciiTheme="minorHAnsi" w:hAnsiTheme="minorHAnsi" w:cstheme="minorHAnsi"/>
        </w:rPr>
        <w:t xml:space="preserve">RCACs and a </w:t>
      </w:r>
      <w:r w:rsidR="006E0161">
        <w:rPr>
          <w:rFonts w:asciiTheme="minorHAnsi" w:hAnsiTheme="minorHAnsi" w:cstheme="minorHAnsi"/>
        </w:rPr>
        <w:t>S</w:t>
      </w:r>
      <w:r w:rsidR="006E0161" w:rsidRPr="00206050">
        <w:rPr>
          <w:rFonts w:asciiTheme="minorHAnsi" w:hAnsiTheme="minorHAnsi" w:cstheme="minorHAnsi"/>
        </w:rPr>
        <w:t xml:space="preserve">pill </w:t>
      </w:r>
      <w:r w:rsidR="006E0161">
        <w:rPr>
          <w:rFonts w:asciiTheme="minorHAnsi" w:hAnsiTheme="minorHAnsi" w:cstheme="minorHAnsi"/>
        </w:rPr>
        <w:t>R</w:t>
      </w:r>
      <w:r w:rsidR="006E0161" w:rsidRPr="00206050">
        <w:rPr>
          <w:rFonts w:asciiTheme="minorHAnsi" w:hAnsiTheme="minorHAnsi" w:cstheme="minorHAnsi"/>
        </w:rPr>
        <w:t xml:space="preserve">esponse </w:t>
      </w:r>
      <w:r w:rsidR="006E0161">
        <w:rPr>
          <w:rFonts w:asciiTheme="minorHAnsi" w:hAnsiTheme="minorHAnsi" w:cstheme="minorHAnsi"/>
        </w:rPr>
        <w:t>I</w:t>
      </w:r>
      <w:r w:rsidR="006E0161" w:rsidRPr="00206050">
        <w:rPr>
          <w:rFonts w:asciiTheme="minorHAnsi" w:hAnsiTheme="minorHAnsi" w:cstheme="minorHAnsi"/>
        </w:rPr>
        <w:t xml:space="preserve">ncident </w:t>
      </w:r>
    </w:p>
    <w:p w14:paraId="74D08278" w14:textId="77777777" w:rsidR="00206050" w:rsidRPr="00206050" w:rsidRDefault="00206050" w:rsidP="00A31AE2">
      <w:pPr>
        <w:rPr>
          <w:rFonts w:cstheme="minorHAnsi"/>
        </w:rPr>
      </w:pPr>
      <w:r w:rsidRPr="00206050">
        <w:rPr>
          <w:rFonts w:cstheme="minorHAnsi"/>
        </w:rPr>
        <w:t xml:space="preserve">The AWA and PWS ACPs describe the specific response duties of RCACs, including (1) observing response activities, (2) verifying these activities, (3) informing local stakeholders, and (4) advising response decision-makers. </w:t>
      </w:r>
      <w:proofErr w:type="gramStart"/>
      <w:r w:rsidRPr="00206050">
        <w:rPr>
          <w:rFonts w:cstheme="minorHAnsi"/>
        </w:rPr>
        <w:t>Similar to</w:t>
      </w:r>
      <w:proofErr w:type="gramEnd"/>
      <w:r w:rsidRPr="00206050">
        <w:rPr>
          <w:rFonts w:cstheme="minorHAnsi"/>
        </w:rPr>
        <w:t xml:space="preserve"> an RSC, the RCACs can provide local knowledge and perspective on local concerns to the UC that can prove valuable for operational decisions. The RCACs should be invited to participate in the RSC when it is established for an incident, when appropriate. </w:t>
      </w:r>
    </w:p>
    <w:p w14:paraId="7E2A1CD7" w14:textId="77777777" w:rsidR="00206050" w:rsidRPr="00206050" w:rsidRDefault="00206050" w:rsidP="00A31AE2">
      <w:pPr>
        <w:rPr>
          <w:rFonts w:cstheme="minorHAnsi"/>
          <w:color w:val="auto"/>
        </w:rPr>
      </w:pPr>
    </w:p>
    <w:p w14:paraId="30A16FFF" w14:textId="24091C05" w:rsidR="00206050" w:rsidRPr="00206050" w:rsidRDefault="00206050" w:rsidP="00A31AE2">
      <w:pPr>
        <w:rPr>
          <w:rFonts w:cstheme="minorHAnsi"/>
        </w:rPr>
      </w:pPr>
      <w:r w:rsidRPr="00206050">
        <w:rPr>
          <w:rFonts w:cstheme="minorHAnsi"/>
        </w:rPr>
        <w:t>Before forming an RSC, RCACs are a resource to support the RSC process</w:t>
      </w:r>
      <w:r w:rsidR="00EB187C">
        <w:rPr>
          <w:rFonts w:cstheme="minorHAnsi"/>
        </w:rPr>
        <w:t xml:space="preserve">, </w:t>
      </w:r>
      <w:r w:rsidR="00913181">
        <w:rPr>
          <w:rFonts w:cstheme="minorHAnsi"/>
        </w:rPr>
        <w:t>and may even be called upon to assume the role of the RSC until one is formally seated by Unified Command</w:t>
      </w:r>
      <w:r w:rsidRPr="00206050">
        <w:rPr>
          <w:rFonts w:cstheme="minorHAnsi"/>
        </w:rPr>
        <w:t xml:space="preserve">. RCACs have well-established relationships with potentially affected stakeholders that could become members of an RSC. The RCACs provide access to a broad range of members on their respective boards, including Alaska Native entities, the Alaska State Chamber of Commerce, the Oil Spill Region Environmental Coalition or other environmental advocacy groups, aquaculture corporations, commercial fishing organizations, and community members and representatives. </w:t>
      </w:r>
    </w:p>
    <w:p w14:paraId="3C526846" w14:textId="77777777" w:rsidR="00206050" w:rsidRPr="00206050" w:rsidRDefault="00206050" w:rsidP="00A31AE2">
      <w:pPr>
        <w:rPr>
          <w:rFonts w:cstheme="minorHAnsi"/>
        </w:rPr>
      </w:pPr>
    </w:p>
    <w:p w14:paraId="407708B7" w14:textId="77777777" w:rsidR="00206050" w:rsidRPr="00206050" w:rsidRDefault="00206050" w:rsidP="00A31AE2">
      <w:pPr>
        <w:rPr>
          <w:rFonts w:cstheme="minorHAnsi"/>
        </w:rPr>
      </w:pPr>
      <w:r w:rsidRPr="00206050">
        <w:rPr>
          <w:rFonts w:cstheme="minorHAnsi"/>
        </w:rPr>
        <w:t xml:space="preserve">Working with the RCACs should not be a substitute for the RSC process. While the RCACs will participate and serve a role, they may not be representative of every entity or affected stakeholder. Other affected stakeholders must represent themselves as part of the RSC process. The direct line of communication between RSC and the UC is critical. </w:t>
      </w:r>
    </w:p>
    <w:p w14:paraId="2BE4BC77" w14:textId="77777777" w:rsidR="00837221" w:rsidRPr="00837221" w:rsidRDefault="00837221" w:rsidP="00837221">
      <w:pPr>
        <w:pStyle w:val="BodyText"/>
      </w:pPr>
    </w:p>
    <w:p w14:paraId="69001365" w14:textId="14A32D17" w:rsidR="003B01D5" w:rsidRDefault="001C6425" w:rsidP="003D3451">
      <w:pPr>
        <w:pStyle w:val="Heading2"/>
      </w:pPr>
      <w:bookmarkStart w:id="11" w:name="_Toc165313744"/>
      <w:r>
        <w:t xml:space="preserve">1014 </w:t>
      </w:r>
      <w:r w:rsidR="003B01D5">
        <w:t>When to Stand</w:t>
      </w:r>
      <w:r w:rsidR="002C5839">
        <w:t xml:space="preserve"> </w:t>
      </w:r>
      <w:r w:rsidR="003B01D5">
        <w:t xml:space="preserve">up </w:t>
      </w:r>
      <w:proofErr w:type="gramStart"/>
      <w:r w:rsidR="006E0161">
        <w:t>a</w:t>
      </w:r>
      <w:proofErr w:type="gramEnd"/>
      <w:r w:rsidR="006E0161">
        <w:t xml:space="preserve"> </w:t>
      </w:r>
      <w:r w:rsidR="003B01D5">
        <w:t>RSC</w:t>
      </w:r>
      <w:bookmarkEnd w:id="11"/>
    </w:p>
    <w:p w14:paraId="75DC4B43" w14:textId="08F4A9D4" w:rsidR="009725CC" w:rsidRDefault="00B07CC1" w:rsidP="003B41D6">
      <w:pPr>
        <w:pStyle w:val="BodyText"/>
      </w:pPr>
      <w:r w:rsidRPr="00B07CC1">
        <w:t xml:space="preserve">Per agency policy, stakeholder engagement occurs </w:t>
      </w:r>
      <w:r w:rsidR="0069480A">
        <w:t>before</w:t>
      </w:r>
      <w:r w:rsidRPr="00B07CC1">
        <w:t xml:space="preserve"> and in the absence of an RSC</w:t>
      </w:r>
      <w:r w:rsidR="00D54425">
        <w:t>.</w:t>
      </w:r>
      <w:r w:rsidR="00350C5C">
        <w:t xml:space="preserve"> In responses without an RSC, stakeholders can request meetings and information from the LOFR, and regular stakeholder engagement activities will proceed as usual. Input and representation of stakeholder concerns do not require an RSC.</w:t>
      </w:r>
    </w:p>
    <w:p w14:paraId="7F6BE76C" w14:textId="794B8669" w:rsidR="003B01D5" w:rsidRDefault="00667595" w:rsidP="00835283">
      <w:pPr>
        <w:pStyle w:val="BodyText"/>
      </w:pPr>
      <w:r>
        <w:t xml:space="preserve">The LOFR, in </w:t>
      </w:r>
      <w:r w:rsidR="00EC2128">
        <w:t>conjunction</w:t>
      </w:r>
      <w:r>
        <w:t xml:space="preserve"> with the UC</w:t>
      </w:r>
      <w:r w:rsidR="001E39DE">
        <w:t xml:space="preserve">, </w:t>
      </w:r>
      <w:r>
        <w:t xml:space="preserve">will need to </w:t>
      </w:r>
      <w:r w:rsidR="00D268F3">
        <w:t xml:space="preserve">discuss </w:t>
      </w:r>
      <w:proofErr w:type="gramStart"/>
      <w:r w:rsidR="00D268F3">
        <w:t>if</w:t>
      </w:r>
      <w:proofErr w:type="gramEnd"/>
      <w:r w:rsidR="00D268F3">
        <w:t xml:space="preserve"> an RSC is warranted or would be of benefit</w:t>
      </w:r>
      <w:r w:rsidR="00DF1D6B">
        <w:t xml:space="preserve">. </w:t>
      </w:r>
      <w:r w:rsidR="00490ACA">
        <w:t>Three types of responses are</w:t>
      </w:r>
      <w:r w:rsidR="00496C69">
        <w:t xml:space="preserve"> most likely to trigger the need for an RSC:</w:t>
      </w:r>
    </w:p>
    <w:p w14:paraId="08331DDB" w14:textId="6C041817" w:rsidR="00DB5543" w:rsidRPr="00DB5543" w:rsidRDefault="00D7107B" w:rsidP="00D01039">
      <w:pPr>
        <w:pStyle w:val="BodyText"/>
        <w:numPr>
          <w:ilvl w:val="0"/>
          <w:numId w:val="13"/>
        </w:numPr>
        <w:ind w:left="450"/>
      </w:pPr>
      <w:r>
        <w:t>Very large</w:t>
      </w:r>
      <w:r w:rsidR="004257B3">
        <w:t xml:space="preserve"> and/or</w:t>
      </w:r>
      <w:r>
        <w:t xml:space="preserve"> high visibility responses</w:t>
      </w:r>
      <w:r w:rsidR="008C28A6">
        <w:t xml:space="preserve"> </w:t>
      </w:r>
      <w:r w:rsidR="000E6933">
        <w:t>with</w:t>
      </w:r>
      <w:r w:rsidR="004E650E">
        <w:t xml:space="preserve"> high </w:t>
      </w:r>
      <w:r w:rsidR="001C2EEC">
        <w:t>public interest or awareness</w:t>
      </w:r>
      <w:r w:rsidR="00906D78">
        <w:t xml:space="preserve">. </w:t>
      </w:r>
    </w:p>
    <w:p w14:paraId="4D595D6E" w14:textId="72815D1A" w:rsidR="00A8072D" w:rsidRPr="002B6805" w:rsidRDefault="00C36AA1" w:rsidP="00D01039">
      <w:pPr>
        <w:pStyle w:val="BodyText"/>
        <w:numPr>
          <w:ilvl w:val="0"/>
          <w:numId w:val="13"/>
        </w:numPr>
        <w:ind w:left="450"/>
        <w:rPr>
          <w:rFonts w:cstheme="minorHAnsi"/>
        </w:rPr>
      </w:pPr>
      <w:r>
        <w:t xml:space="preserve">An event </w:t>
      </w:r>
      <w:r w:rsidR="00B80706">
        <w:t xml:space="preserve">where a working relationship with affected </w:t>
      </w:r>
      <w:r w:rsidR="009A7CCD">
        <w:t>stakeholders</w:t>
      </w:r>
      <w:r w:rsidR="00B80706">
        <w:t xml:space="preserve"> would be beneficial</w:t>
      </w:r>
      <w:r w:rsidR="00906D78">
        <w:t xml:space="preserve">. </w:t>
      </w:r>
      <w:r w:rsidR="00B80706">
        <w:t xml:space="preserve">The RSC process helps </w:t>
      </w:r>
      <w:r w:rsidR="008124FE">
        <w:t>build</w:t>
      </w:r>
      <w:r w:rsidR="00B80706">
        <w:t xml:space="preserve"> </w:t>
      </w:r>
      <w:r w:rsidR="007443E0">
        <w:t xml:space="preserve">a </w:t>
      </w:r>
      <w:r w:rsidR="00105A05">
        <w:t xml:space="preserve">working relationship </w:t>
      </w:r>
      <w:r w:rsidR="008124FE">
        <w:t xml:space="preserve">with those directly affected </w:t>
      </w:r>
      <w:r w:rsidR="00105A05">
        <w:t xml:space="preserve">to </w:t>
      </w:r>
      <w:r w:rsidR="00790032">
        <w:t xml:space="preserve">facilitate </w:t>
      </w:r>
      <w:r w:rsidR="00E80CD1">
        <w:t xml:space="preserve">information </w:t>
      </w:r>
      <w:r w:rsidR="00E80CD1" w:rsidRPr="002B6805">
        <w:rPr>
          <w:rFonts w:cstheme="minorHAnsi"/>
        </w:rPr>
        <w:t>sharing</w:t>
      </w:r>
      <w:r w:rsidR="00790032" w:rsidRPr="002B6805">
        <w:rPr>
          <w:rFonts w:cstheme="minorHAnsi"/>
        </w:rPr>
        <w:t xml:space="preserve">, </w:t>
      </w:r>
      <w:r w:rsidR="00465344" w:rsidRPr="002B6805">
        <w:rPr>
          <w:rFonts w:cstheme="minorHAnsi"/>
        </w:rPr>
        <w:t>incorporat</w:t>
      </w:r>
      <w:r w:rsidR="00A24E33" w:rsidRPr="002B6805">
        <w:rPr>
          <w:rFonts w:cstheme="minorHAnsi"/>
        </w:rPr>
        <w:t xml:space="preserve">e </w:t>
      </w:r>
      <w:r w:rsidR="00465344" w:rsidRPr="002B6805">
        <w:rPr>
          <w:rFonts w:cstheme="minorHAnsi"/>
        </w:rPr>
        <w:t>local knowledge</w:t>
      </w:r>
      <w:r w:rsidR="00CE16EC" w:rsidRPr="002B6805">
        <w:rPr>
          <w:rFonts w:cstheme="minorHAnsi"/>
        </w:rPr>
        <w:t xml:space="preserve"> an</w:t>
      </w:r>
      <w:r w:rsidR="006226D3" w:rsidRPr="002B6805">
        <w:rPr>
          <w:rFonts w:cstheme="minorHAnsi"/>
        </w:rPr>
        <w:t>d</w:t>
      </w:r>
      <w:r w:rsidR="00CE16EC" w:rsidRPr="002B6805">
        <w:rPr>
          <w:rFonts w:cstheme="minorHAnsi"/>
        </w:rPr>
        <w:t xml:space="preserve"> concerns</w:t>
      </w:r>
      <w:r w:rsidR="00790032" w:rsidRPr="002B6805">
        <w:rPr>
          <w:rFonts w:cstheme="minorHAnsi"/>
        </w:rPr>
        <w:t>, and</w:t>
      </w:r>
      <w:r w:rsidR="00A24E33" w:rsidRPr="002B6805">
        <w:rPr>
          <w:rFonts w:cstheme="minorHAnsi"/>
        </w:rPr>
        <w:t xml:space="preserve"> identify p</w:t>
      </w:r>
      <w:r w:rsidR="00790032" w:rsidRPr="002B6805">
        <w:rPr>
          <w:rFonts w:cstheme="minorHAnsi"/>
        </w:rPr>
        <w:t>ot</w:t>
      </w:r>
      <w:r w:rsidR="008124FE" w:rsidRPr="002B6805">
        <w:rPr>
          <w:rFonts w:cstheme="minorHAnsi"/>
        </w:rPr>
        <w:t xml:space="preserve">ential local </w:t>
      </w:r>
      <w:r w:rsidR="00465344" w:rsidRPr="002B6805">
        <w:rPr>
          <w:rFonts w:cstheme="minorHAnsi"/>
        </w:rPr>
        <w:t xml:space="preserve">assets </w:t>
      </w:r>
      <w:r w:rsidR="00A24E33" w:rsidRPr="002B6805">
        <w:rPr>
          <w:rFonts w:cstheme="minorHAnsi"/>
        </w:rPr>
        <w:t xml:space="preserve">to assist </w:t>
      </w:r>
      <w:r w:rsidR="00465344" w:rsidRPr="002B6805">
        <w:rPr>
          <w:rFonts w:cstheme="minorHAnsi"/>
        </w:rPr>
        <w:t>the response</w:t>
      </w:r>
      <w:r w:rsidR="00A6734C" w:rsidRPr="002B6805">
        <w:rPr>
          <w:rFonts w:cstheme="minorHAnsi"/>
        </w:rPr>
        <w:t xml:space="preserve">. </w:t>
      </w:r>
      <w:r w:rsidR="00B80706" w:rsidRPr="002B6805">
        <w:rPr>
          <w:rFonts w:cstheme="minorHAnsi"/>
        </w:rPr>
        <w:t xml:space="preserve">There may be </w:t>
      </w:r>
      <w:r w:rsidR="003F6818" w:rsidRPr="002B6805">
        <w:rPr>
          <w:rFonts w:cstheme="minorHAnsi"/>
        </w:rPr>
        <w:t>responses</w:t>
      </w:r>
      <w:r w:rsidR="00B80706" w:rsidRPr="002B6805">
        <w:rPr>
          <w:rFonts w:cstheme="minorHAnsi"/>
        </w:rPr>
        <w:t xml:space="preserve"> </w:t>
      </w:r>
      <w:r w:rsidR="009E3C65" w:rsidRPr="002B6805">
        <w:rPr>
          <w:rFonts w:cstheme="minorHAnsi"/>
        </w:rPr>
        <w:t>where</w:t>
      </w:r>
      <w:r w:rsidR="00B80706" w:rsidRPr="002B6805">
        <w:rPr>
          <w:rFonts w:cstheme="minorHAnsi"/>
        </w:rPr>
        <w:t xml:space="preserve"> this relationship would </w:t>
      </w:r>
      <w:r w:rsidR="00A24E33" w:rsidRPr="002B6805">
        <w:rPr>
          <w:rFonts w:cstheme="minorHAnsi"/>
        </w:rPr>
        <w:t>benefit</w:t>
      </w:r>
      <w:r w:rsidR="00105A05" w:rsidRPr="002B6805">
        <w:rPr>
          <w:rFonts w:cstheme="minorHAnsi"/>
        </w:rPr>
        <w:t xml:space="preserve"> the UC or </w:t>
      </w:r>
      <w:r w:rsidR="008124FE" w:rsidRPr="002B6805">
        <w:rPr>
          <w:rFonts w:cstheme="minorHAnsi"/>
        </w:rPr>
        <w:t>those directly affected</w:t>
      </w:r>
      <w:r w:rsidR="00465344" w:rsidRPr="002B6805">
        <w:rPr>
          <w:rFonts w:cstheme="minorHAnsi"/>
        </w:rPr>
        <w:t xml:space="preserve">. </w:t>
      </w:r>
    </w:p>
    <w:p w14:paraId="2DD64D59" w14:textId="2BE42CC7" w:rsidR="00A04372" w:rsidRPr="002B6805" w:rsidRDefault="00C24BB4" w:rsidP="00D01039">
      <w:pPr>
        <w:pStyle w:val="BodyText"/>
        <w:numPr>
          <w:ilvl w:val="1"/>
          <w:numId w:val="13"/>
        </w:numPr>
        <w:ind w:left="1440"/>
        <w:rPr>
          <w:rStyle w:val="cf01"/>
          <w:rFonts w:asciiTheme="minorHAnsi" w:hAnsiTheme="minorHAnsi" w:cstheme="minorHAnsi"/>
          <w:sz w:val="22"/>
          <w:szCs w:val="22"/>
        </w:rPr>
      </w:pPr>
      <w:r w:rsidRPr="002B6805">
        <w:rPr>
          <w:rStyle w:val="cf01"/>
          <w:rFonts w:asciiTheme="minorHAnsi" w:hAnsiTheme="minorHAnsi" w:cstheme="minorHAnsi"/>
          <w:sz w:val="22"/>
          <w:szCs w:val="22"/>
        </w:rPr>
        <w:t>E</w:t>
      </w:r>
      <w:r w:rsidR="00A04372" w:rsidRPr="002B6805">
        <w:rPr>
          <w:rStyle w:val="cf01"/>
          <w:rFonts w:asciiTheme="minorHAnsi" w:hAnsiTheme="minorHAnsi" w:cstheme="minorHAnsi"/>
          <w:sz w:val="22"/>
          <w:szCs w:val="22"/>
        </w:rPr>
        <w:t xml:space="preserve">xample: </w:t>
      </w:r>
      <w:r w:rsidRPr="002B6805">
        <w:rPr>
          <w:rStyle w:val="cf01"/>
          <w:rFonts w:asciiTheme="minorHAnsi" w:hAnsiTheme="minorHAnsi" w:cstheme="minorHAnsi"/>
          <w:sz w:val="22"/>
          <w:szCs w:val="22"/>
        </w:rPr>
        <w:t>L</w:t>
      </w:r>
      <w:r w:rsidR="00A04372" w:rsidRPr="002B6805">
        <w:rPr>
          <w:rStyle w:val="cf01"/>
          <w:rFonts w:asciiTheme="minorHAnsi" w:hAnsiTheme="minorHAnsi" w:cstheme="minorHAnsi"/>
          <w:sz w:val="22"/>
          <w:szCs w:val="22"/>
        </w:rPr>
        <w:t>ocal knowledge concerning impacted lands is sought</w:t>
      </w:r>
      <w:r w:rsidR="007913ED">
        <w:rPr>
          <w:rStyle w:val="cf01"/>
          <w:rFonts w:asciiTheme="minorHAnsi" w:hAnsiTheme="minorHAnsi" w:cstheme="minorHAnsi"/>
          <w:sz w:val="22"/>
          <w:szCs w:val="22"/>
        </w:rPr>
        <w:t>.</w:t>
      </w:r>
      <w:r w:rsidR="00A04372" w:rsidRPr="002B6805">
        <w:rPr>
          <w:rStyle w:val="cf01"/>
          <w:rFonts w:asciiTheme="minorHAnsi" w:hAnsiTheme="minorHAnsi" w:cstheme="minorHAnsi"/>
          <w:sz w:val="22"/>
          <w:szCs w:val="22"/>
        </w:rPr>
        <w:t xml:space="preserve"> </w:t>
      </w:r>
    </w:p>
    <w:p w14:paraId="45671CBE" w14:textId="45BFF3E4" w:rsidR="00A04372" w:rsidRPr="002B6805" w:rsidRDefault="00C24BB4" w:rsidP="00D01039">
      <w:pPr>
        <w:pStyle w:val="BodyText"/>
        <w:numPr>
          <w:ilvl w:val="1"/>
          <w:numId w:val="13"/>
        </w:numPr>
        <w:ind w:left="1440"/>
        <w:rPr>
          <w:rFonts w:cstheme="minorHAnsi"/>
        </w:rPr>
      </w:pPr>
      <w:r w:rsidRPr="002B6805">
        <w:rPr>
          <w:rStyle w:val="cf01"/>
          <w:rFonts w:asciiTheme="minorHAnsi" w:hAnsiTheme="minorHAnsi" w:cstheme="minorHAnsi"/>
          <w:sz w:val="22"/>
          <w:szCs w:val="22"/>
        </w:rPr>
        <w:t>Example: A</w:t>
      </w:r>
      <w:r w:rsidR="00A04372" w:rsidRPr="002B6805">
        <w:rPr>
          <w:rStyle w:val="cf01"/>
          <w:rFonts w:asciiTheme="minorHAnsi" w:hAnsiTheme="minorHAnsi" w:cstheme="minorHAnsi"/>
          <w:sz w:val="22"/>
          <w:szCs w:val="22"/>
        </w:rPr>
        <w:t>ffected communities have assets</w:t>
      </w:r>
      <w:r w:rsidR="00BC76A9" w:rsidRPr="002B6805">
        <w:rPr>
          <w:rStyle w:val="cf01"/>
          <w:rFonts w:asciiTheme="minorHAnsi" w:hAnsiTheme="minorHAnsi" w:cstheme="minorHAnsi"/>
          <w:sz w:val="22"/>
          <w:szCs w:val="22"/>
        </w:rPr>
        <w:t>, such as</w:t>
      </w:r>
      <w:r w:rsidR="00A04372" w:rsidRPr="002B6805">
        <w:rPr>
          <w:rStyle w:val="cf01"/>
          <w:rFonts w:asciiTheme="minorHAnsi" w:hAnsiTheme="minorHAnsi" w:cstheme="minorHAnsi"/>
          <w:sz w:val="22"/>
          <w:szCs w:val="22"/>
        </w:rPr>
        <w:t xml:space="preserve"> empty hotels in the </w:t>
      </w:r>
      <w:r w:rsidR="00C91386" w:rsidRPr="002B6805">
        <w:rPr>
          <w:rStyle w:val="cf01"/>
          <w:rFonts w:asciiTheme="minorHAnsi" w:hAnsiTheme="minorHAnsi" w:cstheme="minorHAnsi"/>
          <w:sz w:val="22"/>
          <w:szCs w:val="22"/>
        </w:rPr>
        <w:t>off-season</w:t>
      </w:r>
      <w:r w:rsidR="00A04372" w:rsidRPr="002B6805">
        <w:rPr>
          <w:rStyle w:val="cf01"/>
          <w:rFonts w:asciiTheme="minorHAnsi" w:hAnsiTheme="minorHAnsi" w:cstheme="minorHAnsi"/>
          <w:sz w:val="22"/>
          <w:szCs w:val="22"/>
        </w:rPr>
        <w:t>, a</w:t>
      </w:r>
      <w:r w:rsidRPr="002B6805">
        <w:rPr>
          <w:rStyle w:val="cf01"/>
          <w:rFonts w:asciiTheme="minorHAnsi" w:hAnsiTheme="minorHAnsi" w:cstheme="minorHAnsi"/>
          <w:sz w:val="22"/>
          <w:szCs w:val="22"/>
        </w:rPr>
        <w:t>c</w:t>
      </w:r>
      <w:r w:rsidR="00A04372" w:rsidRPr="002B6805">
        <w:rPr>
          <w:rStyle w:val="cf01"/>
          <w:rFonts w:asciiTheme="minorHAnsi" w:hAnsiTheme="minorHAnsi" w:cstheme="minorHAnsi"/>
          <w:sz w:val="22"/>
          <w:szCs w:val="22"/>
        </w:rPr>
        <w:t>cess to heavy equipment, or potentially staging areas.</w:t>
      </w:r>
    </w:p>
    <w:p w14:paraId="7EC30954" w14:textId="7AFEF1E0" w:rsidR="00A04372" w:rsidRPr="002B6805" w:rsidRDefault="00D7107B" w:rsidP="00D01039">
      <w:pPr>
        <w:pStyle w:val="BodyText"/>
        <w:numPr>
          <w:ilvl w:val="0"/>
          <w:numId w:val="13"/>
        </w:numPr>
        <w:ind w:left="450"/>
        <w:rPr>
          <w:rFonts w:cstheme="minorHAnsi"/>
        </w:rPr>
      </w:pPr>
      <w:r w:rsidRPr="002B6805">
        <w:rPr>
          <w:rFonts w:cstheme="minorHAnsi"/>
        </w:rPr>
        <w:t>Remote responses w</w:t>
      </w:r>
      <w:r w:rsidR="00CA15FB" w:rsidRPr="002B6805">
        <w:rPr>
          <w:rFonts w:cstheme="minorHAnsi"/>
        </w:rPr>
        <w:t>h</w:t>
      </w:r>
      <w:r w:rsidRPr="002B6805">
        <w:rPr>
          <w:rFonts w:cstheme="minorHAnsi"/>
        </w:rPr>
        <w:t xml:space="preserve">ere ‘typical’ avenues for response resources or knowledge on the </w:t>
      </w:r>
      <w:r w:rsidR="00CA15FB" w:rsidRPr="002B6805">
        <w:rPr>
          <w:rFonts w:cstheme="minorHAnsi"/>
        </w:rPr>
        <w:t xml:space="preserve">affected </w:t>
      </w:r>
      <w:r w:rsidRPr="002B6805">
        <w:rPr>
          <w:rFonts w:cstheme="minorHAnsi"/>
        </w:rPr>
        <w:t>environment are limited.</w:t>
      </w:r>
    </w:p>
    <w:p w14:paraId="513D6EEE" w14:textId="1B7419BF" w:rsidR="00887671" w:rsidRPr="002B6805" w:rsidRDefault="00887671" w:rsidP="00D01039">
      <w:pPr>
        <w:pStyle w:val="BodyText"/>
        <w:numPr>
          <w:ilvl w:val="1"/>
          <w:numId w:val="13"/>
        </w:numPr>
        <w:tabs>
          <w:tab w:val="left" w:pos="1800"/>
        </w:tabs>
        <w:ind w:left="1440"/>
        <w:rPr>
          <w:rFonts w:cstheme="minorHAnsi"/>
        </w:rPr>
      </w:pPr>
      <w:r w:rsidRPr="002B6805">
        <w:rPr>
          <w:rFonts w:cstheme="minorHAnsi"/>
        </w:rPr>
        <w:t xml:space="preserve">Example: </w:t>
      </w:r>
      <w:r w:rsidR="0006088D" w:rsidRPr="002B6805">
        <w:rPr>
          <w:rFonts w:cstheme="minorHAnsi"/>
        </w:rPr>
        <w:t>Many</w:t>
      </w:r>
      <w:r w:rsidRPr="002B6805">
        <w:rPr>
          <w:rFonts w:cstheme="minorHAnsi"/>
        </w:rPr>
        <w:t xml:space="preserve"> vessels or all-terrain vehicles are needed, but </w:t>
      </w:r>
      <w:r w:rsidR="00FF3574">
        <w:rPr>
          <w:rFonts w:cstheme="minorHAnsi"/>
        </w:rPr>
        <w:t>no local vendor exists</w:t>
      </w:r>
      <w:r w:rsidRPr="002B6805">
        <w:rPr>
          <w:rFonts w:cstheme="minorHAnsi"/>
        </w:rPr>
        <w:t>. Non-commercial avenues may be available to ‘rent’ these</w:t>
      </w:r>
      <w:r w:rsidR="00CA15FB" w:rsidRPr="002B6805">
        <w:rPr>
          <w:rFonts w:cstheme="minorHAnsi"/>
        </w:rPr>
        <w:t xml:space="preserve"> assets</w:t>
      </w:r>
      <w:r w:rsidRPr="002B6805">
        <w:rPr>
          <w:rFonts w:cstheme="minorHAnsi"/>
        </w:rPr>
        <w:t xml:space="preserve"> via </w:t>
      </w:r>
      <w:r w:rsidR="00FF747B" w:rsidRPr="002B6805">
        <w:rPr>
          <w:rFonts w:cstheme="minorHAnsi"/>
        </w:rPr>
        <w:t>coordination</w:t>
      </w:r>
      <w:r w:rsidRPr="002B6805">
        <w:rPr>
          <w:rFonts w:cstheme="minorHAnsi"/>
        </w:rPr>
        <w:t xml:space="preserve"> with locals.</w:t>
      </w:r>
    </w:p>
    <w:p w14:paraId="7C47B7BE" w14:textId="6170615B" w:rsidR="00887671" w:rsidRPr="002B6805" w:rsidRDefault="004A0C04" w:rsidP="00D01039">
      <w:pPr>
        <w:pStyle w:val="BodyText"/>
        <w:numPr>
          <w:ilvl w:val="1"/>
          <w:numId w:val="13"/>
        </w:numPr>
        <w:tabs>
          <w:tab w:val="left" w:pos="1800"/>
        </w:tabs>
        <w:ind w:left="1440"/>
        <w:rPr>
          <w:rFonts w:cstheme="minorHAnsi"/>
        </w:rPr>
      </w:pPr>
      <w:r w:rsidRPr="002B6805">
        <w:rPr>
          <w:rFonts w:cstheme="minorHAnsi"/>
        </w:rPr>
        <w:t xml:space="preserve">Example: </w:t>
      </w:r>
      <w:r w:rsidR="005A198F" w:rsidRPr="002B6805">
        <w:rPr>
          <w:rFonts w:cstheme="minorHAnsi"/>
        </w:rPr>
        <w:t xml:space="preserve">A remote location </w:t>
      </w:r>
      <w:r w:rsidR="0006088D" w:rsidRPr="002B6805">
        <w:rPr>
          <w:rFonts w:cstheme="minorHAnsi"/>
        </w:rPr>
        <w:t xml:space="preserve">that </w:t>
      </w:r>
      <w:r w:rsidR="005A198F" w:rsidRPr="002B6805">
        <w:rPr>
          <w:rFonts w:cstheme="minorHAnsi"/>
        </w:rPr>
        <w:t xml:space="preserve">is not well mapped, </w:t>
      </w:r>
      <w:r w:rsidR="00CA15FB" w:rsidRPr="002B6805">
        <w:rPr>
          <w:rFonts w:cstheme="minorHAnsi"/>
        </w:rPr>
        <w:t>lacking a detailed description of</w:t>
      </w:r>
      <w:r w:rsidR="005A198F" w:rsidRPr="002B6805">
        <w:rPr>
          <w:rFonts w:cstheme="minorHAnsi"/>
        </w:rPr>
        <w:t xml:space="preserve"> environmental conditions</w:t>
      </w:r>
      <w:r w:rsidR="00387224" w:rsidRPr="002B6805">
        <w:rPr>
          <w:rFonts w:cstheme="minorHAnsi"/>
        </w:rPr>
        <w:t>.</w:t>
      </w:r>
      <w:r w:rsidR="005A198F" w:rsidRPr="002B6805">
        <w:rPr>
          <w:rFonts w:cstheme="minorHAnsi"/>
        </w:rPr>
        <w:t xml:space="preserve"> Local and traditional users of the area may have </w:t>
      </w:r>
      <w:r w:rsidR="0006088D" w:rsidRPr="002B6805">
        <w:rPr>
          <w:rFonts w:cstheme="minorHAnsi"/>
        </w:rPr>
        <w:t xml:space="preserve">the </w:t>
      </w:r>
      <w:r w:rsidR="005A198F" w:rsidRPr="002B6805">
        <w:rPr>
          <w:rFonts w:cstheme="minorHAnsi"/>
        </w:rPr>
        <w:t xml:space="preserve">expertise to share with </w:t>
      </w:r>
      <w:r w:rsidR="00644363" w:rsidRPr="002B6805">
        <w:rPr>
          <w:rFonts w:cstheme="minorHAnsi"/>
        </w:rPr>
        <w:t xml:space="preserve">the </w:t>
      </w:r>
      <w:r w:rsidR="009923B2" w:rsidRPr="002B6805">
        <w:rPr>
          <w:rFonts w:cstheme="minorHAnsi"/>
        </w:rPr>
        <w:t>UC</w:t>
      </w:r>
      <w:r w:rsidR="005A198F" w:rsidRPr="002B6805">
        <w:rPr>
          <w:rFonts w:cstheme="minorHAnsi"/>
        </w:rPr>
        <w:t xml:space="preserve"> on the </w:t>
      </w:r>
      <w:r w:rsidR="00CA15FB" w:rsidRPr="002B6805">
        <w:rPr>
          <w:rFonts w:cstheme="minorHAnsi"/>
        </w:rPr>
        <w:t xml:space="preserve">affected </w:t>
      </w:r>
      <w:r w:rsidR="005A198F" w:rsidRPr="002B6805">
        <w:rPr>
          <w:rFonts w:cstheme="minorHAnsi"/>
        </w:rPr>
        <w:t xml:space="preserve">environment and </w:t>
      </w:r>
      <w:r w:rsidR="00CA15FB" w:rsidRPr="002B6805">
        <w:rPr>
          <w:rFonts w:cstheme="minorHAnsi"/>
        </w:rPr>
        <w:t xml:space="preserve">routes to access the </w:t>
      </w:r>
      <w:r w:rsidR="001A7990" w:rsidRPr="002B6805">
        <w:rPr>
          <w:rFonts w:cstheme="minorHAnsi"/>
        </w:rPr>
        <w:t>site</w:t>
      </w:r>
      <w:r w:rsidR="00CA15FB" w:rsidRPr="002B6805">
        <w:rPr>
          <w:rFonts w:cstheme="minorHAnsi"/>
        </w:rPr>
        <w:t>.</w:t>
      </w:r>
    </w:p>
    <w:p w14:paraId="74B8C346" w14:textId="53058B1E" w:rsidR="00547EC3" w:rsidRPr="0055213A" w:rsidRDefault="001C6425" w:rsidP="0055213A">
      <w:pPr>
        <w:pStyle w:val="Heading4"/>
        <w:rPr>
          <w:rFonts w:cstheme="minorHAnsi"/>
        </w:rPr>
      </w:pPr>
      <w:bookmarkStart w:id="12" w:name="_Toc165313745"/>
      <w:r>
        <w:rPr>
          <w:rFonts w:asciiTheme="minorHAnsi" w:hAnsiTheme="minorHAnsi" w:cstheme="minorHAnsi"/>
        </w:rPr>
        <w:t>1014.1 T</w:t>
      </w:r>
      <w:r w:rsidR="00547EC3" w:rsidRPr="0055213A">
        <w:rPr>
          <w:rFonts w:asciiTheme="minorHAnsi" w:hAnsiTheme="minorHAnsi" w:cstheme="minorHAnsi"/>
        </w:rPr>
        <w:t>imeframe of RSC Activation</w:t>
      </w:r>
      <w:bookmarkEnd w:id="12"/>
    </w:p>
    <w:p w14:paraId="00F765C0" w14:textId="06E14ADC" w:rsidR="005417E4" w:rsidRPr="0055213A" w:rsidRDefault="00DD7166" w:rsidP="00AB5D28">
      <w:pPr>
        <w:pStyle w:val="BodyText"/>
      </w:pPr>
      <w:r w:rsidRPr="0055213A">
        <w:t>Stakeholder engagement begins immediately with the initial notifications of impacted tribes, communities, and stakeholders.</w:t>
      </w:r>
      <w:r w:rsidR="005417E4" w:rsidRPr="0055213A">
        <w:t xml:space="preserve"> This engagement occurs simultaneously </w:t>
      </w:r>
      <w:r w:rsidR="00110B84" w:rsidRPr="0055213A">
        <w:t>with</w:t>
      </w:r>
      <w:r w:rsidR="005417E4" w:rsidRPr="0055213A">
        <w:t xml:space="preserve"> the activation and organization of an </w:t>
      </w:r>
      <w:r w:rsidR="006F1F41" w:rsidRPr="0055213A">
        <w:t>RSC.</w:t>
      </w:r>
    </w:p>
    <w:p w14:paraId="4FE76578" w14:textId="63AA5583" w:rsidR="00AB5D28" w:rsidRPr="00EB7437" w:rsidRDefault="00AB5D28" w:rsidP="00AB5D28">
      <w:pPr>
        <w:pStyle w:val="BodyText"/>
        <w:rPr>
          <w:i/>
          <w:iCs/>
        </w:rPr>
      </w:pPr>
      <w:r>
        <w:t xml:space="preserve">The following is an example timeline of </w:t>
      </w:r>
      <w:r w:rsidR="004D40A5">
        <w:t>an</w:t>
      </w:r>
      <w:r>
        <w:t xml:space="preserve"> RSC activation.</w:t>
      </w:r>
      <w:r w:rsidR="00DE4669">
        <w:t xml:space="preserve"> </w:t>
      </w:r>
      <w:r w:rsidR="00137D12">
        <w:t xml:space="preserve">In this example, the reactionary phase extends through Day 3. </w:t>
      </w:r>
      <w:r w:rsidR="00DE4669">
        <w:t xml:space="preserve">In an actual response, </w:t>
      </w:r>
      <w:r w:rsidR="007F74F5">
        <w:t>depending on the incident and IMT staffing</w:t>
      </w:r>
      <w:r w:rsidR="00717D78">
        <w:t>,</w:t>
      </w:r>
      <w:r w:rsidR="00F245A1">
        <w:t xml:space="preserve"> an RSC may be activated sooner or later;</w:t>
      </w:r>
      <w:r w:rsidR="007F74F5">
        <w:t xml:space="preserve"> </w:t>
      </w:r>
      <w:r w:rsidR="00DE4669">
        <w:t xml:space="preserve">the timeline will </w:t>
      </w:r>
      <w:r w:rsidR="00D94101">
        <w:t xml:space="preserve">likely </w:t>
      </w:r>
      <w:r w:rsidR="00DE4669">
        <w:t>be based on the Planning P</w:t>
      </w:r>
      <w:r w:rsidR="003A1319">
        <w:t xml:space="preserve"> and the transition to the proactive </w:t>
      </w:r>
      <w:r w:rsidR="00061639">
        <w:t>response phase</w:t>
      </w:r>
      <w:r w:rsidR="003A1319">
        <w:t>.</w:t>
      </w:r>
      <w:r w:rsidR="00EB7437">
        <w:t xml:space="preserve"> </w:t>
      </w:r>
    </w:p>
    <w:p w14:paraId="18BF2535" w14:textId="5A955B4E" w:rsidR="00BC21D5" w:rsidRDefault="00547EC3" w:rsidP="00D01039">
      <w:pPr>
        <w:pStyle w:val="NoSpacing"/>
        <w:numPr>
          <w:ilvl w:val="0"/>
          <w:numId w:val="21"/>
        </w:numPr>
      </w:pPr>
      <w:r w:rsidRPr="00AB5D28">
        <w:rPr>
          <w:b/>
          <w:bCs/>
        </w:rPr>
        <w:t>Day 1</w:t>
      </w:r>
      <w:r w:rsidR="00FA2EF7">
        <w:rPr>
          <w:b/>
          <w:bCs/>
        </w:rPr>
        <w:t xml:space="preserve"> </w:t>
      </w:r>
      <w:r w:rsidR="009923B2">
        <w:rPr>
          <w:b/>
          <w:bCs/>
        </w:rPr>
        <w:t xml:space="preserve">- </w:t>
      </w:r>
      <w:r w:rsidR="009923B2">
        <w:t>(</w:t>
      </w:r>
      <w:r>
        <w:t>reactionary phase</w:t>
      </w:r>
      <w:r w:rsidR="00AB5D28">
        <w:t xml:space="preserve"> of response)</w:t>
      </w:r>
      <w:r>
        <w:t xml:space="preserve">. </w:t>
      </w:r>
      <w:r w:rsidR="009923B2">
        <w:t>UC</w:t>
      </w:r>
      <w:r w:rsidR="00984FB5">
        <w:t xml:space="preserve"> and LOFR </w:t>
      </w:r>
      <w:r w:rsidR="00590DEB">
        <w:t>are engaged</w:t>
      </w:r>
      <w:r w:rsidR="00D7587B">
        <w:t xml:space="preserve"> </w:t>
      </w:r>
      <w:r w:rsidR="009C6620">
        <w:t>in</w:t>
      </w:r>
      <w:r w:rsidR="00A157B6">
        <w:t xml:space="preserve"> </w:t>
      </w:r>
      <w:r w:rsidR="00984FB5">
        <w:t>initial response duties</w:t>
      </w:r>
      <w:r w:rsidR="00BC21D5">
        <w:t>.</w:t>
      </w:r>
      <w:r w:rsidR="005962FE">
        <w:t xml:space="preserve"> </w:t>
      </w:r>
      <w:r w:rsidR="007D08CD">
        <w:t>I</w:t>
      </w:r>
      <w:r w:rsidR="00BC21D5">
        <w:t xml:space="preserve">nitial notifications </w:t>
      </w:r>
      <w:r w:rsidR="007B54B1">
        <w:t xml:space="preserve">and outreach </w:t>
      </w:r>
      <w:r w:rsidR="00BC21D5">
        <w:t>are conducted</w:t>
      </w:r>
      <w:r w:rsidR="007B54B1">
        <w:t xml:space="preserve"> </w:t>
      </w:r>
      <w:r w:rsidR="00BC21D5">
        <w:t>to impacted</w:t>
      </w:r>
      <w:r w:rsidR="002923DD">
        <w:t xml:space="preserve"> </w:t>
      </w:r>
      <w:r w:rsidR="00061639">
        <w:t>tribes</w:t>
      </w:r>
      <w:r w:rsidR="00BC21D5">
        <w:t>, communi</w:t>
      </w:r>
      <w:r w:rsidR="00294E22">
        <w:t xml:space="preserve">ties, </w:t>
      </w:r>
      <w:r w:rsidR="002923DD">
        <w:t xml:space="preserve">and </w:t>
      </w:r>
      <w:r w:rsidR="002923DD">
        <w:lastRenderedPageBreak/>
        <w:t>stakeholders</w:t>
      </w:r>
      <w:r w:rsidR="00760B0E">
        <w:t xml:space="preserve">. </w:t>
      </w:r>
      <w:r w:rsidR="007D08CD">
        <w:t xml:space="preserve">Time is limited and may not allow for the activation of an RSC. </w:t>
      </w:r>
      <w:r w:rsidR="00760B0E">
        <w:t>Command Staff may begin discussions on the benefit</w:t>
      </w:r>
      <w:r w:rsidR="00C54F2C">
        <w:t>s</w:t>
      </w:r>
      <w:r w:rsidR="00760B0E">
        <w:t xml:space="preserve"> of a</w:t>
      </w:r>
      <w:r w:rsidR="007B54B1">
        <w:t>n</w:t>
      </w:r>
      <w:r w:rsidR="00760B0E">
        <w:t xml:space="preserve"> RSC.</w:t>
      </w:r>
    </w:p>
    <w:p w14:paraId="4247CAB3" w14:textId="1E4F802A" w:rsidR="00547EC3" w:rsidRDefault="00547EC3" w:rsidP="00D01039">
      <w:pPr>
        <w:pStyle w:val="NoSpacing"/>
        <w:numPr>
          <w:ilvl w:val="0"/>
          <w:numId w:val="21"/>
        </w:numPr>
      </w:pPr>
      <w:r w:rsidRPr="00FA2EF7">
        <w:rPr>
          <w:b/>
          <w:bCs/>
        </w:rPr>
        <w:t>Day 2</w:t>
      </w:r>
      <w:r w:rsidR="00FA2EF7">
        <w:rPr>
          <w:b/>
          <w:bCs/>
        </w:rPr>
        <w:t xml:space="preserve"> </w:t>
      </w:r>
      <w:r w:rsidR="00A66F4A">
        <w:rPr>
          <w:b/>
          <w:bCs/>
        </w:rPr>
        <w:t>–</w:t>
      </w:r>
      <w:r w:rsidR="00FA2EF7">
        <w:rPr>
          <w:b/>
          <w:bCs/>
        </w:rPr>
        <w:t xml:space="preserve"> </w:t>
      </w:r>
      <w:r w:rsidR="00A66F4A">
        <w:t>UC and LOFR</w:t>
      </w:r>
      <w:r w:rsidR="00F53ECB">
        <w:t xml:space="preserve"> continue</w:t>
      </w:r>
      <w:r w:rsidR="00760B0E">
        <w:t xml:space="preserve"> discussion</w:t>
      </w:r>
      <w:r w:rsidR="00981769">
        <w:t xml:space="preserve"> on the benefits of </w:t>
      </w:r>
      <w:r w:rsidR="001C2EEC">
        <w:t>an</w:t>
      </w:r>
      <w:r w:rsidR="00981769">
        <w:t xml:space="preserve"> RSC. </w:t>
      </w:r>
      <w:r w:rsidR="00C44DBF">
        <w:t xml:space="preserve">IMT </w:t>
      </w:r>
      <w:r w:rsidR="006F1F41">
        <w:t>adds</w:t>
      </w:r>
      <w:r w:rsidR="00C44DBF">
        <w:t xml:space="preserve"> staff </w:t>
      </w:r>
      <w:r w:rsidR="00D7587B">
        <w:t>under the LOFR</w:t>
      </w:r>
      <w:r w:rsidR="00C44DBF">
        <w:t xml:space="preserve"> </w:t>
      </w:r>
      <w:r w:rsidR="00F53ECB">
        <w:t xml:space="preserve">to </w:t>
      </w:r>
      <w:r w:rsidR="00C44DBF">
        <w:t xml:space="preserve">support </w:t>
      </w:r>
      <w:r w:rsidR="001A2DD0">
        <w:t xml:space="preserve">RSC </w:t>
      </w:r>
      <w:r w:rsidR="00C44DBF">
        <w:t>engagement</w:t>
      </w:r>
      <w:r w:rsidR="001A2DD0">
        <w:t xml:space="preserve"> (Assistant LOFR and Documentation Unit staff)</w:t>
      </w:r>
      <w:r w:rsidR="00C44DBF">
        <w:t>.</w:t>
      </w:r>
    </w:p>
    <w:p w14:paraId="573801C1" w14:textId="06F004D1" w:rsidR="00547EC3" w:rsidRDefault="00547EC3" w:rsidP="00D01039">
      <w:pPr>
        <w:pStyle w:val="NoSpacing"/>
        <w:numPr>
          <w:ilvl w:val="0"/>
          <w:numId w:val="21"/>
        </w:numPr>
      </w:pPr>
      <w:r w:rsidRPr="00FA2EF7">
        <w:rPr>
          <w:b/>
          <w:bCs/>
        </w:rPr>
        <w:t>Day 3</w:t>
      </w:r>
      <w:r w:rsidR="00FA2EF7">
        <w:t xml:space="preserve"> </w:t>
      </w:r>
      <w:r w:rsidR="009923B2">
        <w:t>- UC</w:t>
      </w:r>
      <w:r w:rsidR="00FC6BDC">
        <w:t xml:space="preserve"> </w:t>
      </w:r>
      <w:r>
        <w:t xml:space="preserve">and LOFR </w:t>
      </w:r>
      <w:r w:rsidR="001A2DD0">
        <w:t>make</w:t>
      </w:r>
      <w:r>
        <w:t xml:space="preserve"> </w:t>
      </w:r>
      <w:r w:rsidR="00FC6BDC">
        <w:t xml:space="preserve">recommendations and </w:t>
      </w:r>
      <w:r w:rsidR="00061639">
        <w:t>decis</w:t>
      </w:r>
      <w:r w:rsidR="008B691C">
        <w:t xml:space="preserve">ions </w:t>
      </w:r>
      <w:r>
        <w:t xml:space="preserve">on appropriate participants for </w:t>
      </w:r>
      <w:r w:rsidR="001C2EEC">
        <w:t>an</w:t>
      </w:r>
      <w:r w:rsidR="00D7587B">
        <w:t xml:space="preserve"> </w:t>
      </w:r>
      <w:r>
        <w:t xml:space="preserve">RSC. LOFR </w:t>
      </w:r>
      <w:r w:rsidR="00397104">
        <w:t>contacts</w:t>
      </w:r>
      <w:r w:rsidR="008E2CDD">
        <w:t xml:space="preserve"> potential RSC members, extending invitations</w:t>
      </w:r>
      <w:r w:rsidR="003D02DF">
        <w:t xml:space="preserve"> </w:t>
      </w:r>
      <w:r w:rsidR="009923B2">
        <w:t>and briefing</w:t>
      </w:r>
      <w:r w:rsidR="008E2CDD">
        <w:t xml:space="preserve"> </w:t>
      </w:r>
      <w:r w:rsidR="003D02DF">
        <w:t xml:space="preserve">them </w:t>
      </w:r>
      <w:r>
        <w:t xml:space="preserve">on </w:t>
      </w:r>
      <w:r w:rsidR="003D02DF">
        <w:t xml:space="preserve">the role of RSC, </w:t>
      </w:r>
      <w:r>
        <w:t xml:space="preserve">what to expect, and how to prepare. </w:t>
      </w:r>
      <w:r w:rsidR="00F55E76">
        <w:t xml:space="preserve">Initial briefing </w:t>
      </w:r>
      <w:r w:rsidR="00300363">
        <w:t xml:space="preserve">materials, such as </w:t>
      </w:r>
      <w:r w:rsidR="006F1F41">
        <w:t>incident</w:t>
      </w:r>
      <w:r w:rsidR="00300363">
        <w:t xml:space="preserve"> summaries, maps</w:t>
      </w:r>
      <w:r w:rsidR="0093122E">
        <w:t>,</w:t>
      </w:r>
      <w:r w:rsidR="00300363">
        <w:t xml:space="preserve"> and</w:t>
      </w:r>
      <w:r w:rsidR="00230497">
        <w:t xml:space="preserve"> Joint Information Center</w:t>
      </w:r>
      <w:r w:rsidR="00300363">
        <w:t xml:space="preserve"> </w:t>
      </w:r>
      <w:r w:rsidR="00230497">
        <w:t>(</w:t>
      </w:r>
      <w:r w:rsidR="00300363">
        <w:t>JIC</w:t>
      </w:r>
      <w:r w:rsidR="00230497">
        <w:t>)</w:t>
      </w:r>
      <w:r w:rsidR="00300363">
        <w:t xml:space="preserve"> materials</w:t>
      </w:r>
      <w:r w:rsidR="0093122E">
        <w:t>,</w:t>
      </w:r>
      <w:r w:rsidR="00300363">
        <w:t xml:space="preserve"> are provided to potential RSC members</w:t>
      </w:r>
      <w:r w:rsidR="00241937">
        <w:t>.</w:t>
      </w:r>
    </w:p>
    <w:p w14:paraId="70E6743F" w14:textId="01CBB454" w:rsidR="00EA48ED" w:rsidRDefault="00547EC3" w:rsidP="00D01039">
      <w:pPr>
        <w:pStyle w:val="NoSpacing"/>
        <w:numPr>
          <w:ilvl w:val="0"/>
          <w:numId w:val="21"/>
        </w:numPr>
      </w:pPr>
      <w:r w:rsidRPr="003B36A6">
        <w:rPr>
          <w:b/>
          <w:bCs/>
        </w:rPr>
        <w:t>Day 4</w:t>
      </w:r>
      <w:r>
        <w:t xml:space="preserve"> </w:t>
      </w:r>
      <w:r w:rsidR="003F165F">
        <w:t>(proactive phase of response)</w:t>
      </w:r>
      <w:r w:rsidR="00590DEB">
        <w:t xml:space="preserve">- </w:t>
      </w:r>
      <w:r>
        <w:t xml:space="preserve">RSC </w:t>
      </w:r>
      <w:r w:rsidR="00241937">
        <w:t>activated</w:t>
      </w:r>
      <w:r w:rsidR="0093122E">
        <w:t>,</w:t>
      </w:r>
      <w:r w:rsidR="00241937">
        <w:t xml:space="preserve"> a</w:t>
      </w:r>
      <w:r w:rsidR="00061639">
        <w:t>nd the</w:t>
      </w:r>
      <w:r w:rsidR="001C2EEC">
        <w:t xml:space="preserve"> </w:t>
      </w:r>
      <w:r>
        <w:t xml:space="preserve">first meeting </w:t>
      </w:r>
      <w:r w:rsidR="001C2EEC">
        <w:t xml:space="preserve">is </w:t>
      </w:r>
      <w:r>
        <w:t>held</w:t>
      </w:r>
      <w:r w:rsidR="00A15D9D">
        <w:t xml:space="preserve"> </w:t>
      </w:r>
      <w:r w:rsidR="0097691A">
        <w:t xml:space="preserve">between </w:t>
      </w:r>
      <w:r w:rsidR="00A15D9D">
        <w:t xml:space="preserve">RSC and </w:t>
      </w:r>
      <w:r w:rsidR="009923B2">
        <w:t>UC</w:t>
      </w:r>
      <w:r w:rsidR="00A15D9D">
        <w:t>.</w:t>
      </w:r>
    </w:p>
    <w:p w14:paraId="737193F4" w14:textId="77777777" w:rsidR="006423B5" w:rsidRDefault="006423B5" w:rsidP="006423B5">
      <w:pPr>
        <w:pStyle w:val="BodyText"/>
      </w:pPr>
    </w:p>
    <w:p w14:paraId="282C19DD" w14:textId="1BF87E9F" w:rsidR="003B01D5" w:rsidRDefault="001C6425" w:rsidP="003D3451">
      <w:pPr>
        <w:pStyle w:val="Heading2"/>
      </w:pPr>
      <w:bookmarkStart w:id="13" w:name="_Toc165313746"/>
      <w:r>
        <w:t xml:space="preserve">1015 </w:t>
      </w:r>
      <w:r w:rsidR="003B01D5">
        <w:t>Who serves on an RSC</w:t>
      </w:r>
      <w:bookmarkEnd w:id="13"/>
    </w:p>
    <w:p w14:paraId="362FF4E5" w14:textId="1E9764AE" w:rsidR="000B4170" w:rsidRDefault="00717D78" w:rsidP="00406A51">
      <w:pPr>
        <w:pStyle w:val="BodyText"/>
      </w:pPr>
      <w:r>
        <w:t xml:space="preserve">Through the LOFR, the UC </w:t>
      </w:r>
      <w:r w:rsidR="00A634E7">
        <w:t xml:space="preserve">invites communities, organizations, </w:t>
      </w:r>
      <w:r w:rsidR="00E27946">
        <w:t>landowners,</w:t>
      </w:r>
      <w:r w:rsidR="0093539D">
        <w:t xml:space="preserve"> and other stakeholders </w:t>
      </w:r>
      <w:r w:rsidR="00EC0EDB">
        <w:t xml:space="preserve">directly affected by the incident </w:t>
      </w:r>
      <w:r w:rsidR="00115142">
        <w:t xml:space="preserve">that </w:t>
      </w:r>
      <w:proofErr w:type="gramStart"/>
      <w:r w:rsidR="00115142">
        <w:t>have</w:t>
      </w:r>
      <w:proofErr w:type="gramEnd"/>
      <w:r w:rsidR="00115142">
        <w:t xml:space="preserve"> </w:t>
      </w:r>
      <w:r w:rsidR="00F83B36">
        <w:t>a vested interest</w:t>
      </w:r>
      <w:r w:rsidR="0093539D">
        <w:t xml:space="preserve"> </w:t>
      </w:r>
      <w:r w:rsidR="001C2EEC">
        <w:t>in serving</w:t>
      </w:r>
      <w:r w:rsidR="0093539D">
        <w:t xml:space="preserve"> on </w:t>
      </w:r>
      <w:r w:rsidR="00DF1D6B">
        <w:t>an</w:t>
      </w:r>
      <w:r w:rsidR="0093539D">
        <w:t xml:space="preserve"> RSC</w:t>
      </w:r>
      <w:r w:rsidR="007A4641">
        <w:t xml:space="preserve">. </w:t>
      </w:r>
      <w:r w:rsidR="00715BA0">
        <w:t xml:space="preserve">The </w:t>
      </w:r>
      <w:r w:rsidR="0093539D">
        <w:t xml:space="preserve">invited </w:t>
      </w:r>
      <w:r w:rsidR="008B19E4">
        <w:t>stakeholder</w:t>
      </w:r>
      <w:r w:rsidR="00882E90">
        <w:t>s</w:t>
      </w:r>
      <w:r w:rsidR="008B19E4">
        <w:t xml:space="preserve"> are determined based o</w:t>
      </w:r>
      <w:r w:rsidR="006C42C0">
        <w:t>n</w:t>
      </w:r>
      <w:r w:rsidR="008B19E4">
        <w:t xml:space="preserve"> the location of the </w:t>
      </w:r>
      <w:r w:rsidR="00F02C7B">
        <w:t>incident, the location(s) of response operations,</w:t>
      </w:r>
      <w:r w:rsidR="00E27946">
        <w:t xml:space="preserve"> </w:t>
      </w:r>
      <w:r w:rsidR="001C2EEC">
        <w:t xml:space="preserve">and </w:t>
      </w:r>
      <w:r w:rsidR="00E27946">
        <w:t xml:space="preserve">areas </w:t>
      </w:r>
      <w:r w:rsidR="00D7587B">
        <w:t>affected</w:t>
      </w:r>
      <w:r w:rsidR="00E27946">
        <w:t xml:space="preserve"> </w:t>
      </w:r>
      <w:r w:rsidR="004C02F4">
        <w:t>or</w:t>
      </w:r>
      <w:r w:rsidR="00F83B36">
        <w:t xml:space="preserve"> threatened to be </w:t>
      </w:r>
      <w:r w:rsidR="00D7587B">
        <w:t>affected</w:t>
      </w:r>
      <w:r w:rsidR="00F83B36">
        <w:t xml:space="preserve"> </w:t>
      </w:r>
      <w:r w:rsidR="00E27946">
        <w:t>by the discharge/release</w:t>
      </w:r>
      <w:r w:rsidR="008B19E4">
        <w:t>.</w:t>
      </w:r>
      <w:r w:rsidR="00E27946">
        <w:t xml:space="preserve"> </w:t>
      </w:r>
      <w:r w:rsidR="00D94101">
        <w:t xml:space="preserve">This means membership may change as the event grows or contracts. </w:t>
      </w:r>
      <w:r w:rsidR="00715BA0">
        <w:t>LOFR may use any organized stakeholder group to identify additional affected stakeholders</w:t>
      </w:r>
      <w:r w:rsidR="00A6734C">
        <w:t xml:space="preserve">. </w:t>
      </w:r>
      <w:r w:rsidR="00085928">
        <w:t xml:space="preserve">The </w:t>
      </w:r>
      <w:r w:rsidR="00137D12">
        <w:t>UC</w:t>
      </w:r>
      <w:r w:rsidR="00085928">
        <w:t xml:space="preserve"> </w:t>
      </w:r>
      <w:r w:rsidR="00D7587B">
        <w:t xml:space="preserve">directs </w:t>
      </w:r>
      <w:r w:rsidR="00085928">
        <w:t xml:space="preserve">the LOFR </w:t>
      </w:r>
      <w:r w:rsidR="00D7587B">
        <w:t>to</w:t>
      </w:r>
      <w:r w:rsidR="00085928">
        <w:t xml:space="preserve"> </w:t>
      </w:r>
      <w:r w:rsidR="00D7587B">
        <w:t xml:space="preserve">coordinate </w:t>
      </w:r>
      <w:r w:rsidR="00085928">
        <w:t xml:space="preserve">with the identified stakeholders. </w:t>
      </w:r>
      <w:r w:rsidR="00406A51">
        <w:t xml:space="preserve">The LOFR </w:t>
      </w:r>
      <w:r w:rsidR="00B63EAA">
        <w:t xml:space="preserve">refers potential RSC </w:t>
      </w:r>
      <w:r w:rsidR="00B63EAA" w:rsidRPr="004D2C14">
        <w:t xml:space="preserve">members to the </w:t>
      </w:r>
      <w:r w:rsidR="004D6EBA" w:rsidRPr="004D2C14">
        <w:t xml:space="preserve">RSC Stakeholder Job Aid </w:t>
      </w:r>
      <w:r w:rsidR="004D2C14" w:rsidRPr="004D2C14">
        <w:t>[pending completion in 202</w:t>
      </w:r>
      <w:r w:rsidR="00D94101">
        <w:t>4</w:t>
      </w:r>
      <w:r w:rsidR="004D2C14" w:rsidRPr="004D2C14">
        <w:t>]</w:t>
      </w:r>
      <w:r w:rsidR="004D6EBA" w:rsidRPr="004D2C14">
        <w:t xml:space="preserve"> and</w:t>
      </w:r>
      <w:r w:rsidR="004D6EBA">
        <w:t xml:space="preserve"> answers any remaining stakeholder questions</w:t>
      </w:r>
      <w:r w:rsidR="00906D78">
        <w:t xml:space="preserve">. </w:t>
      </w:r>
    </w:p>
    <w:p w14:paraId="5FABBAD8" w14:textId="7A96CC90" w:rsidR="006E283A" w:rsidRDefault="006E283A" w:rsidP="00406A51">
      <w:pPr>
        <w:pStyle w:val="BodyText"/>
      </w:pPr>
      <w:r>
        <w:t xml:space="preserve">The </w:t>
      </w:r>
      <w:r w:rsidR="004D6EBA">
        <w:t xml:space="preserve">LOFR will ask </w:t>
      </w:r>
      <w:r>
        <w:t xml:space="preserve">invited stakeholders to </w:t>
      </w:r>
      <w:r w:rsidR="002E5CEF">
        <w:t xml:space="preserve">identify a primary point of contact and appoint a </w:t>
      </w:r>
      <w:r w:rsidR="004C02F4">
        <w:t xml:space="preserve">single </w:t>
      </w:r>
      <w:r w:rsidR="002E5CEF">
        <w:t xml:space="preserve">representative to serve as </w:t>
      </w:r>
      <w:r w:rsidR="001C2EEC">
        <w:t xml:space="preserve">an </w:t>
      </w:r>
      <w:r w:rsidR="002E5CEF">
        <w:t>RSC Member.</w:t>
      </w:r>
    </w:p>
    <w:p w14:paraId="641D860B" w14:textId="77777777" w:rsidR="004209A9" w:rsidRDefault="004209A9" w:rsidP="00406A51">
      <w:pPr>
        <w:pStyle w:val="BodyText"/>
      </w:pPr>
    </w:p>
    <w:p w14:paraId="1217DACB" w14:textId="147E139E" w:rsidR="008B3C9C" w:rsidRDefault="001C6425" w:rsidP="003D3451">
      <w:pPr>
        <w:pStyle w:val="Heading2"/>
      </w:pPr>
      <w:bookmarkStart w:id="14" w:name="_Toc165313747"/>
      <w:r>
        <w:t xml:space="preserve">1016 </w:t>
      </w:r>
      <w:r w:rsidR="008B3C9C">
        <w:t xml:space="preserve">RSC </w:t>
      </w:r>
      <w:r w:rsidR="006F0D3C">
        <w:t xml:space="preserve">Participant </w:t>
      </w:r>
      <w:r w:rsidR="008B3C9C">
        <w:t>Roles</w:t>
      </w:r>
      <w:bookmarkEnd w:id="14"/>
    </w:p>
    <w:p w14:paraId="5A8A82F9" w14:textId="0658AADE" w:rsidR="008B3C9C" w:rsidRPr="0055213A" w:rsidRDefault="001C6425" w:rsidP="0055213A">
      <w:pPr>
        <w:pStyle w:val="Heading4"/>
        <w:rPr>
          <w:rFonts w:cstheme="minorHAnsi"/>
        </w:rPr>
      </w:pPr>
      <w:bookmarkStart w:id="15" w:name="_Toc165313748"/>
      <w:r>
        <w:rPr>
          <w:rFonts w:asciiTheme="minorHAnsi" w:hAnsiTheme="minorHAnsi" w:cstheme="minorHAnsi"/>
        </w:rPr>
        <w:t xml:space="preserve">1016.1 </w:t>
      </w:r>
      <w:r w:rsidR="008B3C9C" w:rsidRPr="0055213A">
        <w:rPr>
          <w:rFonts w:asciiTheme="minorHAnsi" w:hAnsiTheme="minorHAnsi" w:cstheme="minorHAnsi"/>
        </w:rPr>
        <w:t>RSC Chair or Spokesperson</w:t>
      </w:r>
      <w:bookmarkEnd w:id="15"/>
    </w:p>
    <w:p w14:paraId="6CE36523" w14:textId="60C16CE0" w:rsidR="00055221" w:rsidRDefault="00055221" w:rsidP="00D01039">
      <w:pPr>
        <w:pStyle w:val="BodyText"/>
        <w:numPr>
          <w:ilvl w:val="0"/>
          <w:numId w:val="20"/>
        </w:numPr>
      </w:pPr>
      <w:r>
        <w:t>Should have a working knowledge of the ICS</w:t>
      </w:r>
      <w:r w:rsidR="00D311A3">
        <w:t>, sufficient</w:t>
      </w:r>
      <w:r>
        <w:t xml:space="preserve"> experience conduct</w:t>
      </w:r>
      <w:r w:rsidR="000B31A8">
        <w:t xml:space="preserve">ing </w:t>
      </w:r>
      <w:r>
        <w:t>meetings</w:t>
      </w:r>
      <w:r w:rsidR="00717D78">
        <w:t>,</w:t>
      </w:r>
      <w:r w:rsidR="00DE49ED">
        <w:t xml:space="preserve"> and sufficient time to devote to chairing the </w:t>
      </w:r>
      <w:r w:rsidR="006F1F41">
        <w:t>group.</w:t>
      </w:r>
    </w:p>
    <w:p w14:paraId="40CAAF5C" w14:textId="2E1231D7" w:rsidR="005405FB" w:rsidRDefault="005405FB" w:rsidP="00D01039">
      <w:pPr>
        <w:pStyle w:val="BodyText"/>
        <w:numPr>
          <w:ilvl w:val="0"/>
          <w:numId w:val="20"/>
        </w:numPr>
      </w:pPr>
      <w:r>
        <w:t xml:space="preserve">Should become </w:t>
      </w:r>
      <w:r w:rsidR="00055221">
        <w:t>familiar</w:t>
      </w:r>
      <w:r>
        <w:t xml:space="preserve"> </w:t>
      </w:r>
      <w:r w:rsidR="00055221">
        <w:t xml:space="preserve">with </w:t>
      </w:r>
      <w:r w:rsidR="004D6EBA">
        <w:t xml:space="preserve">the format and content of </w:t>
      </w:r>
      <w:r w:rsidR="00DE49ED">
        <w:t xml:space="preserve">appropriate contingency plans for the response so they </w:t>
      </w:r>
      <w:r w:rsidR="00DE49ED" w:rsidRPr="001C2EEC">
        <w:t xml:space="preserve">understand </w:t>
      </w:r>
      <w:r w:rsidR="0013381E">
        <w:t>typical</w:t>
      </w:r>
      <w:r w:rsidR="00DE49ED" w:rsidRPr="001C2EEC">
        <w:t xml:space="preserve"> </w:t>
      </w:r>
      <w:r w:rsidR="00DE49ED">
        <w:t xml:space="preserve">response resources </w:t>
      </w:r>
      <w:r w:rsidR="0013381E">
        <w:t xml:space="preserve">and how responses are </w:t>
      </w:r>
      <w:r w:rsidR="006F1F41">
        <w:t>managed.</w:t>
      </w:r>
    </w:p>
    <w:p w14:paraId="385457C4" w14:textId="77777777" w:rsidR="0045292A" w:rsidRPr="00C62AA1" w:rsidRDefault="0045292A" w:rsidP="0045292A">
      <w:pPr>
        <w:pStyle w:val="BodyText"/>
        <w:numPr>
          <w:ilvl w:val="1"/>
          <w:numId w:val="20"/>
        </w:numPr>
        <w:spacing w:before="0" w:after="0"/>
        <w:rPr>
          <w:rFonts w:cstheme="minorHAnsi"/>
        </w:rPr>
      </w:pPr>
      <w:r w:rsidRPr="00C62AA1">
        <w:rPr>
          <w:rFonts w:cstheme="minorHAnsi"/>
        </w:rPr>
        <w:t>The Alaska Regional Contingency Plan (RCP) and ACP</w:t>
      </w:r>
    </w:p>
    <w:p w14:paraId="16B7BE51" w14:textId="77777777" w:rsidR="0045292A" w:rsidRPr="00C62AA1" w:rsidRDefault="0045292A" w:rsidP="0045292A">
      <w:pPr>
        <w:pStyle w:val="BodyText"/>
        <w:numPr>
          <w:ilvl w:val="1"/>
          <w:numId w:val="20"/>
        </w:numPr>
        <w:spacing w:before="0" w:after="0"/>
        <w:rPr>
          <w:rFonts w:cstheme="minorHAnsi"/>
        </w:rPr>
      </w:pPr>
      <w:r w:rsidRPr="00C62AA1">
        <w:rPr>
          <w:rFonts w:cstheme="minorHAnsi"/>
        </w:rPr>
        <w:t>The RP Industry Contingency Plan: Oil Discharge Prevention and Contingency Plan (ODPCP), Oil Spill Response Plan (OSRP), Vessel Response Plan (VRP), Spill Prevention Control and Countermeasure Plan (SPCCP), or Facility Response Plan (FRP)</w:t>
      </w:r>
    </w:p>
    <w:p w14:paraId="0ECF7AC7" w14:textId="4DA731FC" w:rsidR="008B3C9C" w:rsidRDefault="00717D78" w:rsidP="00D01039">
      <w:pPr>
        <w:pStyle w:val="BodyText"/>
        <w:numPr>
          <w:ilvl w:val="0"/>
          <w:numId w:val="15"/>
        </w:numPr>
      </w:pPr>
      <w:r>
        <w:t>Schedules</w:t>
      </w:r>
      <w:r w:rsidR="008B3C9C">
        <w:t xml:space="preserve"> meeting </w:t>
      </w:r>
      <w:r w:rsidR="001C2EEC">
        <w:t xml:space="preserve">dates </w:t>
      </w:r>
      <w:r w:rsidR="008B3C9C">
        <w:t xml:space="preserve">and </w:t>
      </w:r>
      <w:r w:rsidR="001C2EEC">
        <w:t>times</w:t>
      </w:r>
      <w:r w:rsidR="008B3C9C">
        <w:t xml:space="preserve"> in collaboration with the LOFR and RSC members</w:t>
      </w:r>
      <w:r w:rsidR="00BA0C82">
        <w:t>.</w:t>
      </w:r>
    </w:p>
    <w:p w14:paraId="48A5E27C" w14:textId="16CEDD7F" w:rsidR="008B3C9C" w:rsidRDefault="00911352" w:rsidP="00D01039">
      <w:pPr>
        <w:pStyle w:val="BodyText"/>
        <w:numPr>
          <w:ilvl w:val="0"/>
          <w:numId w:val="15"/>
        </w:numPr>
      </w:pPr>
      <w:r w:rsidRPr="00911352">
        <w:rPr>
          <w:bCs/>
        </w:rPr>
        <w:t xml:space="preserve">Presides over RSC discussions and coordinates input and engagement among RSC members. </w:t>
      </w:r>
      <w:r w:rsidR="008B3C9C">
        <w:t xml:space="preserve">Compiles </w:t>
      </w:r>
      <w:r w:rsidR="005A6C1B">
        <w:t xml:space="preserve">a summary of </w:t>
      </w:r>
      <w:r w:rsidR="008B3C9C">
        <w:t xml:space="preserve">RSC member concerns, questions, </w:t>
      </w:r>
      <w:r w:rsidR="001C2EEC">
        <w:t xml:space="preserve">and </w:t>
      </w:r>
      <w:r w:rsidR="008B3C9C">
        <w:t>requests for additional information</w:t>
      </w:r>
      <w:r w:rsidR="00BA0C82">
        <w:t>.</w:t>
      </w:r>
      <w:r w:rsidR="008B3C9C">
        <w:t xml:space="preserve"> </w:t>
      </w:r>
    </w:p>
    <w:p w14:paraId="1EEE7FBF" w14:textId="23A61461" w:rsidR="008B3C9C" w:rsidRDefault="008B3C9C" w:rsidP="00D01039">
      <w:pPr>
        <w:pStyle w:val="BodyText"/>
        <w:numPr>
          <w:ilvl w:val="0"/>
          <w:numId w:val="15"/>
        </w:numPr>
      </w:pPr>
      <w:r>
        <w:t xml:space="preserve">Compiles available </w:t>
      </w:r>
      <w:r w:rsidR="004D6EBA">
        <w:t xml:space="preserve">response </w:t>
      </w:r>
      <w:r>
        <w:t xml:space="preserve">resources (personnel and equipment) from RSC </w:t>
      </w:r>
      <w:r w:rsidR="006F1F41">
        <w:t>members.</w:t>
      </w:r>
    </w:p>
    <w:p w14:paraId="490E7E8D" w14:textId="12537483" w:rsidR="008B187C" w:rsidRDefault="00E16C70" w:rsidP="00D01039">
      <w:pPr>
        <w:pStyle w:val="BodyText"/>
        <w:numPr>
          <w:ilvl w:val="0"/>
          <w:numId w:val="15"/>
        </w:numPr>
      </w:pPr>
      <w:r>
        <w:t xml:space="preserve">Assign </w:t>
      </w:r>
      <w:r w:rsidR="000914DF">
        <w:t>an</w:t>
      </w:r>
      <w:r w:rsidR="008B187C">
        <w:t xml:space="preserve"> RSC Member to serve as a scribe to assist with document</w:t>
      </w:r>
      <w:r w:rsidR="00D109BA">
        <w:t>ation</w:t>
      </w:r>
      <w:r w:rsidR="008B187C">
        <w:t>, if necessary</w:t>
      </w:r>
    </w:p>
    <w:p w14:paraId="3EA78DEA" w14:textId="3EDFB82B" w:rsidR="008B3C9C" w:rsidRDefault="008B3C9C" w:rsidP="00D01039">
      <w:pPr>
        <w:pStyle w:val="BodyText"/>
        <w:numPr>
          <w:ilvl w:val="0"/>
          <w:numId w:val="15"/>
        </w:numPr>
      </w:pPr>
      <w:r>
        <w:lastRenderedPageBreak/>
        <w:t xml:space="preserve">Maintains an ICS 214 Unit Log, </w:t>
      </w:r>
      <w:r w:rsidR="009D097F">
        <w:t xml:space="preserve">tracks </w:t>
      </w:r>
      <w:r>
        <w:t>meetings, calls, etc.</w:t>
      </w:r>
    </w:p>
    <w:p w14:paraId="3CFC2772" w14:textId="0572D4B4" w:rsidR="008B3C9C" w:rsidRPr="004209A9" w:rsidRDefault="004D6EBA" w:rsidP="00D01039">
      <w:pPr>
        <w:pStyle w:val="BodyText"/>
        <w:numPr>
          <w:ilvl w:val="0"/>
          <w:numId w:val="15"/>
        </w:numPr>
      </w:pPr>
      <w:r>
        <w:rPr>
          <w:bCs/>
        </w:rPr>
        <w:t xml:space="preserve">Serves as </w:t>
      </w:r>
      <w:r w:rsidR="00717D78">
        <w:rPr>
          <w:bCs/>
        </w:rPr>
        <w:t xml:space="preserve">the </w:t>
      </w:r>
      <w:r>
        <w:rPr>
          <w:bCs/>
        </w:rPr>
        <w:t>p</w:t>
      </w:r>
      <w:r w:rsidR="007B6950">
        <w:rPr>
          <w:bCs/>
        </w:rPr>
        <w:t xml:space="preserve">rimary </w:t>
      </w:r>
      <w:r w:rsidR="00D93CDC">
        <w:rPr>
          <w:bCs/>
        </w:rPr>
        <w:t>point of contact</w:t>
      </w:r>
      <w:r w:rsidR="00873974">
        <w:rPr>
          <w:bCs/>
        </w:rPr>
        <w:t xml:space="preserve"> for LOFR.</w:t>
      </w:r>
    </w:p>
    <w:p w14:paraId="33F3156D" w14:textId="77777777" w:rsidR="004209A9" w:rsidRPr="0040461C" w:rsidRDefault="004209A9" w:rsidP="003D3451">
      <w:pPr>
        <w:pStyle w:val="BodyText"/>
        <w:ind w:left="720"/>
      </w:pPr>
    </w:p>
    <w:p w14:paraId="3082074C" w14:textId="1A7AFEC2" w:rsidR="008B3C9C" w:rsidRPr="0055213A" w:rsidRDefault="001C6425" w:rsidP="003D3451">
      <w:pPr>
        <w:pStyle w:val="Heading4"/>
        <w:rPr>
          <w:rFonts w:cstheme="minorHAnsi"/>
        </w:rPr>
      </w:pPr>
      <w:bookmarkStart w:id="16" w:name="_Toc165313749"/>
      <w:r>
        <w:rPr>
          <w:rFonts w:asciiTheme="minorHAnsi" w:hAnsiTheme="minorHAnsi" w:cstheme="minorHAnsi"/>
        </w:rPr>
        <w:t xml:space="preserve">1016.2 </w:t>
      </w:r>
      <w:r w:rsidR="008B3C9C" w:rsidRPr="003D3451">
        <w:rPr>
          <w:rFonts w:asciiTheme="minorHAnsi" w:hAnsiTheme="minorHAnsi" w:cstheme="minorHAnsi"/>
        </w:rPr>
        <w:t>RSC Members</w:t>
      </w:r>
      <w:bookmarkEnd w:id="16"/>
    </w:p>
    <w:p w14:paraId="0C0C1031" w14:textId="0532C558" w:rsidR="00CE78D4" w:rsidRDefault="00CE78D4" w:rsidP="00D01039">
      <w:pPr>
        <w:pStyle w:val="BodyText"/>
        <w:numPr>
          <w:ilvl w:val="0"/>
          <w:numId w:val="16"/>
        </w:numPr>
      </w:pPr>
      <w:r>
        <w:t xml:space="preserve">Communicate with constituents, organizational </w:t>
      </w:r>
      <w:r w:rsidR="00DF1D6B">
        <w:t>members,</w:t>
      </w:r>
      <w:r>
        <w:t xml:space="preserve"> and other individuals their </w:t>
      </w:r>
      <w:r w:rsidR="00815251">
        <w:t>entity</w:t>
      </w:r>
      <w:r>
        <w:t>/organization may represent to collect their concerns, questions</w:t>
      </w:r>
      <w:r w:rsidR="001C2EEC">
        <w:t>,</w:t>
      </w:r>
      <w:r>
        <w:t xml:space="preserve"> and potential resources</w:t>
      </w:r>
      <w:r w:rsidR="00033157">
        <w:t>.</w:t>
      </w:r>
      <w:r>
        <w:t xml:space="preserve"> (This task may be coordinated via other </w:t>
      </w:r>
      <w:r w:rsidR="00815251">
        <w:t>entity</w:t>
      </w:r>
      <w:r>
        <w:t>/organizational staff, with information routed to the RSC Member).</w:t>
      </w:r>
    </w:p>
    <w:p w14:paraId="075EC202" w14:textId="375729EE" w:rsidR="008B3C9C" w:rsidRDefault="00996CC4" w:rsidP="00D01039">
      <w:pPr>
        <w:pStyle w:val="BodyText"/>
        <w:numPr>
          <w:ilvl w:val="0"/>
          <w:numId w:val="16"/>
        </w:numPr>
      </w:pPr>
      <w:r>
        <w:t xml:space="preserve">Compiles for sharing with the </w:t>
      </w:r>
      <w:r w:rsidR="004A01FF">
        <w:t>UC</w:t>
      </w:r>
      <w:r w:rsidR="00C644B5">
        <w:t>:</w:t>
      </w:r>
      <w:r w:rsidR="008B3C9C">
        <w:t xml:space="preserve"> </w:t>
      </w:r>
    </w:p>
    <w:p w14:paraId="59458092" w14:textId="5FE31C57" w:rsidR="008B3C9C" w:rsidRDefault="00C644B5" w:rsidP="00D01039">
      <w:pPr>
        <w:pStyle w:val="BodyText"/>
        <w:numPr>
          <w:ilvl w:val="1"/>
          <w:numId w:val="16"/>
        </w:numPr>
      </w:pPr>
      <w:r>
        <w:t>L</w:t>
      </w:r>
      <w:r w:rsidR="008B3C9C">
        <w:t>ist of organizational concerns, questions, and requests for additional information</w:t>
      </w:r>
      <w:r w:rsidR="00DF1D6B">
        <w:t xml:space="preserve">. </w:t>
      </w:r>
      <w:r w:rsidR="001322E1">
        <w:t xml:space="preserve">These items should be </w:t>
      </w:r>
      <w:r w:rsidR="006B7C34">
        <w:t>prioritized</w:t>
      </w:r>
      <w:r w:rsidR="00A517CE">
        <w:t>.</w:t>
      </w:r>
      <w:r w:rsidR="00077ECE">
        <w:t xml:space="preserve"> </w:t>
      </w:r>
      <w:r w:rsidR="00A517CE">
        <w:t>For example</w:t>
      </w:r>
      <w:r w:rsidR="00B91840">
        <w:t>, i</w:t>
      </w:r>
      <w:r w:rsidR="00A517CE">
        <w:t xml:space="preserve">f </w:t>
      </w:r>
      <w:r w:rsidR="00B22380">
        <w:t>several</w:t>
      </w:r>
      <w:r w:rsidR="00A517CE">
        <w:t xml:space="preserve"> sites are </w:t>
      </w:r>
      <w:r w:rsidR="00EC0C5C">
        <w:t xml:space="preserve">suggested to be boomed, </w:t>
      </w:r>
      <w:r w:rsidR="00B91840">
        <w:t>they should be rank</w:t>
      </w:r>
      <w:r w:rsidR="00BD00D7">
        <w:t>ed</w:t>
      </w:r>
      <w:r w:rsidR="00B91840">
        <w:t xml:space="preserve"> by importance to assist the UC in making response decisions </w:t>
      </w:r>
      <w:r w:rsidR="00EC0C5C">
        <w:t xml:space="preserve">if </w:t>
      </w:r>
      <w:r w:rsidR="00906D78">
        <w:t>all</w:t>
      </w:r>
      <w:r w:rsidR="00EC0C5C">
        <w:t xml:space="preserve"> these</w:t>
      </w:r>
      <w:r w:rsidR="00B91840">
        <w:t xml:space="preserve"> booming</w:t>
      </w:r>
      <w:r w:rsidR="00EC0C5C">
        <w:t xml:space="preserve"> objectives can</w:t>
      </w:r>
      <w:r w:rsidR="00B91840">
        <w:t>’t</w:t>
      </w:r>
      <w:r w:rsidR="00EC0C5C">
        <w:t xml:space="preserve"> be accomplished</w:t>
      </w:r>
      <w:r w:rsidR="00D04843">
        <w:t xml:space="preserve"> simultaneously</w:t>
      </w:r>
      <w:r w:rsidR="00D74FB1">
        <w:t xml:space="preserve">. </w:t>
      </w:r>
    </w:p>
    <w:p w14:paraId="5A624392" w14:textId="406C4203" w:rsidR="008B3C9C" w:rsidRDefault="008B3C9C" w:rsidP="00D01039">
      <w:pPr>
        <w:pStyle w:val="BodyText"/>
        <w:numPr>
          <w:ilvl w:val="1"/>
          <w:numId w:val="16"/>
        </w:numPr>
      </w:pPr>
      <w:r>
        <w:t xml:space="preserve">List of assets (personnel or equipment) </w:t>
      </w:r>
      <w:r w:rsidR="0037012B">
        <w:t>potentially</w:t>
      </w:r>
      <w:r>
        <w:t xml:space="preserve"> available </w:t>
      </w:r>
      <w:r w:rsidR="006F1F41">
        <w:t>for</w:t>
      </w:r>
      <w:r>
        <w:t xml:space="preserve"> </w:t>
      </w:r>
      <w:r w:rsidR="00B22380">
        <w:t xml:space="preserve">the </w:t>
      </w:r>
      <w:r>
        <w:t>response.</w:t>
      </w:r>
    </w:p>
    <w:p w14:paraId="06C70C6A" w14:textId="4A7CF286" w:rsidR="008B3C9C" w:rsidRDefault="0037012B" w:rsidP="00D01039">
      <w:pPr>
        <w:pStyle w:val="BodyText"/>
        <w:numPr>
          <w:ilvl w:val="1"/>
          <w:numId w:val="16"/>
        </w:numPr>
      </w:pPr>
      <w:r>
        <w:t>E</w:t>
      </w:r>
      <w:r w:rsidR="00107B61">
        <w:t>x</w:t>
      </w:r>
      <w:r w:rsidR="008B3C9C">
        <w:t xml:space="preserve">ample mutual aid agreements, costs, contracting </w:t>
      </w:r>
      <w:r w:rsidR="00B22380">
        <w:t>mechanisms</w:t>
      </w:r>
      <w:r w:rsidR="008B3C9C">
        <w:t>, etc.</w:t>
      </w:r>
      <w:r w:rsidR="001C2EEC">
        <w:t>,</w:t>
      </w:r>
      <w:r>
        <w:t xml:space="preserve"> required </w:t>
      </w:r>
      <w:r w:rsidR="00B22380">
        <w:t>to provide the response assets</w:t>
      </w:r>
      <w:r>
        <w:t>.</w:t>
      </w:r>
    </w:p>
    <w:p w14:paraId="0D0F8666" w14:textId="349B17B9" w:rsidR="00406A51" w:rsidRDefault="00077329" w:rsidP="00D01039">
      <w:pPr>
        <w:pStyle w:val="BodyText"/>
        <w:numPr>
          <w:ilvl w:val="0"/>
          <w:numId w:val="16"/>
        </w:numPr>
      </w:pPr>
      <w:r>
        <w:t>If</w:t>
      </w:r>
      <w:r w:rsidR="004A2295">
        <w:t xml:space="preserve"> requested by RSC Chair, </w:t>
      </w:r>
      <w:r w:rsidR="00DF0471">
        <w:t xml:space="preserve">a member may </w:t>
      </w:r>
      <w:r w:rsidR="004A2295">
        <w:t>m</w:t>
      </w:r>
      <w:r w:rsidR="008B3C9C">
        <w:t>aintain an ICS 214 Unit Log</w:t>
      </w:r>
      <w:r w:rsidR="007E5125">
        <w:t>.</w:t>
      </w:r>
    </w:p>
    <w:p w14:paraId="75612B16" w14:textId="77777777" w:rsidR="007E5125" w:rsidRDefault="007E5125" w:rsidP="003D3451">
      <w:pPr>
        <w:pStyle w:val="BodyText"/>
        <w:ind w:left="720"/>
      </w:pPr>
    </w:p>
    <w:p w14:paraId="67C59DDA" w14:textId="51C28AAB" w:rsidR="00A04C31" w:rsidRDefault="001C6425" w:rsidP="003D3451">
      <w:pPr>
        <w:pStyle w:val="Heading2"/>
      </w:pPr>
      <w:bookmarkStart w:id="17" w:name="_Toc165313750"/>
      <w:r>
        <w:t xml:space="preserve">1017 </w:t>
      </w:r>
      <w:r w:rsidR="001E68E4">
        <w:t xml:space="preserve">Information Sharing </w:t>
      </w:r>
      <w:r w:rsidR="0044340C">
        <w:t>and</w:t>
      </w:r>
      <w:r w:rsidR="001E68E4">
        <w:t xml:space="preserve"> Represent</w:t>
      </w:r>
      <w:r w:rsidR="00370A7C">
        <w:t>at</w:t>
      </w:r>
      <w:r w:rsidR="001E68E4">
        <w:t>ion</w:t>
      </w:r>
      <w:bookmarkEnd w:id="17"/>
    </w:p>
    <w:p w14:paraId="7EDB13F3" w14:textId="77777777" w:rsidR="0045292A" w:rsidRDefault="007229F1" w:rsidP="001E68E4">
      <w:pPr>
        <w:pStyle w:val="BodyText"/>
      </w:pPr>
      <w:r>
        <w:t xml:space="preserve">The RSC is a venue for the RSC Members to receive and deliver </w:t>
      </w:r>
      <w:r w:rsidR="00A253D0">
        <w:t xml:space="preserve">information to the </w:t>
      </w:r>
      <w:r w:rsidR="009032A6">
        <w:t>IMT</w:t>
      </w:r>
      <w:r w:rsidR="00A253D0">
        <w:t xml:space="preserve">. RSC Members are expected to represent the concerns </w:t>
      </w:r>
      <w:r w:rsidR="004A4627">
        <w:t xml:space="preserve">of </w:t>
      </w:r>
      <w:r w:rsidR="00A253D0">
        <w:t>their organization/</w:t>
      </w:r>
      <w:r w:rsidR="007118B1">
        <w:t xml:space="preserve">entity </w:t>
      </w:r>
      <w:r w:rsidR="00A253D0">
        <w:t xml:space="preserve">and those of </w:t>
      </w:r>
      <w:r w:rsidR="001F2C9C">
        <w:t xml:space="preserve">its </w:t>
      </w:r>
      <w:r w:rsidR="00A253D0">
        <w:t xml:space="preserve">constituents and/or members. </w:t>
      </w:r>
    </w:p>
    <w:p w14:paraId="70926E80" w14:textId="7FCA6724" w:rsidR="007E5125" w:rsidRDefault="008F1573" w:rsidP="00975261">
      <w:pPr>
        <w:pStyle w:val="BodyText"/>
        <w:numPr>
          <w:ilvl w:val="0"/>
          <w:numId w:val="38"/>
        </w:numPr>
      </w:pPr>
      <w:r>
        <w:t>Example</w:t>
      </w:r>
      <w:r w:rsidR="001F2C9C">
        <w:t>:</w:t>
      </w:r>
      <w:r>
        <w:t xml:space="preserve"> </w:t>
      </w:r>
      <w:r w:rsidR="001F2C9C">
        <w:t>A</w:t>
      </w:r>
      <w:r>
        <w:t xml:space="preserve"> local government may have </w:t>
      </w:r>
      <w:r w:rsidR="00C90A5E">
        <w:t xml:space="preserve">concerns specific to </w:t>
      </w:r>
      <w:r w:rsidR="001F2C9C">
        <w:t xml:space="preserve">its </w:t>
      </w:r>
      <w:r w:rsidR="00C90A5E">
        <w:t xml:space="preserve">infrastructure </w:t>
      </w:r>
      <w:r w:rsidR="000250D9">
        <w:t>and</w:t>
      </w:r>
      <w:r w:rsidR="00C90A5E">
        <w:t xml:space="preserve"> share concerns from </w:t>
      </w:r>
      <w:r w:rsidR="00190620">
        <w:t>residents</w:t>
      </w:r>
      <w:r w:rsidR="00C90A5E">
        <w:t xml:space="preserve"> on impacts to </w:t>
      </w:r>
      <w:r w:rsidR="00190620">
        <w:t>economic activities or sensitive areas</w:t>
      </w:r>
      <w:r w:rsidR="001F2C9C">
        <w:t>.</w:t>
      </w:r>
    </w:p>
    <w:p w14:paraId="0E9E7638" w14:textId="4169E99A" w:rsidR="00ED2868" w:rsidRDefault="005F1536" w:rsidP="00062916">
      <w:pPr>
        <w:pStyle w:val="BodyText"/>
      </w:pPr>
      <w:bookmarkStart w:id="18" w:name="_Hlk121129458"/>
      <w:r>
        <w:t xml:space="preserve">Some RSC Members do not represent any organization or other individuals but </w:t>
      </w:r>
      <w:r w:rsidR="001C2EEC">
        <w:t>attend</w:t>
      </w:r>
      <w:r>
        <w:t xml:space="preserve"> as individual stakeholders, representing themselves as </w:t>
      </w:r>
      <w:r w:rsidR="00701EEC">
        <w:t>affected</w:t>
      </w:r>
      <w:r>
        <w:t xml:space="preserve"> resident</w:t>
      </w:r>
      <w:r w:rsidR="00421579">
        <w:t>s</w:t>
      </w:r>
      <w:r>
        <w:t>, worker</w:t>
      </w:r>
      <w:r w:rsidR="00421579">
        <w:t>s</w:t>
      </w:r>
      <w:r>
        <w:t>, business owner</w:t>
      </w:r>
      <w:r w:rsidR="00421579">
        <w:t>s</w:t>
      </w:r>
      <w:r w:rsidR="001C2EEC">
        <w:t>,</w:t>
      </w:r>
      <w:r>
        <w:t xml:space="preserve"> or landowner</w:t>
      </w:r>
      <w:r w:rsidR="00421579">
        <w:t>s</w:t>
      </w:r>
      <w:r>
        <w:t>. In this case</w:t>
      </w:r>
      <w:r w:rsidR="001C2EEC">
        <w:t>,</w:t>
      </w:r>
      <w:r>
        <w:t xml:space="preserve"> the LOFR should strive to group these individuals by category</w:t>
      </w:r>
      <w:r w:rsidR="00EA1162">
        <w:t xml:space="preserve">, </w:t>
      </w:r>
      <w:r w:rsidR="00820A2E">
        <w:t xml:space="preserve">if </w:t>
      </w:r>
      <w:r w:rsidR="00EA1162">
        <w:t>possible</w:t>
      </w:r>
      <w:r w:rsidR="00062916">
        <w:t>, to</w:t>
      </w:r>
      <w:r>
        <w:t xml:space="preserve"> keep the size of the RSC more manageable while providing access and participation to individual members of stakeholder categories</w:t>
      </w:r>
      <w:r w:rsidR="00906D78">
        <w:t xml:space="preserve">. </w:t>
      </w:r>
    </w:p>
    <w:bookmarkEnd w:id="18"/>
    <w:p w14:paraId="47E2E765" w14:textId="77777777" w:rsidR="00C54730" w:rsidRPr="0070385D" w:rsidRDefault="00C54730" w:rsidP="0070385D">
      <w:pPr>
        <w:spacing w:after="160" w:line="259" w:lineRule="auto"/>
        <w:jc w:val="left"/>
        <w:rPr>
          <w:rFonts w:ascii="Cambria" w:hAnsi="Cambria"/>
          <w:b/>
          <w:caps/>
          <w:color w:val="4472C4" w:themeColor="accent5"/>
          <w:spacing w:val="-1"/>
          <w:sz w:val="28"/>
        </w:rPr>
      </w:pPr>
      <w:r>
        <w:br w:type="page"/>
      </w:r>
    </w:p>
    <w:p w14:paraId="1694AD3F" w14:textId="52FF924A" w:rsidR="008B3C9C" w:rsidRDefault="001C6425" w:rsidP="006E19F9">
      <w:pPr>
        <w:pStyle w:val="Heading1"/>
      </w:pPr>
      <w:bookmarkStart w:id="19" w:name="_Toc165313751"/>
      <w:r>
        <w:lastRenderedPageBreak/>
        <w:t xml:space="preserve">1100 </w:t>
      </w:r>
      <w:r w:rsidR="008B3C9C">
        <w:t>RSC Meetings</w:t>
      </w:r>
      <w:bookmarkEnd w:id="19"/>
    </w:p>
    <w:p w14:paraId="3AAFE627" w14:textId="0EC2EC1F" w:rsidR="004C7783" w:rsidRDefault="001C6425" w:rsidP="003D3451">
      <w:pPr>
        <w:pStyle w:val="Heading2"/>
      </w:pPr>
      <w:bookmarkStart w:id="20" w:name="_Toc165313752"/>
      <w:r>
        <w:t xml:space="preserve">1110 </w:t>
      </w:r>
      <w:r w:rsidR="00176E98">
        <w:t>RSC Meetings</w:t>
      </w:r>
      <w:r w:rsidR="004F1606">
        <w:t xml:space="preserve">: </w:t>
      </w:r>
      <w:r w:rsidR="004C731D" w:rsidRPr="004C731D">
        <w:t>Initial</w:t>
      </w:r>
      <w:r w:rsidR="007A4CE0">
        <w:t xml:space="preserve"> </w:t>
      </w:r>
      <w:r w:rsidR="004C731D" w:rsidRPr="004C731D">
        <w:t>Organizational Meeting of the RSC</w:t>
      </w:r>
      <w:bookmarkEnd w:id="20"/>
    </w:p>
    <w:p w14:paraId="56F90F85" w14:textId="171EEC7F" w:rsidR="00247AFF" w:rsidRDefault="00676C4F" w:rsidP="00676C4F">
      <w:pPr>
        <w:pStyle w:val="BodyText"/>
      </w:pPr>
      <w:bookmarkStart w:id="21" w:name="_Hlk165963549"/>
      <w:r>
        <w:t xml:space="preserve">The first </w:t>
      </w:r>
      <w:r w:rsidR="007D4727">
        <w:t xml:space="preserve">meeting is critical in establishing the RSC as </w:t>
      </w:r>
      <w:r w:rsidR="00771A73">
        <w:t>an organized</w:t>
      </w:r>
      <w:r w:rsidR="007D4727">
        <w:t xml:space="preserve"> body</w:t>
      </w:r>
      <w:r w:rsidR="001637A7">
        <w:t xml:space="preserve">, independent from, </w:t>
      </w:r>
      <w:r w:rsidR="00771A73">
        <w:t xml:space="preserve">working in </w:t>
      </w:r>
      <w:r w:rsidR="00515E98">
        <w:t>coordination</w:t>
      </w:r>
      <w:r w:rsidR="00771A73">
        <w:t xml:space="preserve"> with</w:t>
      </w:r>
      <w:r w:rsidR="00717D78">
        <w:t>,</w:t>
      </w:r>
      <w:r w:rsidR="007D4727">
        <w:t xml:space="preserve"> and assisted by the LOFR.</w:t>
      </w:r>
      <w:r w:rsidR="00771A73">
        <w:t xml:space="preserve"> It</w:t>
      </w:r>
      <w:r w:rsidR="00A3575C">
        <w:t xml:space="preserve"> is unlikely that </w:t>
      </w:r>
      <w:r w:rsidR="00DF1D6B">
        <w:t>an</w:t>
      </w:r>
      <w:r w:rsidR="00A3575C">
        <w:t xml:space="preserve"> RSC meeting will be held during the reactive phase of a response.</w:t>
      </w:r>
      <w:r w:rsidR="00801F97">
        <w:t xml:space="preserve"> </w:t>
      </w:r>
      <w:r w:rsidR="00B50590">
        <w:t>The UC will not be present at this meeting</w:t>
      </w:r>
      <w:r w:rsidR="00247AFF">
        <w:t xml:space="preserve">. </w:t>
      </w:r>
      <w:r w:rsidR="00B475FB">
        <w:t>This meeting aims</w:t>
      </w:r>
      <w:r w:rsidR="00487D58">
        <w:t xml:space="preserve"> to provide an initial briefing on the incident for the RSC to organize and</w:t>
      </w:r>
      <w:r w:rsidR="009D3CF2">
        <w:t xml:space="preserve"> </w:t>
      </w:r>
      <w:r w:rsidR="00D311A3">
        <w:t>discuss</w:t>
      </w:r>
      <w:r w:rsidR="00487D58">
        <w:t xml:space="preserve"> the </w:t>
      </w:r>
      <w:r w:rsidR="00717D78">
        <w:t>members’</w:t>
      </w:r>
      <w:r w:rsidR="00487D58">
        <w:t xml:space="preserve"> concerns</w:t>
      </w:r>
      <w:r w:rsidR="00A56359">
        <w:t>.</w:t>
      </w:r>
    </w:p>
    <w:bookmarkEnd w:id="21"/>
    <w:p w14:paraId="5C391490" w14:textId="77777777" w:rsidR="007E5125" w:rsidRDefault="007E5125" w:rsidP="00676C4F">
      <w:pPr>
        <w:pStyle w:val="BodyText"/>
      </w:pPr>
    </w:p>
    <w:p w14:paraId="34F232C7" w14:textId="77777777" w:rsidR="006D65E8" w:rsidRPr="0055213A" w:rsidRDefault="001C6425" w:rsidP="003D3451">
      <w:pPr>
        <w:pStyle w:val="Heading4"/>
        <w:rPr>
          <w:rFonts w:cstheme="minorHAnsi"/>
        </w:rPr>
      </w:pPr>
      <w:r w:rsidRPr="003D3451">
        <w:rPr>
          <w:rFonts w:asciiTheme="minorHAnsi" w:hAnsiTheme="minorHAnsi" w:cstheme="minorHAnsi"/>
        </w:rPr>
        <w:t xml:space="preserve">1110.1 </w:t>
      </w:r>
      <w:r w:rsidR="00432D6F" w:rsidRPr="003D3451">
        <w:rPr>
          <w:rFonts w:asciiTheme="minorHAnsi" w:hAnsiTheme="minorHAnsi" w:cstheme="minorHAnsi"/>
        </w:rPr>
        <w:t xml:space="preserve">Meeting Format: </w:t>
      </w:r>
      <w:bookmarkStart w:id="22" w:name="_Hlk120518682"/>
    </w:p>
    <w:p w14:paraId="2B062705" w14:textId="46117E40" w:rsidR="0084300E" w:rsidRDefault="0045292A" w:rsidP="00676C4F">
      <w:pPr>
        <w:pStyle w:val="BodyText"/>
      </w:pPr>
      <w:r w:rsidRPr="00C62AA1">
        <w:rPr>
          <w:rFonts w:cstheme="minorHAnsi"/>
        </w:rPr>
        <w:t>Meetings may be in-person, virtual, or hybrid via Zoom, Microsoft Teams, teleconference, or another platform</w:t>
      </w:r>
      <w:r>
        <w:rPr>
          <w:rFonts w:cstheme="minorHAnsi"/>
        </w:rPr>
        <w:t>, however, h</w:t>
      </w:r>
      <w:r w:rsidR="00BF14F6">
        <w:t xml:space="preserve">ybrid meetings have become </w:t>
      </w:r>
      <w:r>
        <w:t>commonplace</w:t>
      </w:r>
      <w:r w:rsidR="00586FFC">
        <w:t>. T</w:t>
      </w:r>
      <w:r w:rsidR="00BF14F6">
        <w:t>he LOFR should work to ensure a virtual</w:t>
      </w:r>
      <w:r w:rsidR="004F1606">
        <w:t xml:space="preserve"> </w:t>
      </w:r>
      <w:r w:rsidR="00BF14F6">
        <w:t>system is in place and operational at the location selected for the in</w:t>
      </w:r>
      <w:r w:rsidR="00915972">
        <w:t>-</w:t>
      </w:r>
      <w:r w:rsidR="00BF14F6">
        <w:t xml:space="preserve">person RSC to assemble. </w:t>
      </w:r>
      <w:r w:rsidR="00714934">
        <w:t>A tele</w:t>
      </w:r>
      <w:r w:rsidR="00B03A1E">
        <w:t xml:space="preserve">conference line might be </w:t>
      </w:r>
      <w:r w:rsidR="007A4CE0">
        <w:t xml:space="preserve">an </w:t>
      </w:r>
      <w:r w:rsidR="00B03A1E">
        <w:t xml:space="preserve">option </w:t>
      </w:r>
      <w:r w:rsidR="007F72CD">
        <w:t>if internet services are not available</w:t>
      </w:r>
      <w:r w:rsidR="00697D73">
        <w:t xml:space="preserve">. </w:t>
      </w:r>
      <w:r w:rsidR="00615B6E">
        <w:t xml:space="preserve">The LOFR should coordinate with the UC to </w:t>
      </w:r>
      <w:r w:rsidR="007F72CD">
        <w:t xml:space="preserve">support </w:t>
      </w:r>
      <w:r w:rsidR="00AA3432">
        <w:t>a video conferencing platform</w:t>
      </w:r>
      <w:r w:rsidR="00A6734C">
        <w:t xml:space="preserve">. </w:t>
      </w:r>
    </w:p>
    <w:p w14:paraId="1DCE5543" w14:textId="77777777" w:rsidR="007E5125" w:rsidRDefault="007E5125" w:rsidP="00676C4F">
      <w:pPr>
        <w:pStyle w:val="BodyText"/>
      </w:pPr>
    </w:p>
    <w:p w14:paraId="5526F321" w14:textId="30EDF862" w:rsidR="00676C4F" w:rsidRDefault="0084300E" w:rsidP="00676C4F">
      <w:pPr>
        <w:pStyle w:val="BodyText"/>
      </w:pPr>
      <w:r>
        <w:t xml:space="preserve">Note: An RSC Meeting is not a town hall. Participation and attendance </w:t>
      </w:r>
      <w:proofErr w:type="gramStart"/>
      <w:r>
        <w:t>is</w:t>
      </w:r>
      <w:proofErr w:type="gramEnd"/>
      <w:r>
        <w:t xml:space="preserve"> restricted to RSC Members and necessary IMT staff. The RSC Members invited to participate are determined by the UC in advance of the meeting</w:t>
      </w:r>
      <w:r w:rsidR="00717D78">
        <w:t>,</w:t>
      </w:r>
      <w:r>
        <w:t xml:space="preserve"> and </w:t>
      </w:r>
      <w:r w:rsidR="00717D78">
        <w:t>invites</w:t>
      </w:r>
      <w:r>
        <w:t xml:space="preserve"> are sent out accordingly.</w:t>
      </w:r>
    </w:p>
    <w:p w14:paraId="2454FD55" w14:textId="77777777" w:rsidR="007E5125" w:rsidRPr="00676C4F" w:rsidRDefault="007E5125" w:rsidP="00676C4F">
      <w:pPr>
        <w:pStyle w:val="BodyText"/>
      </w:pPr>
    </w:p>
    <w:bookmarkEnd w:id="22"/>
    <w:p w14:paraId="77AB8436" w14:textId="55C8F92F" w:rsidR="000D4077" w:rsidRPr="0055213A" w:rsidRDefault="001C6425" w:rsidP="003D3451">
      <w:pPr>
        <w:pStyle w:val="Heading5"/>
        <w:rPr>
          <w:bCs/>
        </w:rPr>
      </w:pPr>
      <w:r w:rsidRPr="003D3451">
        <w:rPr>
          <w:b/>
          <w:bCs/>
        </w:rPr>
        <w:t xml:space="preserve">1110.1.1 </w:t>
      </w:r>
      <w:bookmarkStart w:id="23" w:name="_Toc165313753"/>
      <w:r w:rsidR="00B528E8" w:rsidRPr="003D3451">
        <w:rPr>
          <w:b/>
          <w:bCs/>
        </w:rPr>
        <w:t xml:space="preserve">Initial </w:t>
      </w:r>
      <w:r w:rsidR="008F70E2" w:rsidRPr="003D3451">
        <w:rPr>
          <w:b/>
          <w:bCs/>
        </w:rPr>
        <w:t>Meeting of RSC</w:t>
      </w:r>
      <w:r w:rsidR="00DD55E8" w:rsidRPr="003D3451">
        <w:rPr>
          <w:b/>
          <w:bCs/>
        </w:rPr>
        <w:t xml:space="preserve"> – Role of the LOFR</w:t>
      </w:r>
      <w:bookmarkEnd w:id="23"/>
    </w:p>
    <w:p w14:paraId="53DE2481" w14:textId="598B20CF" w:rsidR="006B6DB7" w:rsidRPr="002E377E" w:rsidRDefault="00DD55E8" w:rsidP="00D01039">
      <w:pPr>
        <w:pStyle w:val="BodyText"/>
        <w:numPr>
          <w:ilvl w:val="0"/>
          <w:numId w:val="18"/>
        </w:numPr>
      </w:pPr>
      <w:r w:rsidRPr="002E377E">
        <w:t>Set agenda</w:t>
      </w:r>
      <w:r w:rsidR="00C85456" w:rsidRPr="002E377E">
        <w:t xml:space="preserve"> to include</w:t>
      </w:r>
      <w:r w:rsidR="008B52CC" w:rsidRPr="002E377E">
        <w:t>:</w:t>
      </w:r>
    </w:p>
    <w:p w14:paraId="250A789E" w14:textId="1D70D997" w:rsidR="008F70E2" w:rsidRPr="002E377E" w:rsidRDefault="00915A71" w:rsidP="00D01039">
      <w:pPr>
        <w:pStyle w:val="BodyText"/>
        <w:numPr>
          <w:ilvl w:val="1"/>
          <w:numId w:val="18"/>
        </w:numPr>
      </w:pPr>
      <w:r w:rsidRPr="002E377E">
        <w:t xml:space="preserve">Coordinate </w:t>
      </w:r>
      <w:r w:rsidR="006B6DB7" w:rsidRPr="002E377E">
        <w:t xml:space="preserve">RSC members </w:t>
      </w:r>
      <w:r w:rsidRPr="002E377E">
        <w:t xml:space="preserve">in </w:t>
      </w:r>
      <w:r w:rsidR="00717D78" w:rsidRPr="002E377E">
        <w:t xml:space="preserve">the </w:t>
      </w:r>
      <w:r w:rsidR="006B6DB7" w:rsidRPr="002E377E">
        <w:t>a</w:t>
      </w:r>
      <w:r w:rsidR="008F70E2" w:rsidRPr="002E377E">
        <w:t>ppoint</w:t>
      </w:r>
      <w:r w:rsidRPr="002E377E">
        <w:t xml:space="preserve">ment of </w:t>
      </w:r>
      <w:r w:rsidR="00E779AB" w:rsidRPr="002E377E">
        <w:t xml:space="preserve">the </w:t>
      </w:r>
      <w:r w:rsidRPr="002E377E">
        <w:t>RSC</w:t>
      </w:r>
      <w:r w:rsidR="008F70E2" w:rsidRPr="002E377E">
        <w:t xml:space="preserve"> chair</w:t>
      </w:r>
    </w:p>
    <w:p w14:paraId="7EB5496B" w14:textId="6C3AE2F6" w:rsidR="00DD55E8" w:rsidRDefault="00BF14F6" w:rsidP="00D01039">
      <w:pPr>
        <w:pStyle w:val="BodyText"/>
        <w:numPr>
          <w:ilvl w:val="1"/>
          <w:numId w:val="18"/>
        </w:numPr>
      </w:pPr>
      <w:r w:rsidRPr="002E377E">
        <w:t>Aid RSC Chair in</w:t>
      </w:r>
      <w:r>
        <w:t xml:space="preserve"> s</w:t>
      </w:r>
      <w:r w:rsidR="006B6DB7">
        <w:t>et</w:t>
      </w:r>
      <w:r>
        <w:t>ting</w:t>
      </w:r>
      <w:r w:rsidR="006B6DB7">
        <w:t xml:space="preserve"> future meeting schedule</w:t>
      </w:r>
    </w:p>
    <w:p w14:paraId="47F04142" w14:textId="1AC56918" w:rsidR="00C85456" w:rsidRDefault="00C85456" w:rsidP="00D01039">
      <w:pPr>
        <w:pStyle w:val="BodyText"/>
        <w:numPr>
          <w:ilvl w:val="0"/>
          <w:numId w:val="18"/>
        </w:numPr>
      </w:pPr>
      <w:r>
        <w:t xml:space="preserve">Additional Agenda items may include: </w:t>
      </w:r>
    </w:p>
    <w:p w14:paraId="2B90DF04" w14:textId="70A115F5" w:rsidR="003C153B" w:rsidRDefault="003C153B" w:rsidP="00D01039">
      <w:pPr>
        <w:pStyle w:val="BodyText"/>
        <w:numPr>
          <w:ilvl w:val="1"/>
          <w:numId w:val="18"/>
        </w:numPr>
      </w:pPr>
      <w:r>
        <w:t xml:space="preserve">RSC </w:t>
      </w:r>
      <w:r w:rsidR="005A71CD">
        <w:t>c</w:t>
      </w:r>
      <w:r w:rsidR="00FA6DEB">
        <w:t>onnection</w:t>
      </w:r>
      <w:r>
        <w:t xml:space="preserve"> to </w:t>
      </w:r>
      <w:r w:rsidR="008071FC">
        <w:t xml:space="preserve">the </w:t>
      </w:r>
      <w:r>
        <w:t xml:space="preserve">Planning </w:t>
      </w:r>
      <w:r w:rsidR="0045292A">
        <w:t>P</w:t>
      </w:r>
    </w:p>
    <w:p w14:paraId="7DCE87CD" w14:textId="139B2A36" w:rsidR="003C153B" w:rsidRDefault="003C153B" w:rsidP="00D01039">
      <w:pPr>
        <w:pStyle w:val="BodyText"/>
        <w:numPr>
          <w:ilvl w:val="1"/>
          <w:numId w:val="18"/>
        </w:numPr>
      </w:pPr>
      <w:r>
        <w:t xml:space="preserve">RSC </w:t>
      </w:r>
      <w:r w:rsidR="005A71CD">
        <w:t>d</w:t>
      </w:r>
      <w:r>
        <w:t>ocumentation management</w:t>
      </w:r>
    </w:p>
    <w:p w14:paraId="079FB073" w14:textId="69B6CAB9" w:rsidR="003C153B" w:rsidRDefault="003C153B" w:rsidP="00D01039">
      <w:pPr>
        <w:pStyle w:val="BodyText"/>
        <w:numPr>
          <w:ilvl w:val="1"/>
          <w:numId w:val="18"/>
        </w:numPr>
      </w:pPr>
      <w:r>
        <w:t xml:space="preserve">How the LOFR will deliver information </w:t>
      </w:r>
      <w:r w:rsidR="000F72C3">
        <w:t>from the</w:t>
      </w:r>
      <w:r>
        <w:t xml:space="preserve"> RSC</w:t>
      </w:r>
      <w:r w:rsidR="00CC2781">
        <w:t xml:space="preserve"> to </w:t>
      </w:r>
      <w:r w:rsidR="00B713BA">
        <w:t xml:space="preserve">the </w:t>
      </w:r>
      <w:r w:rsidR="00CC2781">
        <w:t>UC or appropriate IMT staff</w:t>
      </w:r>
      <w:r w:rsidR="00BF14F6">
        <w:t xml:space="preserve"> </w:t>
      </w:r>
      <w:r w:rsidR="00BE35B0">
        <w:t>(verbal report, written narrative, or ICS form)</w:t>
      </w:r>
    </w:p>
    <w:p w14:paraId="226D7747" w14:textId="77777777" w:rsidR="00BE35B0" w:rsidRDefault="000F72C3" w:rsidP="00D01039">
      <w:pPr>
        <w:pStyle w:val="BodyText"/>
        <w:numPr>
          <w:ilvl w:val="1"/>
          <w:numId w:val="18"/>
        </w:numPr>
      </w:pPr>
      <w:r>
        <w:t xml:space="preserve">How LOFR will deliver information coming from the UC in response to information requests from the RSC and general information the UC may wish to share without a request from the RSC </w:t>
      </w:r>
      <w:r w:rsidR="00BE35B0">
        <w:t>(verbal report, written narrative, or ICS form)</w:t>
      </w:r>
    </w:p>
    <w:p w14:paraId="48171138" w14:textId="4CF65D7E" w:rsidR="003C153B" w:rsidRDefault="001812B5" w:rsidP="00D01039">
      <w:pPr>
        <w:pStyle w:val="BodyText"/>
        <w:numPr>
          <w:ilvl w:val="1"/>
          <w:numId w:val="18"/>
        </w:numPr>
      </w:pPr>
      <w:r>
        <w:t>Incident and Response Summary</w:t>
      </w:r>
    </w:p>
    <w:p w14:paraId="12DA1E38" w14:textId="612DAC03" w:rsidR="008C5360" w:rsidRDefault="008C5360" w:rsidP="00D01039">
      <w:pPr>
        <w:pStyle w:val="BodyText"/>
        <w:numPr>
          <w:ilvl w:val="2"/>
          <w:numId w:val="18"/>
        </w:numPr>
      </w:pPr>
      <w:r>
        <w:t>Review of maps of the incident site and anticipated spill trajectories</w:t>
      </w:r>
    </w:p>
    <w:p w14:paraId="4E79141A" w14:textId="452CC852" w:rsidR="006B0C76" w:rsidRDefault="00D93AD5" w:rsidP="00D01039">
      <w:pPr>
        <w:pStyle w:val="BodyText"/>
        <w:numPr>
          <w:ilvl w:val="2"/>
          <w:numId w:val="18"/>
        </w:numPr>
      </w:pPr>
      <w:r>
        <w:t xml:space="preserve">Overview of </w:t>
      </w:r>
      <w:r w:rsidR="00AA3432">
        <w:t xml:space="preserve">ICS documents </w:t>
      </w:r>
      <w:r w:rsidR="006F1F41">
        <w:t>provided.</w:t>
      </w:r>
      <w:r w:rsidR="006B0C76">
        <w:t xml:space="preserve"> </w:t>
      </w:r>
    </w:p>
    <w:p w14:paraId="773D4BF0" w14:textId="666DAA10" w:rsidR="001812B5" w:rsidRDefault="001812B5" w:rsidP="00D01039">
      <w:pPr>
        <w:pStyle w:val="BodyText"/>
        <w:numPr>
          <w:ilvl w:val="1"/>
          <w:numId w:val="18"/>
        </w:numPr>
      </w:pPr>
      <w:r>
        <w:t>Resource Requests from IMT</w:t>
      </w:r>
      <w:r w:rsidR="00F7699B">
        <w:t xml:space="preserve"> that </w:t>
      </w:r>
      <w:r w:rsidR="00957302">
        <w:t xml:space="preserve">RSC may </w:t>
      </w:r>
      <w:r w:rsidR="006F1F41">
        <w:t>fulfill.</w:t>
      </w:r>
      <w:r w:rsidR="00F7699B">
        <w:t xml:space="preserve"> </w:t>
      </w:r>
    </w:p>
    <w:p w14:paraId="63D46A77" w14:textId="16C4E2EF" w:rsidR="00BD1E67" w:rsidRDefault="00880D58" w:rsidP="00D01039">
      <w:pPr>
        <w:pStyle w:val="BodyText"/>
        <w:numPr>
          <w:ilvl w:val="0"/>
          <w:numId w:val="18"/>
        </w:numPr>
      </w:pPr>
      <w:r>
        <w:t xml:space="preserve">In </w:t>
      </w:r>
      <w:r w:rsidR="00D94101">
        <w:t>c</w:t>
      </w:r>
      <w:r>
        <w:t xml:space="preserve">oordination with </w:t>
      </w:r>
      <w:r w:rsidR="008071FC">
        <w:t xml:space="preserve">the </w:t>
      </w:r>
      <w:r>
        <w:t>RSC Chair, ensure RSC Members have delegated authority</w:t>
      </w:r>
      <w:r w:rsidR="00247E73">
        <w:t xml:space="preserve"> from their </w:t>
      </w:r>
      <w:r w:rsidR="00D94101">
        <w:t xml:space="preserve">entity or </w:t>
      </w:r>
      <w:r w:rsidR="00247E73">
        <w:t>organization</w:t>
      </w:r>
      <w:r w:rsidR="006F1F41">
        <w:t>.</w:t>
      </w:r>
    </w:p>
    <w:p w14:paraId="01915162" w14:textId="0FFDDED3" w:rsidR="002402B7" w:rsidRPr="003D3451" w:rsidRDefault="001C6425" w:rsidP="003D3451">
      <w:pPr>
        <w:pStyle w:val="Heading5"/>
        <w:rPr>
          <w:bCs/>
          <w:i w:val="0"/>
          <w:iCs/>
        </w:rPr>
      </w:pPr>
      <w:bookmarkStart w:id="24" w:name="_Toc165313754"/>
      <w:r w:rsidRPr="003D3451">
        <w:rPr>
          <w:b/>
          <w:bCs/>
          <w:i w:val="0"/>
          <w:iCs/>
        </w:rPr>
        <w:lastRenderedPageBreak/>
        <w:t>1110</w:t>
      </w:r>
      <w:r w:rsidR="0041663E" w:rsidRPr="003D3451">
        <w:rPr>
          <w:b/>
          <w:bCs/>
          <w:i w:val="0"/>
          <w:iCs/>
        </w:rPr>
        <w:t xml:space="preserve">.1.2 </w:t>
      </w:r>
      <w:r w:rsidR="00B528E8" w:rsidRPr="003D3451">
        <w:rPr>
          <w:b/>
          <w:bCs/>
          <w:i w:val="0"/>
          <w:iCs/>
        </w:rPr>
        <w:t xml:space="preserve">Initial </w:t>
      </w:r>
      <w:r w:rsidR="002402B7" w:rsidRPr="003D3451">
        <w:rPr>
          <w:b/>
          <w:bCs/>
          <w:i w:val="0"/>
          <w:iCs/>
        </w:rPr>
        <w:t xml:space="preserve">Meeting of RSC – Role of the RSC </w:t>
      </w:r>
      <w:r w:rsidR="00E55EC9" w:rsidRPr="003D3451">
        <w:rPr>
          <w:b/>
          <w:bCs/>
          <w:i w:val="0"/>
          <w:iCs/>
        </w:rPr>
        <w:t>Members</w:t>
      </w:r>
      <w:bookmarkEnd w:id="24"/>
    </w:p>
    <w:p w14:paraId="2BD92A6C" w14:textId="4B591339" w:rsidR="002402B7" w:rsidRDefault="005D3441" w:rsidP="00D01039">
      <w:pPr>
        <w:pStyle w:val="BodyText"/>
        <w:numPr>
          <w:ilvl w:val="0"/>
          <w:numId w:val="19"/>
        </w:numPr>
      </w:pPr>
      <w:r>
        <w:t xml:space="preserve">Have </w:t>
      </w:r>
      <w:r w:rsidR="000559D7">
        <w:t>an official</w:t>
      </w:r>
      <w:r>
        <w:t xml:space="preserve"> </w:t>
      </w:r>
      <w:bookmarkStart w:id="25" w:name="_Hlk119477166"/>
      <w:r>
        <w:t xml:space="preserve">statement or credential verifying </w:t>
      </w:r>
      <w:r w:rsidR="00EA0B0D">
        <w:t xml:space="preserve">(Delegation of Authority) </w:t>
      </w:r>
      <w:r w:rsidR="00957302">
        <w:t xml:space="preserve">that </w:t>
      </w:r>
      <w:r>
        <w:t xml:space="preserve">they are authorized to speak on behalf of their </w:t>
      </w:r>
      <w:bookmarkEnd w:id="25"/>
      <w:r w:rsidR="00D94101">
        <w:t xml:space="preserve">entity or </w:t>
      </w:r>
      <w:r w:rsidR="006F1F41">
        <w:t>organization.</w:t>
      </w:r>
    </w:p>
    <w:p w14:paraId="10E7071D" w14:textId="2BB0FB76" w:rsidR="00CA1933" w:rsidRDefault="00CA1933" w:rsidP="00D01039">
      <w:pPr>
        <w:pStyle w:val="BodyText"/>
        <w:numPr>
          <w:ilvl w:val="0"/>
          <w:numId w:val="19"/>
        </w:numPr>
      </w:pPr>
      <w:r>
        <w:t>Identify potential RSC chair</w:t>
      </w:r>
      <w:r w:rsidR="007675D5">
        <w:t>(s)</w:t>
      </w:r>
    </w:p>
    <w:p w14:paraId="3FD9DEA9" w14:textId="44DCEDF2" w:rsidR="007675D5" w:rsidRDefault="007675D5" w:rsidP="00D01039">
      <w:pPr>
        <w:pStyle w:val="BodyText"/>
        <w:numPr>
          <w:ilvl w:val="0"/>
          <w:numId w:val="19"/>
        </w:numPr>
      </w:pPr>
      <w:r>
        <w:t xml:space="preserve">Have a summary of </w:t>
      </w:r>
      <w:r w:rsidR="006A4A4E">
        <w:t xml:space="preserve">prioritized </w:t>
      </w:r>
      <w:r>
        <w:t xml:space="preserve">concerns, questions for </w:t>
      </w:r>
      <w:r w:rsidR="00430609">
        <w:t xml:space="preserve">the </w:t>
      </w:r>
      <w:r w:rsidR="009923B2">
        <w:t>UC</w:t>
      </w:r>
      <w:r w:rsidR="00003756">
        <w:t xml:space="preserve">, </w:t>
      </w:r>
      <w:r>
        <w:t>and potential resources</w:t>
      </w:r>
      <w:r w:rsidR="00003756">
        <w:t xml:space="preserve"> (includ</w:t>
      </w:r>
      <w:r w:rsidR="007006FA">
        <w:t xml:space="preserve">ing </w:t>
      </w:r>
      <w:r w:rsidR="00003756">
        <w:t xml:space="preserve">personnel, </w:t>
      </w:r>
      <w:r w:rsidR="00DF1D6B">
        <w:t>equipment,</w:t>
      </w:r>
      <w:r w:rsidR="00003756">
        <w:t xml:space="preserve"> and other assets)</w:t>
      </w:r>
      <w:r>
        <w:t xml:space="preserve"> to </w:t>
      </w:r>
      <w:r w:rsidR="00A96739">
        <w:t>provide</w:t>
      </w:r>
      <w:r w:rsidR="00003756">
        <w:t xml:space="preserve"> to the response</w:t>
      </w:r>
      <w:r w:rsidR="00A96739">
        <w:t>.</w:t>
      </w:r>
    </w:p>
    <w:p w14:paraId="2E0D82C0" w14:textId="77777777" w:rsidR="007E5125" w:rsidRDefault="007E5125" w:rsidP="003D3451">
      <w:pPr>
        <w:pStyle w:val="BodyText"/>
      </w:pPr>
    </w:p>
    <w:p w14:paraId="188FBC98" w14:textId="27E17483" w:rsidR="005D3441" w:rsidRPr="003D3451" w:rsidRDefault="0041663E" w:rsidP="003D3451">
      <w:pPr>
        <w:pStyle w:val="Heading5"/>
        <w:rPr>
          <w:bCs/>
          <w:i w:val="0"/>
          <w:iCs/>
        </w:rPr>
      </w:pPr>
      <w:bookmarkStart w:id="26" w:name="_Toc165313755"/>
      <w:r w:rsidRPr="003D3451">
        <w:rPr>
          <w:b/>
          <w:bCs/>
          <w:i w:val="0"/>
          <w:iCs/>
        </w:rPr>
        <w:t xml:space="preserve">1110.1.3 </w:t>
      </w:r>
      <w:r w:rsidR="00B528E8" w:rsidRPr="003D3451">
        <w:rPr>
          <w:b/>
          <w:bCs/>
          <w:i w:val="0"/>
          <w:iCs/>
        </w:rPr>
        <w:t xml:space="preserve">Initial </w:t>
      </w:r>
      <w:r w:rsidR="00CA1933" w:rsidRPr="003D3451">
        <w:rPr>
          <w:b/>
          <w:bCs/>
          <w:i w:val="0"/>
          <w:iCs/>
        </w:rPr>
        <w:t xml:space="preserve">Meeting of RSC –RSC </w:t>
      </w:r>
      <w:r w:rsidR="00D35334" w:rsidRPr="003D3451">
        <w:rPr>
          <w:b/>
          <w:bCs/>
          <w:i w:val="0"/>
          <w:iCs/>
        </w:rPr>
        <w:t>Chair</w:t>
      </w:r>
      <w:bookmarkEnd w:id="26"/>
    </w:p>
    <w:p w14:paraId="0D55319C" w14:textId="2433664E" w:rsidR="002402B7" w:rsidRPr="008F70E2" w:rsidRDefault="008B04D1" w:rsidP="00D01039">
      <w:pPr>
        <w:pStyle w:val="BodyText"/>
        <w:numPr>
          <w:ilvl w:val="0"/>
          <w:numId w:val="20"/>
        </w:numPr>
      </w:pPr>
      <w:r>
        <w:t>Appointed</w:t>
      </w:r>
      <w:r w:rsidR="007A4FA1">
        <w:t>/elected</w:t>
      </w:r>
      <w:r>
        <w:t xml:space="preserve"> at the first </w:t>
      </w:r>
      <w:r w:rsidR="006F1F41">
        <w:t>meeting.</w:t>
      </w:r>
      <w:r>
        <w:t xml:space="preserve"> </w:t>
      </w:r>
    </w:p>
    <w:p w14:paraId="2F61ED6A" w14:textId="1E0C915B" w:rsidR="00055221" w:rsidRDefault="00055221" w:rsidP="00D01039">
      <w:pPr>
        <w:pStyle w:val="BodyText"/>
        <w:numPr>
          <w:ilvl w:val="0"/>
          <w:numId w:val="20"/>
        </w:numPr>
      </w:pPr>
      <w:r>
        <w:t xml:space="preserve">Be prepared to </w:t>
      </w:r>
      <w:r w:rsidR="00842DC3">
        <w:t xml:space="preserve">guide </w:t>
      </w:r>
      <w:r w:rsidR="00A6734C">
        <w:t>meetings</w:t>
      </w:r>
      <w:r w:rsidR="00842DC3">
        <w:t xml:space="preserve"> </w:t>
      </w:r>
      <w:r w:rsidR="00D311A3">
        <w:t>by developing</w:t>
      </w:r>
      <w:r w:rsidR="00842DC3">
        <w:t xml:space="preserve"> an agenda</w:t>
      </w:r>
      <w:r w:rsidR="005A02A0">
        <w:t xml:space="preserve"> for future </w:t>
      </w:r>
      <w:r w:rsidR="006F1F41">
        <w:t>meetings.</w:t>
      </w:r>
    </w:p>
    <w:p w14:paraId="54E5BE2F" w14:textId="77777777" w:rsidR="00336A96" w:rsidRDefault="00336A96" w:rsidP="00D01039">
      <w:pPr>
        <w:pStyle w:val="BodyText"/>
        <w:numPr>
          <w:ilvl w:val="0"/>
          <w:numId w:val="20"/>
        </w:numPr>
      </w:pPr>
      <w:r>
        <w:t>Guide discussion with RCS members to determine the format and frequency of future meetings.</w:t>
      </w:r>
    </w:p>
    <w:p w14:paraId="112EF4B0" w14:textId="772708F5" w:rsidR="00842DC3" w:rsidRDefault="00842DC3" w:rsidP="00D01039">
      <w:pPr>
        <w:pStyle w:val="BodyText"/>
        <w:numPr>
          <w:ilvl w:val="0"/>
          <w:numId w:val="20"/>
        </w:numPr>
      </w:pPr>
      <w:r>
        <w:t xml:space="preserve">Work with LOFR to set future meeting </w:t>
      </w:r>
      <w:r w:rsidR="00957302">
        <w:t xml:space="preserve">schedules </w:t>
      </w:r>
      <w:r w:rsidR="009139EA">
        <w:t xml:space="preserve">and prep RSC for </w:t>
      </w:r>
      <w:r w:rsidR="00957302">
        <w:t xml:space="preserve">the </w:t>
      </w:r>
      <w:r w:rsidR="009139EA">
        <w:t xml:space="preserve">first meeting with the UC. </w:t>
      </w:r>
    </w:p>
    <w:p w14:paraId="5D567C1D" w14:textId="5B6C7F95" w:rsidR="007A6D1A" w:rsidRDefault="007A6D1A" w:rsidP="00D01039">
      <w:pPr>
        <w:pStyle w:val="BodyText"/>
        <w:numPr>
          <w:ilvl w:val="0"/>
          <w:numId w:val="20"/>
        </w:numPr>
      </w:pPr>
      <w:r>
        <w:t xml:space="preserve">In Coordination with LOFR, ensure RSC Members have delegated authority from their </w:t>
      </w:r>
      <w:r w:rsidR="00D94101">
        <w:t xml:space="preserve">entity or </w:t>
      </w:r>
      <w:r>
        <w:t>organization</w:t>
      </w:r>
      <w:r w:rsidR="006F1F41">
        <w:t>.</w:t>
      </w:r>
    </w:p>
    <w:p w14:paraId="11AC86D8" w14:textId="77777777" w:rsidR="007E5125" w:rsidRDefault="007E5125" w:rsidP="003D3451">
      <w:pPr>
        <w:pStyle w:val="BodyText"/>
      </w:pPr>
    </w:p>
    <w:p w14:paraId="07557EE7" w14:textId="42E9BECB" w:rsidR="00392774" w:rsidRPr="003B36A6" w:rsidRDefault="0041663E" w:rsidP="003D3451">
      <w:pPr>
        <w:pStyle w:val="Heading2"/>
      </w:pPr>
      <w:bookmarkStart w:id="27" w:name="_Toc165313756"/>
      <w:r>
        <w:t xml:space="preserve">1111 </w:t>
      </w:r>
      <w:r w:rsidR="00392774" w:rsidRPr="003B36A6">
        <w:t xml:space="preserve">RSC Meetings: </w:t>
      </w:r>
      <w:r w:rsidR="00392774">
        <w:t xml:space="preserve">internal </w:t>
      </w:r>
      <w:r w:rsidR="00392774" w:rsidRPr="003B36A6">
        <w:t>Meetings</w:t>
      </w:r>
      <w:r w:rsidR="00392774">
        <w:t xml:space="preserve"> (NO UC)</w:t>
      </w:r>
      <w:bookmarkEnd w:id="27"/>
    </w:p>
    <w:p w14:paraId="531FDAD2" w14:textId="09030098" w:rsidR="008B67B7" w:rsidRDefault="007F315B" w:rsidP="008B67B7">
      <w:pPr>
        <w:pStyle w:val="BodyText"/>
      </w:pPr>
      <w:r>
        <w:t>Before</w:t>
      </w:r>
      <w:r w:rsidR="008B67B7" w:rsidRPr="00D46557">
        <w:t xml:space="preserve"> meetings with the R</w:t>
      </w:r>
      <w:r w:rsidR="003A1CE3">
        <w:t>SC</w:t>
      </w:r>
      <w:r w:rsidR="008B67B7" w:rsidRPr="00D46557">
        <w:t xml:space="preserve"> and UC, it is anticipated that the RSC will meet internally</w:t>
      </w:r>
      <w:r w:rsidR="00F94FBE" w:rsidRPr="00D46557">
        <w:t xml:space="preserve"> </w:t>
      </w:r>
      <w:r w:rsidR="00B933DC">
        <w:t xml:space="preserve">(including the </w:t>
      </w:r>
      <w:r w:rsidR="00F94FBE" w:rsidRPr="00D46557">
        <w:t>LOFR</w:t>
      </w:r>
      <w:r w:rsidR="00B933DC">
        <w:t>)</w:t>
      </w:r>
      <w:r w:rsidR="00F94FBE" w:rsidRPr="00D46557">
        <w:t xml:space="preserve"> </w:t>
      </w:r>
      <w:r w:rsidR="008B67B7" w:rsidRPr="00D46557">
        <w:t>to review and discuss the incident and response operations</w:t>
      </w:r>
      <w:r w:rsidR="00D46557" w:rsidRPr="00D46557">
        <w:t>.</w:t>
      </w:r>
    </w:p>
    <w:p w14:paraId="01FE4BD2" w14:textId="77777777" w:rsidR="005636D7" w:rsidRPr="00D46557" w:rsidRDefault="005636D7" w:rsidP="008B67B7">
      <w:pPr>
        <w:pStyle w:val="BodyText"/>
      </w:pPr>
    </w:p>
    <w:p w14:paraId="167BB0F7" w14:textId="4A25C6C1" w:rsidR="008B67B7" w:rsidRDefault="0041663E" w:rsidP="008B67B7">
      <w:pPr>
        <w:pStyle w:val="BodyText"/>
      </w:pPr>
      <w:r>
        <w:rPr>
          <w:b/>
          <w:bCs/>
        </w:rPr>
        <w:t xml:space="preserve">1111.1 </w:t>
      </w:r>
      <w:r w:rsidR="008B67B7" w:rsidRPr="003B36A6">
        <w:rPr>
          <w:b/>
          <w:bCs/>
        </w:rPr>
        <w:t>Meeting Schedule:</w:t>
      </w:r>
      <w:r w:rsidR="008B67B7" w:rsidRPr="003B36A6">
        <w:t xml:space="preserve"> The RSC Chair and LOFR schedule RSC Meetings</w:t>
      </w:r>
      <w:r w:rsidR="008B67B7">
        <w:t xml:space="preserve">. </w:t>
      </w:r>
      <w:r w:rsidR="008B67B7" w:rsidRPr="003B36A6">
        <w:t>Meeting reoccurrence is envisioned as one per day. However</w:t>
      </w:r>
      <w:r w:rsidR="008B67B7">
        <w:t xml:space="preserve">, the frequency </w:t>
      </w:r>
      <w:r w:rsidR="00E72A0A">
        <w:t xml:space="preserve">may be more frequent and </w:t>
      </w:r>
      <w:r w:rsidR="008B67B7">
        <w:t xml:space="preserve">will be </w:t>
      </w:r>
      <w:r w:rsidR="008B67B7" w:rsidRPr="003B36A6">
        <w:t xml:space="preserve">determined based on </w:t>
      </w:r>
      <w:r w:rsidR="007726ED">
        <w:t xml:space="preserve">the </w:t>
      </w:r>
      <w:r w:rsidR="001D561D">
        <w:t xml:space="preserve">requests of the RSC members and </w:t>
      </w:r>
      <w:r w:rsidR="00110B84">
        <w:t xml:space="preserve">the </w:t>
      </w:r>
      <w:r w:rsidR="008B67B7">
        <w:t xml:space="preserve">needs </w:t>
      </w:r>
      <w:r w:rsidR="008B67B7" w:rsidRPr="003B36A6">
        <w:t>of the</w:t>
      </w:r>
      <w:r w:rsidR="008B67B7">
        <w:t xml:space="preserve"> response</w:t>
      </w:r>
      <w:r w:rsidR="008B67B7" w:rsidRPr="003B36A6">
        <w:t>.</w:t>
      </w:r>
      <w:r w:rsidR="00E72A0A">
        <w:t xml:space="preserve"> </w:t>
      </w:r>
    </w:p>
    <w:p w14:paraId="1D28DC2C" w14:textId="77777777" w:rsidR="005636D7" w:rsidRPr="003B36A6" w:rsidRDefault="005636D7" w:rsidP="008B67B7">
      <w:pPr>
        <w:pStyle w:val="BodyText"/>
      </w:pPr>
    </w:p>
    <w:p w14:paraId="2240B4D8" w14:textId="248400F7" w:rsidR="008B67B7" w:rsidRDefault="0041663E" w:rsidP="008B67B7">
      <w:pPr>
        <w:pStyle w:val="BodyText"/>
      </w:pPr>
      <w:r>
        <w:rPr>
          <w:b/>
          <w:bCs/>
        </w:rPr>
        <w:t xml:space="preserve">1111.2 </w:t>
      </w:r>
      <w:r w:rsidR="008B67B7" w:rsidRPr="003B36A6">
        <w:rPr>
          <w:b/>
          <w:bCs/>
        </w:rPr>
        <w:t>Meeting Agenda:</w:t>
      </w:r>
      <w:r w:rsidR="008B67B7" w:rsidRPr="003B36A6">
        <w:t xml:space="preserve"> The RSC Chair, assisted by the LOFR, sets the agenda for these meetings. </w:t>
      </w:r>
    </w:p>
    <w:p w14:paraId="4162936E" w14:textId="77777777" w:rsidR="005636D7" w:rsidRPr="003B36A6" w:rsidRDefault="005636D7" w:rsidP="008B67B7">
      <w:pPr>
        <w:pStyle w:val="BodyText"/>
      </w:pPr>
    </w:p>
    <w:p w14:paraId="42874254" w14:textId="1B1491FB" w:rsidR="006B59BE" w:rsidRDefault="0041663E" w:rsidP="00A06685">
      <w:pPr>
        <w:pStyle w:val="BodyText"/>
      </w:pPr>
      <w:r>
        <w:rPr>
          <w:b/>
          <w:bCs/>
        </w:rPr>
        <w:t xml:space="preserve">1111.3 </w:t>
      </w:r>
      <w:r w:rsidR="008B67B7" w:rsidRPr="003B36A6">
        <w:rPr>
          <w:b/>
          <w:bCs/>
        </w:rPr>
        <w:t xml:space="preserve">UC Involvement: </w:t>
      </w:r>
      <w:r w:rsidR="00F94FBE">
        <w:t>None</w:t>
      </w:r>
    </w:p>
    <w:p w14:paraId="3AA60305" w14:textId="77777777" w:rsidR="005636D7" w:rsidRDefault="005636D7" w:rsidP="00A06685">
      <w:pPr>
        <w:pStyle w:val="BodyText"/>
      </w:pPr>
    </w:p>
    <w:p w14:paraId="00AC76F1" w14:textId="2D7DDA20" w:rsidR="004F1606" w:rsidRPr="003B36A6" w:rsidRDefault="0041663E" w:rsidP="003D3451">
      <w:pPr>
        <w:pStyle w:val="Heading2"/>
      </w:pPr>
      <w:bookmarkStart w:id="28" w:name="_Toc165313757"/>
      <w:r>
        <w:t xml:space="preserve">1113 </w:t>
      </w:r>
      <w:r w:rsidR="004F1606" w:rsidRPr="003B36A6">
        <w:t>RSC Meetings: Meeting</w:t>
      </w:r>
      <w:r w:rsidR="00105FD3" w:rsidRPr="003B36A6">
        <w:t>s</w:t>
      </w:r>
      <w:r w:rsidR="00392774">
        <w:t xml:space="preserve"> with UC</w:t>
      </w:r>
      <w:bookmarkEnd w:id="28"/>
      <w:r w:rsidR="007A6D1A">
        <w:t xml:space="preserve"> </w:t>
      </w:r>
    </w:p>
    <w:p w14:paraId="77A305B6" w14:textId="497E0E5E" w:rsidR="004F1606" w:rsidRDefault="0041663E" w:rsidP="004F1606">
      <w:pPr>
        <w:pStyle w:val="BodyText"/>
      </w:pPr>
      <w:r>
        <w:rPr>
          <w:b/>
          <w:bCs/>
        </w:rPr>
        <w:t xml:space="preserve">1113.1 </w:t>
      </w:r>
      <w:r w:rsidR="00587621" w:rsidRPr="003B36A6">
        <w:rPr>
          <w:b/>
          <w:bCs/>
        </w:rPr>
        <w:t>Meeting Schedule:</w:t>
      </w:r>
      <w:r w:rsidR="00587621" w:rsidRPr="003B36A6">
        <w:t xml:space="preserve"> </w:t>
      </w:r>
      <w:r w:rsidR="00046D79" w:rsidRPr="003B36A6">
        <w:t xml:space="preserve">The RSC Chair and LOFR schedule RSC </w:t>
      </w:r>
      <w:r w:rsidR="004F1606" w:rsidRPr="003B36A6">
        <w:t xml:space="preserve">Meetings in coordination with the </w:t>
      </w:r>
      <w:r w:rsidR="009923B2" w:rsidRPr="003B36A6">
        <w:t>UC</w:t>
      </w:r>
      <w:r w:rsidR="004F1606" w:rsidRPr="003B36A6">
        <w:t xml:space="preserve">. </w:t>
      </w:r>
      <w:r w:rsidR="00460B2A" w:rsidRPr="003B36A6">
        <w:t>Ideally</w:t>
      </w:r>
      <w:r w:rsidR="00957302" w:rsidRPr="003B36A6">
        <w:t>,</w:t>
      </w:r>
      <w:r w:rsidR="00460B2A" w:rsidRPr="003B36A6">
        <w:t xml:space="preserve"> these </w:t>
      </w:r>
      <w:r w:rsidR="001A2B5B" w:rsidRPr="003B36A6">
        <w:t xml:space="preserve">meetings occur </w:t>
      </w:r>
      <w:r w:rsidR="00B475FB">
        <w:t>before</w:t>
      </w:r>
      <w:r w:rsidR="001A2B5B" w:rsidRPr="003B36A6">
        <w:t xml:space="preserve"> the planning meeting (in the Planning P)</w:t>
      </w:r>
      <w:r w:rsidR="00110B84">
        <w:t>,</w:t>
      </w:r>
      <w:r w:rsidR="001A2B5B" w:rsidRPr="003B36A6">
        <w:t xml:space="preserve"> so </w:t>
      </w:r>
      <w:r w:rsidR="00460B2A" w:rsidRPr="003B36A6">
        <w:t>RSC input can influence and affect plans</w:t>
      </w:r>
      <w:r w:rsidR="006512FB" w:rsidRPr="003B36A6">
        <w:t>. However,</w:t>
      </w:r>
      <w:r w:rsidR="00460B2A" w:rsidRPr="003B36A6">
        <w:t xml:space="preserve"> </w:t>
      </w:r>
      <w:r w:rsidR="001930EF" w:rsidRPr="003B36A6">
        <w:t xml:space="preserve">the </w:t>
      </w:r>
      <w:r w:rsidR="00460B2A" w:rsidRPr="003B36A6">
        <w:t>RSC</w:t>
      </w:r>
      <w:r w:rsidR="001930EF" w:rsidRPr="003B36A6">
        <w:t xml:space="preserve"> </w:t>
      </w:r>
      <w:r w:rsidR="00460B2A" w:rsidRPr="003B36A6">
        <w:t xml:space="preserve">is ultimately </w:t>
      </w:r>
      <w:r w:rsidR="00460B2A" w:rsidRPr="003B36A6">
        <w:rPr>
          <w:i/>
          <w:iCs/>
        </w:rPr>
        <w:t>not</w:t>
      </w:r>
      <w:r w:rsidR="00460B2A" w:rsidRPr="003B36A6">
        <w:t xml:space="preserve"> making command deci</w:t>
      </w:r>
      <w:r w:rsidR="001930EF" w:rsidRPr="003B36A6">
        <w:t xml:space="preserve">sions. </w:t>
      </w:r>
      <w:r w:rsidR="00A20277" w:rsidRPr="003B36A6">
        <w:t>Meeting re</w:t>
      </w:r>
      <w:r w:rsidR="00BE3E91" w:rsidRPr="003B36A6">
        <w:t>occurrence</w:t>
      </w:r>
      <w:r w:rsidR="00CE58B5" w:rsidRPr="003B36A6">
        <w:t xml:space="preserve"> is envisioned as </w:t>
      </w:r>
      <w:r w:rsidR="00B0690C" w:rsidRPr="003B36A6">
        <w:t>one per day</w:t>
      </w:r>
      <w:r w:rsidR="006512FB" w:rsidRPr="003B36A6">
        <w:t>. However</w:t>
      </w:r>
      <w:r w:rsidR="00784E60">
        <w:t xml:space="preserve">, the frequency will be </w:t>
      </w:r>
      <w:r w:rsidR="00C547CF" w:rsidRPr="003B36A6">
        <w:t xml:space="preserve">determined based on the </w:t>
      </w:r>
      <w:r w:rsidR="00413B8E" w:rsidRPr="003B36A6">
        <w:t xml:space="preserve">complexity </w:t>
      </w:r>
      <w:r w:rsidR="00D8783E">
        <w:t xml:space="preserve">and needs </w:t>
      </w:r>
      <w:r w:rsidR="00413B8E" w:rsidRPr="003B36A6">
        <w:t>of the</w:t>
      </w:r>
      <w:r w:rsidR="007F3531">
        <w:t xml:space="preserve"> response</w:t>
      </w:r>
      <w:r w:rsidR="00C547CF" w:rsidRPr="003B36A6">
        <w:t>.</w:t>
      </w:r>
    </w:p>
    <w:p w14:paraId="78CBCE2F" w14:textId="77777777" w:rsidR="005636D7" w:rsidRPr="003B36A6" w:rsidRDefault="005636D7" w:rsidP="004F1606">
      <w:pPr>
        <w:pStyle w:val="BodyText"/>
      </w:pPr>
    </w:p>
    <w:p w14:paraId="711A16AD" w14:textId="50F75CD6" w:rsidR="001065B3" w:rsidRDefault="0041663E" w:rsidP="00F17D71">
      <w:pPr>
        <w:pStyle w:val="BodyText"/>
      </w:pPr>
      <w:r>
        <w:rPr>
          <w:b/>
          <w:bCs/>
        </w:rPr>
        <w:t xml:space="preserve">1113.2 </w:t>
      </w:r>
      <w:r w:rsidR="001065B3" w:rsidRPr="003B36A6">
        <w:rPr>
          <w:b/>
          <w:bCs/>
        </w:rPr>
        <w:t>Meeting Agenda:</w:t>
      </w:r>
      <w:r w:rsidR="001065B3" w:rsidRPr="003B36A6">
        <w:t xml:space="preserve"> </w:t>
      </w:r>
      <w:r w:rsidR="00C547CF" w:rsidRPr="003B36A6">
        <w:t xml:space="preserve">The RSC Chair, assisted by the LOFR, </w:t>
      </w:r>
      <w:r w:rsidR="00F36FDC" w:rsidRPr="003B36A6">
        <w:t>sets</w:t>
      </w:r>
      <w:r w:rsidR="00C547CF" w:rsidRPr="003B36A6">
        <w:t xml:space="preserve"> the agenda </w:t>
      </w:r>
      <w:r w:rsidR="00D073EC" w:rsidRPr="003B36A6">
        <w:t xml:space="preserve">for </w:t>
      </w:r>
      <w:r w:rsidR="00C547CF" w:rsidRPr="003B36A6">
        <w:t xml:space="preserve">these meetings. </w:t>
      </w:r>
    </w:p>
    <w:p w14:paraId="38AE29F1" w14:textId="77777777" w:rsidR="005636D7" w:rsidRPr="003B36A6" w:rsidRDefault="005636D7" w:rsidP="00F17D71">
      <w:pPr>
        <w:pStyle w:val="BodyText"/>
      </w:pPr>
    </w:p>
    <w:p w14:paraId="2B71C978" w14:textId="0073CA12" w:rsidR="002153BF" w:rsidRDefault="0041663E" w:rsidP="00F17D71">
      <w:pPr>
        <w:pStyle w:val="BodyText"/>
      </w:pPr>
      <w:r>
        <w:rPr>
          <w:b/>
          <w:bCs/>
        </w:rPr>
        <w:t xml:space="preserve">1113.3 </w:t>
      </w:r>
      <w:r w:rsidR="001065B3" w:rsidRPr="003B36A6">
        <w:rPr>
          <w:b/>
          <w:bCs/>
        </w:rPr>
        <w:t xml:space="preserve">UC Involvement: </w:t>
      </w:r>
      <w:r w:rsidR="00D073EC" w:rsidRPr="003B36A6">
        <w:t xml:space="preserve">The UC </w:t>
      </w:r>
      <w:r w:rsidR="00C547CF" w:rsidRPr="003B36A6">
        <w:t xml:space="preserve">is invited to these meetings to provide </w:t>
      </w:r>
      <w:r w:rsidR="003416CF" w:rsidRPr="003B36A6">
        <w:t>updates on the response and receive information from the stakeholders.</w:t>
      </w:r>
      <w:r w:rsidR="00987DE7" w:rsidRPr="003B36A6">
        <w:t xml:space="preserve"> </w:t>
      </w:r>
      <w:r w:rsidR="009923B2" w:rsidRPr="003B36A6">
        <w:t>UC</w:t>
      </w:r>
      <w:r w:rsidR="0088093D" w:rsidRPr="003B36A6">
        <w:t xml:space="preserve"> involvement will be limited based on the needs of the response, with a maximum of 1-hour daily. However, RSC meeting summaries of stakeholder </w:t>
      </w:r>
      <w:r w:rsidR="00BE3E91" w:rsidRPr="003B36A6">
        <w:t>concerns</w:t>
      </w:r>
      <w:r w:rsidR="0088093D" w:rsidRPr="003B36A6">
        <w:t>, requests for information</w:t>
      </w:r>
      <w:r w:rsidR="006512FB" w:rsidRPr="003B36A6">
        <w:t>,</w:t>
      </w:r>
      <w:r w:rsidR="0088093D" w:rsidRPr="003B36A6">
        <w:t xml:space="preserve"> and assets </w:t>
      </w:r>
      <w:r w:rsidR="00166E30" w:rsidRPr="003B36A6">
        <w:t xml:space="preserve">potentially available to </w:t>
      </w:r>
      <w:r w:rsidR="0088093D" w:rsidRPr="003B36A6">
        <w:t xml:space="preserve">assist the </w:t>
      </w:r>
      <w:r w:rsidR="00166E30" w:rsidRPr="003B36A6">
        <w:t xml:space="preserve">response will </w:t>
      </w:r>
      <w:r w:rsidR="00E07781" w:rsidRPr="003B36A6">
        <w:t xml:space="preserve">be </w:t>
      </w:r>
      <w:r w:rsidR="00166E30" w:rsidRPr="003B36A6">
        <w:t xml:space="preserve">provided to the </w:t>
      </w:r>
      <w:r w:rsidR="009923B2" w:rsidRPr="003B36A6">
        <w:t>UC</w:t>
      </w:r>
      <w:r w:rsidR="00166E30" w:rsidRPr="003B36A6">
        <w:t xml:space="preserve"> and appropriate General Staff</w:t>
      </w:r>
      <w:r w:rsidR="00124B54" w:rsidRPr="003B36A6">
        <w:t xml:space="preserve"> by the LOFR</w:t>
      </w:r>
      <w:r w:rsidR="00166E30" w:rsidRPr="003B36A6">
        <w:t xml:space="preserve"> following the meetings.</w:t>
      </w:r>
      <w:r w:rsidR="00F17D71" w:rsidRPr="003B36A6">
        <w:t xml:space="preserve"> </w:t>
      </w:r>
    </w:p>
    <w:p w14:paraId="15B08C3C" w14:textId="77777777" w:rsidR="005636D7" w:rsidRPr="003B36A6" w:rsidRDefault="005636D7" w:rsidP="00F17D71">
      <w:pPr>
        <w:pStyle w:val="BodyText"/>
      </w:pPr>
    </w:p>
    <w:p w14:paraId="14E1C592" w14:textId="52F3068A" w:rsidR="00F17D71" w:rsidRDefault="00F17D71" w:rsidP="00F17D71">
      <w:pPr>
        <w:pStyle w:val="BodyText"/>
      </w:pPr>
      <w:r w:rsidRPr="003B36A6">
        <w:t>RSC Members should have realistic expectation</w:t>
      </w:r>
      <w:r w:rsidR="00A03F21" w:rsidRPr="003B36A6">
        <w:t>s</w:t>
      </w:r>
      <w:r w:rsidR="002153BF" w:rsidRPr="003B36A6">
        <w:t xml:space="preserve"> </w:t>
      </w:r>
      <w:r w:rsidRPr="003B36A6">
        <w:t xml:space="preserve">of </w:t>
      </w:r>
      <w:r w:rsidR="009923B2" w:rsidRPr="003B36A6">
        <w:t>UC</w:t>
      </w:r>
      <w:r w:rsidR="00A03F21" w:rsidRPr="003B36A6">
        <w:t xml:space="preserve"> availability</w:t>
      </w:r>
      <w:r w:rsidRPr="003B36A6">
        <w:t xml:space="preserve">. </w:t>
      </w:r>
      <w:r w:rsidR="0055415E">
        <w:t xml:space="preserve">Ideally, all members of the UC </w:t>
      </w:r>
      <w:r w:rsidR="004D5A72">
        <w:t xml:space="preserve">and RSC </w:t>
      </w:r>
      <w:r w:rsidR="0055415E">
        <w:t xml:space="preserve">are present. </w:t>
      </w:r>
      <w:r w:rsidRPr="003B36A6">
        <w:t xml:space="preserve">The needs of the response may restrict their availability. However, this should </w:t>
      </w:r>
      <w:r w:rsidR="00C94553">
        <w:t xml:space="preserve">not </w:t>
      </w:r>
      <w:r w:rsidR="006512FB" w:rsidRPr="003B36A6">
        <w:t xml:space="preserve">be interpreted as </w:t>
      </w:r>
      <w:r w:rsidRPr="003B36A6">
        <w:t>diminish</w:t>
      </w:r>
      <w:r w:rsidR="00537992" w:rsidRPr="003B36A6">
        <w:t>ing</w:t>
      </w:r>
      <w:r w:rsidRPr="003B36A6">
        <w:t xml:space="preserve"> the value of information sharing between the </w:t>
      </w:r>
      <w:r w:rsidR="007C639E">
        <w:t>UC</w:t>
      </w:r>
      <w:r w:rsidRPr="003B36A6">
        <w:t xml:space="preserve"> and Stakeholders.</w:t>
      </w:r>
      <w:r w:rsidR="00614211">
        <w:t xml:space="preserve"> </w:t>
      </w:r>
    </w:p>
    <w:p w14:paraId="56C4D588" w14:textId="77777777" w:rsidR="005636D7" w:rsidRPr="003B36A6" w:rsidRDefault="005636D7" w:rsidP="00F17D71">
      <w:pPr>
        <w:pStyle w:val="BodyText"/>
      </w:pPr>
    </w:p>
    <w:p w14:paraId="55ABFE13" w14:textId="2B2E5702" w:rsidR="004D5A72" w:rsidRDefault="0041663E" w:rsidP="003D3451">
      <w:pPr>
        <w:pStyle w:val="Heading2"/>
      </w:pPr>
      <w:bookmarkStart w:id="29" w:name="_Toc165313758"/>
      <w:r>
        <w:t xml:space="preserve">1114 </w:t>
      </w:r>
      <w:r w:rsidR="008C3BAD" w:rsidRPr="003B36A6">
        <w:t xml:space="preserve">RSC </w:t>
      </w:r>
      <w:r w:rsidR="00856393" w:rsidRPr="003B36A6">
        <w:t>Ramp-down</w:t>
      </w:r>
      <w:bookmarkEnd w:id="29"/>
      <w:r w:rsidR="00ED0A45" w:rsidRPr="003B36A6" w:rsidDel="00ED0A45">
        <w:t xml:space="preserve"> </w:t>
      </w:r>
    </w:p>
    <w:p w14:paraId="47E98A79" w14:textId="400F04E2" w:rsidR="0038380F" w:rsidRDefault="000C3269" w:rsidP="004F1606">
      <w:pPr>
        <w:pStyle w:val="BodyText"/>
      </w:pPr>
      <w:r w:rsidRPr="003B36A6">
        <w:t xml:space="preserve">As the response stabilizes </w:t>
      </w:r>
      <w:r w:rsidR="00842DC3" w:rsidRPr="003B36A6">
        <w:t>and approaches</w:t>
      </w:r>
      <w:r w:rsidRPr="003B36A6">
        <w:t xml:space="preserve"> </w:t>
      </w:r>
      <w:r w:rsidR="006512FB" w:rsidRPr="003B36A6">
        <w:t xml:space="preserve">the </w:t>
      </w:r>
      <w:r w:rsidRPr="003B36A6">
        <w:t>conclu</w:t>
      </w:r>
      <w:r w:rsidR="00842DC3" w:rsidRPr="003B36A6">
        <w:t>sion</w:t>
      </w:r>
      <w:r w:rsidRPr="003B36A6">
        <w:t xml:space="preserve">, meeting frequency is expected to decrease. </w:t>
      </w:r>
      <w:r w:rsidR="00BE3E91" w:rsidRPr="003B36A6">
        <w:t xml:space="preserve">RSC member participation may also </w:t>
      </w:r>
      <w:r w:rsidR="006F1F41" w:rsidRPr="003B36A6">
        <w:t>be reduced</w:t>
      </w:r>
      <w:r w:rsidR="006512FB" w:rsidRPr="003B36A6">
        <w:t xml:space="preserve"> </w:t>
      </w:r>
      <w:r w:rsidR="00BE3E91" w:rsidRPr="003B36A6">
        <w:t xml:space="preserve">at meetings, especially if a conduit for information-sharing is established </w:t>
      </w:r>
      <w:r w:rsidR="006512FB" w:rsidRPr="003B36A6">
        <w:t>to satisfy</w:t>
      </w:r>
      <w:r w:rsidR="00BE3E91" w:rsidRPr="003B36A6">
        <w:t xml:space="preserve"> the stakeholder needs without </w:t>
      </w:r>
      <w:r w:rsidR="001A2B5B" w:rsidRPr="003B36A6">
        <w:t>needing</w:t>
      </w:r>
      <w:r w:rsidR="00BE3E91" w:rsidRPr="003B36A6">
        <w:t xml:space="preserve"> a </w:t>
      </w:r>
      <w:r w:rsidR="00450D46" w:rsidRPr="003B36A6">
        <w:t xml:space="preserve">more </w:t>
      </w:r>
      <w:r w:rsidR="00BE3E91" w:rsidRPr="003B36A6">
        <w:t xml:space="preserve">structured </w:t>
      </w:r>
      <w:r w:rsidR="00450D46" w:rsidRPr="003B36A6">
        <w:t>RSC</w:t>
      </w:r>
      <w:r w:rsidR="00BE3E91" w:rsidRPr="003B36A6">
        <w:t xml:space="preserve"> meeting.</w:t>
      </w:r>
    </w:p>
    <w:p w14:paraId="3D181D27" w14:textId="77777777" w:rsidR="005636D7" w:rsidRDefault="005636D7" w:rsidP="004F1606">
      <w:pPr>
        <w:pStyle w:val="BodyText"/>
      </w:pPr>
    </w:p>
    <w:p w14:paraId="3E54F30F" w14:textId="57C774E6" w:rsidR="00F17D71" w:rsidRDefault="0041663E" w:rsidP="003D3451">
      <w:pPr>
        <w:pStyle w:val="Heading2"/>
      </w:pPr>
      <w:bookmarkStart w:id="30" w:name="_Response_documentation_provided"/>
      <w:bookmarkStart w:id="31" w:name="_Toc165313759"/>
      <w:bookmarkEnd w:id="30"/>
      <w:r>
        <w:t xml:space="preserve">1115 </w:t>
      </w:r>
      <w:r w:rsidR="00F17D71">
        <w:t>Response documentation provided to the RSC</w:t>
      </w:r>
      <w:bookmarkEnd w:id="31"/>
    </w:p>
    <w:p w14:paraId="0F90B0E4" w14:textId="322CDA69" w:rsidR="00433488" w:rsidRDefault="00EF568C" w:rsidP="00F17D71">
      <w:pPr>
        <w:pStyle w:val="BodyText"/>
      </w:pPr>
      <w:r>
        <w:t xml:space="preserve">To facilitate a working relationship </w:t>
      </w:r>
      <w:r w:rsidR="00BA4D28">
        <w:t xml:space="preserve">and draw affected stakeholders into the </w:t>
      </w:r>
      <w:r w:rsidR="00EA7982">
        <w:t xml:space="preserve">response </w:t>
      </w:r>
      <w:r w:rsidR="00AA3432">
        <w:t xml:space="preserve">planning </w:t>
      </w:r>
      <w:r w:rsidR="00BA4D28">
        <w:t xml:space="preserve">process, they receive greater access to information </w:t>
      </w:r>
      <w:r w:rsidR="006512FB">
        <w:t>than</w:t>
      </w:r>
      <w:r w:rsidR="00BA4D28">
        <w:t xml:space="preserve"> the </w:t>
      </w:r>
      <w:r w:rsidR="00906D78">
        <w:t>public</w:t>
      </w:r>
      <w:r w:rsidR="00DE69B3">
        <w:t xml:space="preserve">. </w:t>
      </w:r>
      <w:r w:rsidR="00EA7982">
        <w:t>This comes with</w:t>
      </w:r>
      <w:r w:rsidR="00EE68EF">
        <w:t xml:space="preserve"> </w:t>
      </w:r>
      <w:r w:rsidR="00EA7982">
        <w:t>t</w:t>
      </w:r>
      <w:r w:rsidR="00EE68EF">
        <w:t>h</w:t>
      </w:r>
      <w:r w:rsidR="00EA7982">
        <w:t xml:space="preserve">e expectation that they engage with the LOFR and </w:t>
      </w:r>
      <w:r w:rsidR="00EE68EF">
        <w:t>U</w:t>
      </w:r>
      <w:r w:rsidR="00EA7982">
        <w:t>C to share local knowledge, concerns, and potentially local resources</w:t>
      </w:r>
      <w:r w:rsidR="00A6734C">
        <w:t xml:space="preserve">. </w:t>
      </w:r>
      <w:r w:rsidR="008F7AA6">
        <w:t xml:space="preserve">The LOFR will work with the PIO and Documentation Unit to prepare information packets for the RSC. This packet will reflect requests for specific information from the RSC. </w:t>
      </w:r>
      <w:r w:rsidR="00062599">
        <w:t>When practical, t</w:t>
      </w:r>
      <w:r w:rsidR="001334A3">
        <w:t xml:space="preserve">he packet </w:t>
      </w:r>
      <w:r w:rsidR="00062599">
        <w:t>should</w:t>
      </w:r>
      <w:r w:rsidR="001334A3">
        <w:t xml:space="preserve"> be shared </w:t>
      </w:r>
      <w:r w:rsidR="00B475FB">
        <w:t>before</w:t>
      </w:r>
      <w:r w:rsidR="001334A3">
        <w:t xml:space="preserve"> RSC meetings so RSC members can prepare to discuss among themselves </w:t>
      </w:r>
      <w:r w:rsidR="006512FB">
        <w:t>and</w:t>
      </w:r>
      <w:r w:rsidR="001334A3">
        <w:t xml:space="preserve"> prepare for the later meeting with the UC</w:t>
      </w:r>
      <w:r w:rsidR="00A6734C">
        <w:t xml:space="preserve">. </w:t>
      </w:r>
    </w:p>
    <w:p w14:paraId="63FC1FBD" w14:textId="77777777" w:rsidR="005636D7" w:rsidRDefault="005636D7" w:rsidP="00F17D71">
      <w:pPr>
        <w:pStyle w:val="BodyText"/>
      </w:pPr>
    </w:p>
    <w:p w14:paraId="08CB253D" w14:textId="6CB40C69" w:rsidR="001D124A" w:rsidRDefault="00C34B30" w:rsidP="007D29D2">
      <w:pPr>
        <w:pStyle w:val="BodyText"/>
      </w:pPr>
      <w:r w:rsidRPr="00C34B30">
        <w:t>Personal Identifiable Information (PII)</w:t>
      </w:r>
      <w:r>
        <w:t xml:space="preserve"> and information identified as sensitive</w:t>
      </w:r>
      <w:r w:rsidR="00766A72">
        <w:t xml:space="preserve"> or </w:t>
      </w:r>
      <w:r>
        <w:t xml:space="preserve">confidential by </w:t>
      </w:r>
      <w:r w:rsidR="00766A72">
        <w:t>statute</w:t>
      </w:r>
      <w:r w:rsidR="00537992">
        <w:t xml:space="preserve">, </w:t>
      </w:r>
      <w:r w:rsidR="00766A72">
        <w:t>regulation</w:t>
      </w:r>
      <w:r w:rsidR="006512FB">
        <w:t>,</w:t>
      </w:r>
      <w:r w:rsidR="00766A72">
        <w:t xml:space="preserve"> </w:t>
      </w:r>
      <w:r w:rsidR="00945E45">
        <w:t>confidential business information</w:t>
      </w:r>
      <w:r w:rsidR="005F2924">
        <w:t xml:space="preserve">, </w:t>
      </w:r>
      <w:r w:rsidR="00766A72">
        <w:t>or</w:t>
      </w:r>
      <w:r w:rsidR="006A42A5">
        <w:t xml:space="preserve"> </w:t>
      </w:r>
      <w:r w:rsidR="00346460">
        <w:t xml:space="preserve">as </w:t>
      </w:r>
      <w:r w:rsidR="00B33D60">
        <w:t>determined</w:t>
      </w:r>
      <w:r w:rsidR="00346460">
        <w:t xml:space="preserve"> </w:t>
      </w:r>
      <w:r w:rsidR="006A42A5">
        <w:t xml:space="preserve">by </w:t>
      </w:r>
      <w:r w:rsidR="00537992">
        <w:t xml:space="preserve">the </w:t>
      </w:r>
      <w:r w:rsidR="00433488">
        <w:t>UC</w:t>
      </w:r>
      <w:r w:rsidR="00CF6622">
        <w:t xml:space="preserve"> </w:t>
      </w:r>
      <w:r w:rsidR="007D29D2">
        <w:t>will be redacted from anything shared with the RSC. Documents should not be shared outside those listed on the RSC roster</w:t>
      </w:r>
      <w:r w:rsidR="0097791B">
        <w:t>.</w:t>
      </w:r>
    </w:p>
    <w:p w14:paraId="0AAE2C11" w14:textId="77777777" w:rsidR="005636D7" w:rsidRDefault="005636D7" w:rsidP="007D29D2">
      <w:pPr>
        <w:pStyle w:val="BodyText"/>
      </w:pPr>
    </w:p>
    <w:p w14:paraId="728D407F" w14:textId="274EB555" w:rsidR="001D124A" w:rsidRDefault="00B30123" w:rsidP="007D29D2">
      <w:pPr>
        <w:pStyle w:val="BodyText"/>
      </w:pPr>
      <w:r>
        <w:t>T</w:t>
      </w:r>
      <w:r w:rsidR="00C67343">
        <w:t xml:space="preserve">he </w:t>
      </w:r>
      <w:r w:rsidR="007D3596">
        <w:t xml:space="preserve">Documentation Packet </w:t>
      </w:r>
      <w:r w:rsidR="002E377E">
        <w:t>include</w:t>
      </w:r>
      <w:r w:rsidR="00BA5DF2">
        <w:t>s</w:t>
      </w:r>
      <w:r w:rsidR="007C1811">
        <w:t xml:space="preserve"> </w:t>
      </w:r>
      <w:r w:rsidR="007D3596">
        <w:t xml:space="preserve">the </w:t>
      </w:r>
      <w:r w:rsidR="00826D4B">
        <w:t>forms listed below</w:t>
      </w:r>
      <w:r w:rsidR="00F70163">
        <w:t xml:space="preserve">. </w:t>
      </w:r>
      <w:r w:rsidR="007C1811">
        <w:t xml:space="preserve">The LOFR and RSC Chair will </w:t>
      </w:r>
      <w:r w:rsidR="00B475FB">
        <w:t>determine</w:t>
      </w:r>
      <w:r w:rsidR="007C1811">
        <w:t xml:space="preserve"> which ICS Forms should be provided to the RSC. UC will be the final arbiter of any disagreements.</w:t>
      </w:r>
    </w:p>
    <w:p w14:paraId="26949B74" w14:textId="3EA025D9" w:rsidR="00A32A9A" w:rsidRDefault="00A32A9A" w:rsidP="00A32A9A">
      <w:pPr>
        <w:pStyle w:val="BodyText"/>
        <w:numPr>
          <w:ilvl w:val="1"/>
          <w:numId w:val="14"/>
        </w:numPr>
        <w:spacing w:before="0" w:after="0"/>
      </w:pPr>
      <w:r>
        <w:t>Situation Reports (Alaska DEC)</w:t>
      </w:r>
    </w:p>
    <w:p w14:paraId="2E1C7327" w14:textId="10037DF9" w:rsidR="00A32A9A" w:rsidRDefault="00A32A9A" w:rsidP="00A32A9A">
      <w:pPr>
        <w:pStyle w:val="BodyText"/>
        <w:numPr>
          <w:ilvl w:val="1"/>
          <w:numId w:val="14"/>
        </w:numPr>
        <w:spacing w:before="0" w:after="0"/>
      </w:pPr>
      <w:r>
        <w:t>Pollution Reports (EPA or USCG)</w:t>
      </w:r>
    </w:p>
    <w:p w14:paraId="147A79FC" w14:textId="77777777" w:rsidR="00A32A9A" w:rsidRDefault="00A32A9A" w:rsidP="00A32A9A">
      <w:pPr>
        <w:pStyle w:val="BodyText"/>
        <w:numPr>
          <w:ilvl w:val="1"/>
          <w:numId w:val="14"/>
        </w:numPr>
        <w:spacing w:before="0" w:after="0"/>
      </w:pPr>
      <w:r>
        <w:t>Weather and tide information</w:t>
      </w:r>
    </w:p>
    <w:p w14:paraId="39A671B8" w14:textId="77777777" w:rsidR="00A32A9A" w:rsidRDefault="00A32A9A" w:rsidP="00A32A9A">
      <w:pPr>
        <w:pStyle w:val="BodyText"/>
        <w:numPr>
          <w:ilvl w:val="1"/>
          <w:numId w:val="14"/>
        </w:numPr>
        <w:spacing w:before="0" w:after="0"/>
      </w:pPr>
      <w:r>
        <w:t>Maps: General Area, Incident Site, Response Actions and response equipment locations, spill trajectory</w:t>
      </w:r>
    </w:p>
    <w:p w14:paraId="41656A06" w14:textId="77777777" w:rsidR="00A32A9A" w:rsidRDefault="00A32A9A" w:rsidP="00A32A9A">
      <w:pPr>
        <w:pStyle w:val="BodyText"/>
        <w:numPr>
          <w:ilvl w:val="1"/>
          <w:numId w:val="14"/>
        </w:numPr>
        <w:spacing w:before="0" w:after="0"/>
      </w:pPr>
      <w:r>
        <w:t>ICS 201 Initial Incident Briefing</w:t>
      </w:r>
    </w:p>
    <w:p w14:paraId="6AA13B46" w14:textId="77777777" w:rsidR="00A32A9A" w:rsidRDefault="00A32A9A" w:rsidP="00A32A9A">
      <w:pPr>
        <w:pStyle w:val="BodyText"/>
        <w:numPr>
          <w:ilvl w:val="1"/>
          <w:numId w:val="14"/>
        </w:numPr>
        <w:spacing w:before="0" w:after="0"/>
      </w:pPr>
      <w:r>
        <w:t>ICS 202 Incident Objectives</w:t>
      </w:r>
    </w:p>
    <w:p w14:paraId="466BD721" w14:textId="77777777" w:rsidR="00A32A9A" w:rsidRDefault="00A32A9A" w:rsidP="00A32A9A">
      <w:pPr>
        <w:pStyle w:val="BodyText"/>
        <w:numPr>
          <w:ilvl w:val="1"/>
          <w:numId w:val="14"/>
        </w:numPr>
        <w:spacing w:before="0" w:after="0"/>
      </w:pPr>
      <w:r>
        <w:t>ICS 204 Assignment List</w:t>
      </w:r>
    </w:p>
    <w:p w14:paraId="3228D9A4" w14:textId="77777777" w:rsidR="00A32A9A" w:rsidRDefault="00A32A9A" w:rsidP="00A32A9A">
      <w:pPr>
        <w:pStyle w:val="BodyText"/>
        <w:numPr>
          <w:ilvl w:val="1"/>
          <w:numId w:val="14"/>
        </w:numPr>
        <w:spacing w:before="0" w:after="0"/>
      </w:pPr>
      <w:r>
        <w:t>ICS 205 Incident Radio Communications Plan</w:t>
      </w:r>
    </w:p>
    <w:p w14:paraId="64323B72" w14:textId="77777777" w:rsidR="00A32A9A" w:rsidRDefault="00A32A9A" w:rsidP="00A32A9A">
      <w:pPr>
        <w:pStyle w:val="BodyText"/>
        <w:numPr>
          <w:ilvl w:val="1"/>
          <w:numId w:val="14"/>
        </w:numPr>
        <w:spacing w:before="0" w:after="0"/>
      </w:pPr>
      <w:r>
        <w:t>ICS 206 Medical Plan</w:t>
      </w:r>
    </w:p>
    <w:p w14:paraId="761F8091" w14:textId="77777777" w:rsidR="00A32A9A" w:rsidRDefault="00A32A9A" w:rsidP="00A32A9A">
      <w:pPr>
        <w:pStyle w:val="BodyText"/>
        <w:numPr>
          <w:ilvl w:val="1"/>
          <w:numId w:val="14"/>
        </w:numPr>
        <w:spacing w:before="0" w:after="0"/>
      </w:pPr>
      <w:r>
        <w:lastRenderedPageBreak/>
        <w:t>ICS 207 Incident Organization Chart</w:t>
      </w:r>
    </w:p>
    <w:p w14:paraId="31943A0E" w14:textId="77777777" w:rsidR="00A32A9A" w:rsidRDefault="00A32A9A" w:rsidP="00A32A9A">
      <w:pPr>
        <w:pStyle w:val="BodyText"/>
        <w:numPr>
          <w:ilvl w:val="1"/>
          <w:numId w:val="14"/>
        </w:numPr>
        <w:spacing w:before="0" w:after="0"/>
      </w:pPr>
      <w:r>
        <w:t xml:space="preserve">ICS 208 Site Safety and Control Plan  </w:t>
      </w:r>
    </w:p>
    <w:p w14:paraId="1E83FCD6" w14:textId="77777777" w:rsidR="00A32A9A" w:rsidRDefault="00A32A9A" w:rsidP="00A32A9A">
      <w:pPr>
        <w:pStyle w:val="BodyText"/>
        <w:numPr>
          <w:ilvl w:val="1"/>
          <w:numId w:val="14"/>
        </w:numPr>
        <w:spacing w:before="0" w:after="0"/>
      </w:pPr>
      <w:r>
        <w:t>ICS 209 Incident Status Summary</w:t>
      </w:r>
    </w:p>
    <w:p w14:paraId="488757BD" w14:textId="77777777" w:rsidR="00A32A9A" w:rsidRDefault="00A32A9A" w:rsidP="00A32A9A">
      <w:pPr>
        <w:pStyle w:val="BodyText"/>
        <w:numPr>
          <w:ilvl w:val="1"/>
          <w:numId w:val="14"/>
        </w:numPr>
        <w:spacing w:before="0" w:after="0"/>
      </w:pPr>
      <w:r>
        <w:t>ICS 213RR Resource Request Message</w:t>
      </w:r>
    </w:p>
    <w:p w14:paraId="0B3DB7C5" w14:textId="77777777" w:rsidR="00A32A9A" w:rsidRDefault="00A32A9A" w:rsidP="00A32A9A">
      <w:pPr>
        <w:pStyle w:val="BodyText"/>
        <w:numPr>
          <w:ilvl w:val="1"/>
          <w:numId w:val="14"/>
        </w:numPr>
        <w:spacing w:before="0" w:after="0"/>
      </w:pPr>
      <w:r>
        <w:t>ICS 220 Air Operations Summary</w:t>
      </w:r>
    </w:p>
    <w:p w14:paraId="59BFA654" w14:textId="77777777" w:rsidR="00A32A9A" w:rsidRDefault="00A32A9A" w:rsidP="00A32A9A">
      <w:pPr>
        <w:pStyle w:val="BodyText"/>
        <w:numPr>
          <w:ilvl w:val="1"/>
          <w:numId w:val="14"/>
        </w:numPr>
        <w:spacing w:before="0" w:after="0"/>
      </w:pPr>
      <w:r>
        <w:t>ICS 230 Daily Meeting Schedule</w:t>
      </w:r>
    </w:p>
    <w:p w14:paraId="285CD356" w14:textId="77777777" w:rsidR="00A32A9A" w:rsidRDefault="00A32A9A" w:rsidP="00A32A9A">
      <w:pPr>
        <w:pStyle w:val="BodyText"/>
        <w:numPr>
          <w:ilvl w:val="1"/>
          <w:numId w:val="14"/>
        </w:numPr>
        <w:spacing w:before="0" w:after="0"/>
      </w:pPr>
      <w:r>
        <w:t>ICS 232 Resources at Risk Summary</w:t>
      </w:r>
    </w:p>
    <w:p w14:paraId="6E0484A9" w14:textId="77777777" w:rsidR="001D124A" w:rsidRDefault="001D124A" w:rsidP="007D29D2">
      <w:pPr>
        <w:pStyle w:val="BodyText"/>
      </w:pPr>
    </w:p>
    <w:p w14:paraId="0B0DE92D" w14:textId="7372714D" w:rsidR="00471B88" w:rsidRDefault="00471B88">
      <w:pPr>
        <w:spacing w:after="160" w:line="259" w:lineRule="auto"/>
        <w:jc w:val="left"/>
        <w:rPr>
          <w:rFonts w:ascii="Cambria" w:eastAsiaTheme="majorEastAsia" w:hAnsi="Cambria" w:cstheme="minorHAnsi"/>
          <w:b/>
          <w:caps/>
          <w:color w:val="4472C4" w:themeColor="accent5"/>
          <w:spacing w:val="-1"/>
          <w:sz w:val="28"/>
          <w:szCs w:val="28"/>
        </w:rPr>
      </w:pPr>
      <w:r>
        <w:br w:type="page"/>
      </w:r>
    </w:p>
    <w:p w14:paraId="3ACAE3D0" w14:textId="423568A3" w:rsidR="00D70805" w:rsidRPr="00105FD3" w:rsidRDefault="0041663E" w:rsidP="006E19F9">
      <w:pPr>
        <w:pStyle w:val="Heading1"/>
      </w:pPr>
      <w:bookmarkStart w:id="32" w:name="_LOFR_Best_Practices"/>
      <w:bookmarkStart w:id="33" w:name="_Toc165313760"/>
      <w:bookmarkEnd w:id="32"/>
      <w:r>
        <w:lastRenderedPageBreak/>
        <w:t xml:space="preserve">1200 </w:t>
      </w:r>
      <w:r w:rsidR="007678F0" w:rsidRPr="00105FD3">
        <w:t xml:space="preserve">LOFR Best </w:t>
      </w:r>
      <w:r w:rsidR="007678F0" w:rsidRPr="00105FD3">
        <w:rPr>
          <w:rStyle w:val="Heading4Char"/>
          <w:rFonts w:ascii="Cambria" w:hAnsi="Cambria"/>
          <w:b/>
          <w:color w:val="4472C4" w:themeColor="accent5"/>
        </w:rPr>
        <w:t>Practices</w:t>
      </w:r>
      <w:r w:rsidR="00663BAD" w:rsidRPr="00105FD3">
        <w:rPr>
          <w:rStyle w:val="Heading4Char"/>
          <w:rFonts w:ascii="Cambria" w:hAnsi="Cambria"/>
          <w:b/>
          <w:color w:val="4472C4" w:themeColor="accent5"/>
        </w:rPr>
        <w:t xml:space="preserve"> &amp; </w:t>
      </w:r>
      <w:r w:rsidR="00D70805" w:rsidRPr="00105FD3">
        <w:t xml:space="preserve">Frequently </w:t>
      </w:r>
      <w:r w:rsidR="007678F0" w:rsidRPr="00105FD3">
        <w:t>Asked Q</w:t>
      </w:r>
      <w:r w:rsidR="00D70805" w:rsidRPr="00105FD3">
        <w:t>uestions</w:t>
      </w:r>
      <w:bookmarkEnd w:id="33"/>
    </w:p>
    <w:p w14:paraId="3C612FF4" w14:textId="7E47C34C" w:rsidR="00C330B4" w:rsidRPr="0041663E" w:rsidRDefault="0041663E" w:rsidP="003D3451">
      <w:pPr>
        <w:pStyle w:val="Heading2"/>
      </w:pPr>
      <w:r w:rsidRPr="0041663E">
        <w:t xml:space="preserve">1210 </w:t>
      </w:r>
      <w:r w:rsidR="006F3408" w:rsidRPr="0041663E">
        <w:t>How is the RSC connected to</w:t>
      </w:r>
      <w:r w:rsidR="005D1775" w:rsidRPr="0041663E">
        <w:t xml:space="preserve"> </w:t>
      </w:r>
      <w:r w:rsidR="005D1775" w:rsidRPr="00C54730">
        <w:t>the</w:t>
      </w:r>
      <w:r w:rsidR="006F3408" w:rsidRPr="0070385D">
        <w:t xml:space="preserve"> </w:t>
      </w:r>
      <w:r w:rsidR="009923B2" w:rsidRPr="0041663E">
        <w:t>UC</w:t>
      </w:r>
      <w:r w:rsidR="006F3408" w:rsidRPr="0041663E">
        <w:t xml:space="preserve"> and </w:t>
      </w:r>
      <w:r w:rsidR="005D1775" w:rsidRPr="0041663E">
        <w:t>overall</w:t>
      </w:r>
      <w:r w:rsidR="006F3408" w:rsidRPr="0041663E">
        <w:t xml:space="preserve"> Incident Command structure? </w:t>
      </w:r>
    </w:p>
    <w:p w14:paraId="7F65891E" w14:textId="7A8CB23A" w:rsidR="00A55AAC" w:rsidRDefault="004C5A5A" w:rsidP="002E6C80">
      <w:pPr>
        <w:pStyle w:val="BodyText"/>
      </w:pPr>
      <w:r>
        <w:t xml:space="preserve">The </w:t>
      </w:r>
      <w:r w:rsidR="00D70805" w:rsidRPr="007C1E6F">
        <w:t xml:space="preserve">LOFR is the connection between the RSC and </w:t>
      </w:r>
      <w:r w:rsidR="008D773B">
        <w:t xml:space="preserve">the </w:t>
      </w:r>
      <w:r w:rsidR="009923B2">
        <w:t>UC</w:t>
      </w:r>
      <w:r w:rsidR="00D70805" w:rsidRPr="007C1E6F">
        <w:t xml:space="preserve">. </w:t>
      </w:r>
      <w:r w:rsidR="009333E8">
        <w:t>To main</w:t>
      </w:r>
      <w:r w:rsidR="00DF5B0D">
        <w:t>tain</w:t>
      </w:r>
      <w:r w:rsidR="009333E8">
        <w:t xml:space="preserve"> the flow of information, ensuring the information is received by the proper position and questions are adequately answered, </w:t>
      </w:r>
      <w:r w:rsidR="00504914">
        <w:t>RSC members should direct their communications through the LOFR</w:t>
      </w:r>
      <w:r w:rsidR="002E6C80">
        <w:t>, except during RSC meetings with</w:t>
      </w:r>
      <w:r w:rsidR="005D1775">
        <w:t xml:space="preserve"> </w:t>
      </w:r>
      <w:r w:rsidR="00630B11">
        <w:t>the</w:t>
      </w:r>
      <w:r w:rsidR="00291267">
        <w:t xml:space="preserve"> </w:t>
      </w:r>
      <w:r w:rsidR="009923B2">
        <w:t>UC</w:t>
      </w:r>
      <w:r w:rsidR="00504914">
        <w:t xml:space="preserve">. </w:t>
      </w:r>
    </w:p>
    <w:p w14:paraId="44267C24" w14:textId="77777777" w:rsidR="00A55AAC" w:rsidRDefault="00A55AAC" w:rsidP="002E6C80">
      <w:pPr>
        <w:pStyle w:val="BodyText"/>
      </w:pPr>
    </w:p>
    <w:p w14:paraId="6F723464" w14:textId="6A34EA39" w:rsidR="002E6C80" w:rsidRDefault="0041663E" w:rsidP="003D3451">
      <w:pPr>
        <w:pStyle w:val="Heading2"/>
      </w:pPr>
      <w:r w:rsidRPr="0041663E">
        <w:t xml:space="preserve">1220 </w:t>
      </w:r>
      <w:r w:rsidR="002E6C80" w:rsidRPr="00D8784B">
        <w:t xml:space="preserve">What </w:t>
      </w:r>
      <w:r w:rsidR="004C5A5A" w:rsidRPr="00D8784B">
        <w:t xml:space="preserve">is the purpose </w:t>
      </w:r>
      <w:r w:rsidR="004C5A5A">
        <w:t xml:space="preserve">of </w:t>
      </w:r>
      <w:r w:rsidR="002E6C80" w:rsidRPr="00D8784B">
        <w:t xml:space="preserve">RSC Meetings with </w:t>
      </w:r>
      <w:r w:rsidR="005D1775">
        <w:t xml:space="preserve">the </w:t>
      </w:r>
      <w:r w:rsidR="009923B2">
        <w:t>UC</w:t>
      </w:r>
      <w:r w:rsidR="006512FB">
        <w:t>,</w:t>
      </w:r>
      <w:r w:rsidR="004C5A5A">
        <w:t xml:space="preserve"> </w:t>
      </w:r>
      <w:r w:rsidR="002E6C80" w:rsidRPr="00D8784B">
        <w:t xml:space="preserve">and how </w:t>
      </w:r>
      <w:r w:rsidR="00816071" w:rsidRPr="00D8784B">
        <w:t>often</w:t>
      </w:r>
      <w:r w:rsidR="002E6C80" w:rsidRPr="00D8784B">
        <w:t xml:space="preserve"> should they occur</w:t>
      </w:r>
      <w:r w:rsidR="002E6C80">
        <w:t>?</w:t>
      </w:r>
    </w:p>
    <w:p w14:paraId="21C0F17C" w14:textId="21E2DE23" w:rsidR="002E6C80" w:rsidRDefault="004C5A5A" w:rsidP="002E6C80">
      <w:pPr>
        <w:pStyle w:val="BodyText"/>
      </w:pPr>
      <w:r>
        <w:t xml:space="preserve">The RSC/UC meeting is </w:t>
      </w:r>
      <w:r w:rsidR="00291267">
        <w:t>intended</w:t>
      </w:r>
      <w:r>
        <w:t xml:space="preserve"> to allow </w:t>
      </w:r>
      <w:r w:rsidR="00C218E6">
        <w:t>stakeholders</w:t>
      </w:r>
      <w:r>
        <w:t xml:space="preserve"> and the UC to </w:t>
      </w:r>
      <w:r w:rsidR="00891495">
        <w:t xml:space="preserve">communicate and </w:t>
      </w:r>
      <w:r>
        <w:t>share information</w:t>
      </w:r>
      <w:r w:rsidR="009E413F">
        <w:t xml:space="preserve"> directly</w:t>
      </w:r>
      <w:r>
        <w:t>.</w:t>
      </w:r>
      <w:r w:rsidR="009E413F">
        <w:t xml:space="preserve"> The intent is to</w:t>
      </w:r>
      <w:r>
        <w:t xml:space="preserve"> allow both parties to </w:t>
      </w:r>
      <w:r w:rsidR="006C4BE7">
        <w:t>understand</w:t>
      </w:r>
      <w:r>
        <w:t xml:space="preserve"> the concerns and urgency involved in responding to and being </w:t>
      </w:r>
      <w:r w:rsidR="005D1775">
        <w:t>affected</w:t>
      </w:r>
      <w:r>
        <w:t xml:space="preserve"> by a </w:t>
      </w:r>
      <w:r w:rsidR="002D5DC0">
        <w:t xml:space="preserve">discharge </w:t>
      </w:r>
      <w:r>
        <w:t xml:space="preserve">of oil or </w:t>
      </w:r>
      <w:r w:rsidR="00F203D9">
        <w:t xml:space="preserve">the </w:t>
      </w:r>
      <w:r w:rsidR="002D5DC0">
        <w:t xml:space="preserve">release of a </w:t>
      </w:r>
      <w:r>
        <w:t xml:space="preserve">hazardous </w:t>
      </w:r>
      <w:r w:rsidR="006C4BE7">
        <w:t>substance</w:t>
      </w:r>
      <w:r>
        <w:t xml:space="preserve">. </w:t>
      </w:r>
      <w:r w:rsidR="00156870">
        <w:t xml:space="preserve">The LOFR will schedule meetings with the RSC and </w:t>
      </w:r>
      <w:r w:rsidR="00A6734C">
        <w:t>the UC</w:t>
      </w:r>
      <w:r w:rsidR="00156870">
        <w:t xml:space="preserve"> at the request of either party. </w:t>
      </w:r>
    </w:p>
    <w:p w14:paraId="2C3442C9" w14:textId="77777777" w:rsidR="00A55AAC" w:rsidRDefault="00A55AAC" w:rsidP="002E6C80">
      <w:pPr>
        <w:pStyle w:val="BodyText"/>
        <w:rPr>
          <w:bCs/>
        </w:rPr>
      </w:pPr>
    </w:p>
    <w:p w14:paraId="15CAF83D" w14:textId="4451F984" w:rsidR="0008480B" w:rsidRPr="0041663E" w:rsidRDefault="0041663E" w:rsidP="003D3451">
      <w:pPr>
        <w:pStyle w:val="Heading2"/>
      </w:pPr>
      <w:r w:rsidRPr="0041663E">
        <w:t xml:space="preserve">1230 </w:t>
      </w:r>
      <w:r w:rsidR="0008480B">
        <w:t xml:space="preserve">How are </w:t>
      </w:r>
      <w:r w:rsidR="00812FCB">
        <w:t xml:space="preserve">RSC </w:t>
      </w:r>
      <w:r w:rsidR="0008480B">
        <w:t>meetings</w:t>
      </w:r>
      <w:r w:rsidR="00812FCB">
        <w:t xml:space="preserve">, including meetings with </w:t>
      </w:r>
      <w:r w:rsidR="002D5DC0">
        <w:t xml:space="preserve">the </w:t>
      </w:r>
      <w:r w:rsidR="00812FCB">
        <w:t>UC</w:t>
      </w:r>
      <w:r w:rsidR="00F203D9">
        <w:t>,</w:t>
      </w:r>
      <w:r w:rsidR="0008480B">
        <w:t xml:space="preserve"> held</w:t>
      </w:r>
      <w:r w:rsidR="0008480B" w:rsidRPr="00AF38B3">
        <w:t>?</w:t>
      </w:r>
    </w:p>
    <w:p w14:paraId="2083DCF0" w14:textId="2A48A896" w:rsidR="0008480B" w:rsidRDefault="0008480B" w:rsidP="00D70805">
      <w:pPr>
        <w:pStyle w:val="BodyText"/>
        <w:rPr>
          <w:bCs/>
        </w:rPr>
      </w:pPr>
      <w:r w:rsidRPr="00892211">
        <w:rPr>
          <w:bCs/>
        </w:rPr>
        <w:t>Meetings may be in-person, virtual</w:t>
      </w:r>
      <w:r w:rsidR="00F203D9">
        <w:rPr>
          <w:bCs/>
        </w:rPr>
        <w:t>,</w:t>
      </w:r>
      <w:r w:rsidRPr="00892211">
        <w:rPr>
          <w:bCs/>
        </w:rPr>
        <w:t xml:space="preserve"> or hybrid. In some cases, the </w:t>
      </w:r>
      <w:r w:rsidR="00892211" w:rsidRPr="00892211">
        <w:rPr>
          <w:bCs/>
        </w:rPr>
        <w:t>meetings may be held by teleconfe</w:t>
      </w:r>
      <w:r w:rsidR="00892211">
        <w:rPr>
          <w:bCs/>
        </w:rPr>
        <w:t>re</w:t>
      </w:r>
      <w:r w:rsidR="00892211" w:rsidRPr="00892211">
        <w:rPr>
          <w:bCs/>
        </w:rPr>
        <w:t xml:space="preserve">nce. </w:t>
      </w:r>
    </w:p>
    <w:p w14:paraId="57EDDE08" w14:textId="77777777" w:rsidR="00A55AAC" w:rsidRPr="00892211" w:rsidRDefault="00A55AAC" w:rsidP="00D70805">
      <w:pPr>
        <w:pStyle w:val="BodyText"/>
        <w:rPr>
          <w:bCs/>
        </w:rPr>
      </w:pPr>
    </w:p>
    <w:p w14:paraId="43EE7A88" w14:textId="422752EA" w:rsidR="003F2F45" w:rsidRPr="0041663E" w:rsidRDefault="0041663E" w:rsidP="003D3451">
      <w:pPr>
        <w:pStyle w:val="Heading2"/>
      </w:pPr>
      <w:r w:rsidRPr="0041663E">
        <w:t xml:space="preserve">1240 </w:t>
      </w:r>
      <w:r w:rsidR="003F2F45" w:rsidRPr="00AF38B3">
        <w:t>Where doe</w:t>
      </w:r>
      <w:r w:rsidR="00860CBF">
        <w:t>s</w:t>
      </w:r>
      <w:r w:rsidR="003F2F45" w:rsidRPr="00AF38B3">
        <w:t xml:space="preserve"> the RSC meet?</w:t>
      </w:r>
    </w:p>
    <w:p w14:paraId="653D11BF" w14:textId="5295D230" w:rsidR="00D70805" w:rsidRDefault="00D0785C" w:rsidP="00D70805">
      <w:pPr>
        <w:pStyle w:val="BodyText"/>
        <w:rPr>
          <w:bCs/>
        </w:rPr>
      </w:pPr>
      <w:r>
        <w:rPr>
          <w:bCs/>
        </w:rPr>
        <w:t xml:space="preserve">RSC </w:t>
      </w:r>
      <w:r w:rsidR="002D5DC0">
        <w:rPr>
          <w:bCs/>
        </w:rPr>
        <w:t>m</w:t>
      </w:r>
      <w:r>
        <w:rPr>
          <w:bCs/>
        </w:rPr>
        <w:t xml:space="preserve">embers may meet virtually or be assigned a location, as coordinated by the LOFR, depending on the location of the incident or IMT and the </w:t>
      </w:r>
      <w:r w:rsidR="00F203D9">
        <w:rPr>
          <w:bCs/>
        </w:rPr>
        <w:t>RSC members desires</w:t>
      </w:r>
      <w:r>
        <w:rPr>
          <w:bCs/>
        </w:rPr>
        <w:t xml:space="preserve">. When practical </w:t>
      </w:r>
      <w:r w:rsidR="00F203D9">
        <w:rPr>
          <w:bCs/>
        </w:rPr>
        <w:t>and</w:t>
      </w:r>
      <w:r>
        <w:rPr>
          <w:bCs/>
        </w:rPr>
        <w:t xml:space="preserve"> requested, the LOFR should offer a virtual participation option.</w:t>
      </w:r>
    </w:p>
    <w:p w14:paraId="14F75A5B" w14:textId="77777777" w:rsidR="00A55AAC" w:rsidRPr="007C1E6F" w:rsidRDefault="00A55AAC" w:rsidP="00D70805">
      <w:pPr>
        <w:pStyle w:val="BodyText"/>
        <w:rPr>
          <w:bCs/>
        </w:rPr>
      </w:pPr>
    </w:p>
    <w:p w14:paraId="676AC52C" w14:textId="1AF2A920" w:rsidR="00D70805" w:rsidRPr="0041663E" w:rsidRDefault="0041663E" w:rsidP="003D3451">
      <w:pPr>
        <w:pStyle w:val="Heading2"/>
      </w:pPr>
      <w:r>
        <w:t xml:space="preserve">1250 </w:t>
      </w:r>
      <w:r w:rsidR="00DF5F08" w:rsidRPr="0041663E">
        <w:t xml:space="preserve">What is the difference between an </w:t>
      </w:r>
      <w:r w:rsidR="00D70805" w:rsidRPr="0041663E">
        <w:t xml:space="preserve">Agency Representative </w:t>
      </w:r>
      <w:r w:rsidR="00F203D9" w:rsidRPr="0041663E">
        <w:t xml:space="preserve">and </w:t>
      </w:r>
      <w:r w:rsidR="000436F7" w:rsidRPr="0041663E">
        <w:t xml:space="preserve">an </w:t>
      </w:r>
      <w:r w:rsidR="00D70805" w:rsidRPr="0041663E">
        <w:t xml:space="preserve">RSC </w:t>
      </w:r>
      <w:r w:rsidR="00662834" w:rsidRPr="0041663E">
        <w:t>Member</w:t>
      </w:r>
      <w:r w:rsidR="00105FD3" w:rsidRPr="0041663E">
        <w:t>?</w:t>
      </w:r>
    </w:p>
    <w:p w14:paraId="30F62820" w14:textId="2F4AA580" w:rsidR="008D752B" w:rsidRDefault="008D752B" w:rsidP="008D752B">
      <w:pPr>
        <w:pStyle w:val="BodyText"/>
      </w:pPr>
      <w:bookmarkStart w:id="34" w:name="_Hlk121147690"/>
      <w:r>
        <w:t xml:space="preserve">An </w:t>
      </w:r>
      <w:r w:rsidRPr="006C7AC2">
        <w:t xml:space="preserve">Agency Representative is an individual designated </w:t>
      </w:r>
      <w:r w:rsidR="007B755E">
        <w:t>to assist</w:t>
      </w:r>
      <w:r w:rsidRPr="006C7AC2">
        <w:t xml:space="preserve"> or </w:t>
      </w:r>
      <w:r w:rsidR="00E07D28">
        <w:t>cooperate</w:t>
      </w:r>
      <w:r w:rsidRPr="006C7AC2">
        <w:t xml:space="preserve"> </w:t>
      </w:r>
      <w:r w:rsidR="00F203D9">
        <w:t xml:space="preserve">with </w:t>
      </w:r>
      <w:r w:rsidRPr="006C7AC2">
        <w:t xml:space="preserve">local, state, tribal, or Federal Government </w:t>
      </w:r>
      <w:r w:rsidR="001A2B5B">
        <w:t>agencies</w:t>
      </w:r>
      <w:r w:rsidRPr="006C7AC2">
        <w:t xml:space="preserve"> </w:t>
      </w:r>
      <w:r w:rsidR="00E07D28">
        <w:t>and</w:t>
      </w:r>
      <w:r w:rsidRPr="006C7AC2">
        <w:t xml:space="preserve"> </w:t>
      </w:r>
      <w:r w:rsidR="00096E44">
        <w:t>has</w:t>
      </w:r>
      <w:r w:rsidRPr="006C7AC2">
        <w:t xml:space="preserve"> </w:t>
      </w:r>
      <w:r w:rsidR="00F203D9">
        <w:t xml:space="preserve">the </w:t>
      </w:r>
      <w:r w:rsidRPr="006C7AC2">
        <w:t>authority to make decisions affecting that agency’s participation in incident management activities following appropriate consultation with that agency’s leadership.</w:t>
      </w:r>
      <w:r>
        <w:t xml:space="preserve"> These Agency Representatives have established contact with the LOFR or Assistant LOFR. Agency representatives are involved and freely communicate with the LOFR/Assistant LOFR, unrestricted by a meeting schedule or channeled through an intermediary, like an RSC Chair. </w:t>
      </w:r>
    </w:p>
    <w:p w14:paraId="6F0790ED" w14:textId="77777777" w:rsidR="00A55AAC" w:rsidRDefault="00A55AAC" w:rsidP="008D752B">
      <w:pPr>
        <w:pStyle w:val="BodyText"/>
      </w:pPr>
    </w:p>
    <w:p w14:paraId="5271FD71" w14:textId="2D4D39E5" w:rsidR="001B5CA6" w:rsidRDefault="008D752B" w:rsidP="001B5CA6">
      <w:pPr>
        <w:pStyle w:val="BodyText"/>
      </w:pPr>
      <w:r>
        <w:t xml:space="preserve">RSC Members come from a variety of organizations and </w:t>
      </w:r>
      <w:r w:rsidR="00A43515">
        <w:t>agencies or</w:t>
      </w:r>
      <w:r>
        <w:t xml:space="preserve"> represent themselves. Agencies </w:t>
      </w:r>
      <w:r w:rsidR="0003574D">
        <w:t xml:space="preserve">and individuals </w:t>
      </w:r>
      <w:proofErr w:type="gramStart"/>
      <w:r>
        <w:t>directly</w:t>
      </w:r>
      <w:proofErr w:type="gramEnd"/>
      <w:r>
        <w:t xml:space="preserve"> impacted by a spill or release of oil or hazardous materials and are not actively involved in the IMT may be a </w:t>
      </w:r>
      <w:proofErr w:type="gramStart"/>
      <w:r w:rsidR="007A25A9">
        <w:t xml:space="preserve">members </w:t>
      </w:r>
      <w:r>
        <w:t>of the RSC</w:t>
      </w:r>
      <w:proofErr w:type="gramEnd"/>
      <w:r>
        <w:t xml:space="preserve">. Their communication is structured to flow through the RSC Chair to the LOFR. The RSC Chair may establish a means for communication outside of scheduled meetings or request that the meetings be the primary </w:t>
      </w:r>
      <w:r w:rsidR="00B475FB">
        <w:t>communication venue</w:t>
      </w:r>
      <w:r>
        <w:t xml:space="preserve">. </w:t>
      </w:r>
    </w:p>
    <w:p w14:paraId="5B41829C" w14:textId="77777777" w:rsidR="00A55AAC" w:rsidRDefault="00A55AAC" w:rsidP="001B5CA6">
      <w:pPr>
        <w:pStyle w:val="BodyText"/>
      </w:pPr>
    </w:p>
    <w:bookmarkEnd w:id="34"/>
    <w:p w14:paraId="5ADF852B" w14:textId="76623A93" w:rsidR="009106AB" w:rsidRDefault="0041663E" w:rsidP="003D3451">
      <w:pPr>
        <w:pStyle w:val="Heading2"/>
      </w:pPr>
      <w:r>
        <w:lastRenderedPageBreak/>
        <w:t xml:space="preserve">1260 </w:t>
      </w:r>
      <w:r w:rsidR="00A55AAC" w:rsidRPr="00C3154F">
        <w:t>How is the RSC different from a Multi-Agency Coordinating Group (MAC)?</w:t>
      </w:r>
      <w:r w:rsidR="009106AB">
        <w:rPr>
          <w:bCs/>
        </w:rPr>
        <w:t xml:space="preserve"> </w:t>
      </w:r>
    </w:p>
    <w:p w14:paraId="4C049AE3" w14:textId="483D7609" w:rsidR="009106AB" w:rsidRPr="00D70805" w:rsidRDefault="009106AB" w:rsidP="009106AB">
      <w:pPr>
        <w:pStyle w:val="NoSpacing"/>
      </w:pPr>
      <w:r>
        <w:t xml:space="preserve">The MAC process </w:t>
      </w:r>
      <w:r w:rsidR="001B5CA6">
        <w:t>focuses more</w:t>
      </w:r>
      <w:r>
        <w:t xml:space="preserve"> on scarce response resources and the allocation of these assets</w:t>
      </w:r>
      <w:r w:rsidR="00906D78">
        <w:t xml:space="preserve">. </w:t>
      </w:r>
      <w:r>
        <w:t>MAC members determine where these resources go and how they are used</w:t>
      </w:r>
      <w:r w:rsidR="00D74FB1">
        <w:t xml:space="preserve">. </w:t>
      </w:r>
      <w:r>
        <w:t xml:space="preserve">The RSC process is more about </w:t>
      </w:r>
      <w:r w:rsidR="001B5CA6" w:rsidRPr="001B5CA6">
        <w:t xml:space="preserve">identifying and addressing stakeholder concerns and </w:t>
      </w:r>
      <w:r>
        <w:t>identifying local resources that could aid the response</w:t>
      </w:r>
      <w:r w:rsidR="00A6734C">
        <w:t xml:space="preserve">. </w:t>
      </w:r>
      <w:r>
        <w:t xml:space="preserve">Unlike a MAC, RSC members </w:t>
      </w:r>
      <w:r w:rsidR="00B475FB">
        <w:t>do not allocate resources or make</w:t>
      </w:r>
      <w:r>
        <w:t xml:space="preserve"> tactic</w:t>
      </w:r>
      <w:r w:rsidR="002032EB">
        <w:t>al</w:t>
      </w:r>
      <w:r>
        <w:t xml:space="preserve"> decisions</w:t>
      </w:r>
      <w:r w:rsidR="00A43515">
        <w:t>; they</w:t>
      </w:r>
      <w:r>
        <w:t xml:space="preserve"> </w:t>
      </w:r>
      <w:r w:rsidR="00FA7DEE">
        <w:t>weigh</w:t>
      </w:r>
      <w:r>
        <w:t xml:space="preserve"> in on these decisions </w:t>
      </w:r>
      <w:r w:rsidR="00A6734C">
        <w:t>considering</w:t>
      </w:r>
      <w:r>
        <w:t xml:space="preserve"> their local knowledge</w:t>
      </w:r>
      <w:r w:rsidR="00A6734C">
        <w:t>. Ideally</w:t>
      </w:r>
      <w:r w:rsidR="007726ED">
        <w:t>,</w:t>
      </w:r>
      <w:r w:rsidR="00A6734C">
        <w:t xml:space="preserve"> this input</w:t>
      </w:r>
      <w:r>
        <w:t xml:space="preserve"> is gathered </w:t>
      </w:r>
      <w:r w:rsidR="00B475FB">
        <w:t>before</w:t>
      </w:r>
      <w:r>
        <w:t xml:space="preserve"> the Planning meeting before the next operational period plans are finalized</w:t>
      </w:r>
      <w:r w:rsidR="00A6734C">
        <w:t xml:space="preserve">. </w:t>
      </w:r>
      <w:r w:rsidRPr="00AC4683">
        <w:rPr>
          <w:rFonts w:cstheme="minorHAnsi"/>
        </w:rPr>
        <w:t>The RSC is also composed of non-agency stakeholders and other parties</w:t>
      </w:r>
      <w:r>
        <w:rPr>
          <w:rFonts w:cstheme="minorHAnsi"/>
        </w:rPr>
        <w:t xml:space="preserve"> directly affected by a given event, </w:t>
      </w:r>
      <w:r w:rsidR="00A43515">
        <w:rPr>
          <w:rFonts w:cstheme="minorHAnsi"/>
        </w:rPr>
        <w:t>whereas</w:t>
      </w:r>
      <w:r>
        <w:rPr>
          <w:rFonts w:cstheme="minorHAnsi"/>
        </w:rPr>
        <w:t xml:space="preserve"> a MAC tends to be more agency or organization focused</w:t>
      </w:r>
      <w:r w:rsidR="00A6734C">
        <w:rPr>
          <w:rFonts w:cstheme="minorHAnsi"/>
        </w:rPr>
        <w:t xml:space="preserve">. </w:t>
      </w:r>
    </w:p>
    <w:p w14:paraId="6DCB7E53" w14:textId="03A8B669" w:rsidR="009106AB" w:rsidRDefault="009106AB" w:rsidP="00D70805">
      <w:pPr>
        <w:pStyle w:val="BodyText"/>
        <w:rPr>
          <w:b/>
          <w:bCs/>
        </w:rPr>
      </w:pPr>
    </w:p>
    <w:p w14:paraId="2924D424" w14:textId="064171CB" w:rsidR="005D38ED" w:rsidRPr="0041663E" w:rsidRDefault="0041663E" w:rsidP="003D3451">
      <w:pPr>
        <w:pStyle w:val="Heading2"/>
      </w:pPr>
      <w:r>
        <w:t xml:space="preserve">1270 </w:t>
      </w:r>
      <w:r w:rsidR="00774CCB" w:rsidRPr="0041663E">
        <w:t>What is the history of the RSC? Why w</w:t>
      </w:r>
      <w:r w:rsidR="003D54AA" w:rsidRPr="0041663E">
        <w:t xml:space="preserve">as it </w:t>
      </w:r>
      <w:r w:rsidR="00774CCB" w:rsidRPr="0041663E">
        <w:t>developed for responses in Alaska?</w:t>
      </w:r>
    </w:p>
    <w:p w14:paraId="734D804D" w14:textId="304EA4DB" w:rsidR="005D38ED" w:rsidRDefault="005D38ED" w:rsidP="005D38ED">
      <w:pPr>
        <w:pStyle w:val="NoSpacing"/>
      </w:pPr>
      <w:r>
        <w:t xml:space="preserve">The RSC concept grew </w:t>
      </w:r>
      <w:r w:rsidR="00B475FB">
        <w:t>from</w:t>
      </w:r>
      <w:r>
        <w:t xml:space="preserve"> an ARCO/BP </w:t>
      </w:r>
      <w:r w:rsidR="002D5DC0">
        <w:t>exercise</w:t>
      </w:r>
      <w:r>
        <w:t xml:space="preserve"> in 1999 when a MAC group was used to </w:t>
      </w:r>
      <w:r w:rsidR="00DB64D5">
        <w:t xml:space="preserve">engage </w:t>
      </w:r>
      <w:r>
        <w:t>with stakeholders</w:t>
      </w:r>
      <w:r w:rsidR="00785543">
        <w:t xml:space="preserve"> affected by the hypothetical response scenario</w:t>
      </w:r>
      <w:r w:rsidR="00D74FB1">
        <w:t xml:space="preserve">. </w:t>
      </w:r>
      <w:r w:rsidR="007A309B">
        <w:t>A lesson learned from the exercise was</w:t>
      </w:r>
      <w:r>
        <w:t xml:space="preserve"> that the MAC did</w:t>
      </w:r>
      <w:r w:rsidR="007A309B">
        <w:t xml:space="preserve"> not</w:t>
      </w:r>
      <w:r>
        <w:t xml:space="preserve"> serve Alaska stakeholders or the UC well</w:t>
      </w:r>
      <w:r w:rsidR="00155898">
        <w:t xml:space="preserve"> </w:t>
      </w:r>
      <w:r w:rsidR="00DB64D5">
        <w:t xml:space="preserve">since </w:t>
      </w:r>
      <w:r w:rsidR="00155898">
        <w:t xml:space="preserve">the MAC </w:t>
      </w:r>
      <w:r w:rsidR="00DB64D5">
        <w:t xml:space="preserve">process is designed to </w:t>
      </w:r>
      <w:r w:rsidR="00155898">
        <w:t>allocat</w:t>
      </w:r>
      <w:r w:rsidR="00DB64D5">
        <w:t xml:space="preserve">e </w:t>
      </w:r>
      <w:r w:rsidR="00155898">
        <w:t>scar</w:t>
      </w:r>
      <w:r w:rsidR="00463332">
        <w:t>c</w:t>
      </w:r>
      <w:r w:rsidR="00155898">
        <w:t>e resources</w:t>
      </w:r>
      <w:r w:rsidR="00DB64D5">
        <w:t xml:space="preserve"> and have MAC members (generally agencies) make decisions on where and how these resources are used</w:t>
      </w:r>
      <w:r w:rsidR="00A6734C">
        <w:t xml:space="preserve">. </w:t>
      </w:r>
      <w:r>
        <w:t>As a result, ARCO</w:t>
      </w:r>
      <w:r w:rsidR="00DB64D5">
        <w:t>/BP</w:t>
      </w:r>
      <w:r>
        <w:t xml:space="preserve"> recommended that another process be instituted</w:t>
      </w:r>
      <w:r w:rsidR="00463332">
        <w:t xml:space="preserve"> that specifically </w:t>
      </w:r>
      <w:r w:rsidR="00FA7DEE" w:rsidRPr="00FA7DEE">
        <w:t xml:space="preserve">addressed </w:t>
      </w:r>
      <w:r w:rsidR="00F269FD">
        <w:t xml:space="preserve">affected </w:t>
      </w:r>
      <w:r w:rsidR="00FA7DEE" w:rsidRPr="00FA7DEE">
        <w:t xml:space="preserve">stakeholder concerns, allowed for local knowledge to be conveyed, and potentially </w:t>
      </w:r>
      <w:r w:rsidR="00785543">
        <w:t xml:space="preserve">for </w:t>
      </w:r>
      <w:r w:rsidR="00DB64D5">
        <w:t xml:space="preserve">local </w:t>
      </w:r>
      <w:r w:rsidR="003D54AA">
        <w:t xml:space="preserve">response or other useful </w:t>
      </w:r>
      <w:r w:rsidR="00463332">
        <w:t>resources</w:t>
      </w:r>
      <w:r w:rsidR="00785543">
        <w:t xml:space="preserve"> to be identified</w:t>
      </w:r>
      <w:r w:rsidR="00B03DB8">
        <w:t xml:space="preserve">. </w:t>
      </w:r>
      <w:r w:rsidR="00DB64D5">
        <w:t xml:space="preserve">ARCO /BP </w:t>
      </w:r>
      <w:r>
        <w:t xml:space="preserve">initially </w:t>
      </w:r>
      <w:r w:rsidR="007A309B">
        <w:t>introduced</w:t>
      </w:r>
      <w:r>
        <w:t xml:space="preserve"> </w:t>
      </w:r>
      <w:r w:rsidR="003D54AA">
        <w:t xml:space="preserve">this concept as a </w:t>
      </w:r>
      <w:r>
        <w:t>Regional MAC</w:t>
      </w:r>
      <w:r w:rsidR="00AF5E17">
        <w:t>,</w:t>
      </w:r>
      <w:r w:rsidR="00DB64D5">
        <w:t xml:space="preserve"> </w:t>
      </w:r>
      <w:r w:rsidR="003D54AA">
        <w:t>or R-MAC for short</w:t>
      </w:r>
      <w:r w:rsidR="00A6734C">
        <w:t xml:space="preserve">. </w:t>
      </w:r>
      <w:r w:rsidR="00FD0288">
        <w:t xml:space="preserve">However, </w:t>
      </w:r>
      <w:r w:rsidR="008F6C03">
        <w:t>the R-MAC</w:t>
      </w:r>
      <w:r w:rsidR="00463332">
        <w:t xml:space="preserve"> title only added confusion about the function of the group</w:t>
      </w:r>
      <w:r w:rsidR="00841117">
        <w:t>,</w:t>
      </w:r>
      <w:r w:rsidR="00804F30">
        <w:t xml:space="preserve"> a</w:t>
      </w:r>
      <w:r w:rsidR="00463332">
        <w:t>nd there were</w:t>
      </w:r>
      <w:r w:rsidR="00841117">
        <w:t xml:space="preserve"> </w:t>
      </w:r>
      <w:r>
        <w:t xml:space="preserve">concerns </w:t>
      </w:r>
      <w:r w:rsidR="00463332">
        <w:t xml:space="preserve">from the </w:t>
      </w:r>
      <w:r w:rsidR="00A55AAC">
        <w:t xml:space="preserve">RCACs </w:t>
      </w:r>
      <w:r w:rsidR="00785543">
        <w:t xml:space="preserve">at the time </w:t>
      </w:r>
      <w:r w:rsidR="00463332">
        <w:t xml:space="preserve">about overlapping </w:t>
      </w:r>
      <w:r>
        <w:t>role</w:t>
      </w:r>
      <w:r w:rsidR="00804F30">
        <w:t>s</w:t>
      </w:r>
      <w:r>
        <w:t xml:space="preserve"> </w:t>
      </w:r>
      <w:r w:rsidR="00463332">
        <w:t>and their OP</w:t>
      </w:r>
      <w:r w:rsidR="00804F30">
        <w:t>A</w:t>
      </w:r>
      <w:r w:rsidR="00463332">
        <w:t xml:space="preserve"> tasking</w:t>
      </w:r>
      <w:r w:rsidR="00A6734C">
        <w:t xml:space="preserve">. </w:t>
      </w:r>
      <w:r w:rsidR="00B475FB">
        <w:t>Ultimately</w:t>
      </w:r>
      <w:r w:rsidR="00785543">
        <w:t xml:space="preserve">, </w:t>
      </w:r>
      <w:r w:rsidR="003D54AA">
        <w:t xml:space="preserve">this </w:t>
      </w:r>
      <w:r w:rsidR="00785543">
        <w:t xml:space="preserve">concept of </w:t>
      </w:r>
      <w:r w:rsidR="003D54AA">
        <w:t xml:space="preserve">fostering a direct working relationship between </w:t>
      </w:r>
      <w:r w:rsidR="00785543">
        <w:t xml:space="preserve">affected stakeholders </w:t>
      </w:r>
      <w:r w:rsidR="003D54AA">
        <w:t xml:space="preserve">and the </w:t>
      </w:r>
      <w:r w:rsidR="00A6734C">
        <w:t>UC and</w:t>
      </w:r>
      <w:r w:rsidR="00785543">
        <w:t xml:space="preserve"> </w:t>
      </w:r>
      <w:r w:rsidR="003D54AA">
        <w:t xml:space="preserve">providing affected stakeholders </w:t>
      </w:r>
      <w:r w:rsidR="00460906">
        <w:t xml:space="preserve">with </w:t>
      </w:r>
      <w:r w:rsidR="00785543">
        <w:t xml:space="preserve">more information than the general public would </w:t>
      </w:r>
      <w:proofErr w:type="gramStart"/>
      <w:r w:rsidR="003D54AA">
        <w:t>became</w:t>
      </w:r>
      <w:proofErr w:type="gramEnd"/>
      <w:r w:rsidR="003D54AA">
        <w:t xml:space="preserve"> known as </w:t>
      </w:r>
      <w:r w:rsidR="00785543">
        <w:t xml:space="preserve">the </w:t>
      </w:r>
      <w:r w:rsidR="00FD0288" w:rsidRPr="00FD0288">
        <w:t>RSC</w:t>
      </w:r>
      <w:r w:rsidR="00A6734C">
        <w:t xml:space="preserve">. </w:t>
      </w:r>
      <w:r w:rsidR="003D54AA">
        <w:t xml:space="preserve">The RSC construct is not captured in standardized </w:t>
      </w:r>
      <w:r w:rsidR="00DC794D">
        <w:t>National Incident Management System (</w:t>
      </w:r>
      <w:r w:rsidR="003D54AA">
        <w:t>NIMS</w:t>
      </w:r>
      <w:r w:rsidR="00DC794D">
        <w:t>)</w:t>
      </w:r>
      <w:r w:rsidR="003D54AA">
        <w:t xml:space="preserve"> ICS and is unique to Alaska</w:t>
      </w:r>
      <w:r w:rsidR="00A6734C">
        <w:t xml:space="preserve">. </w:t>
      </w:r>
    </w:p>
    <w:p w14:paraId="7F3FFC16" w14:textId="77777777" w:rsidR="005D38ED" w:rsidRPr="005778B1" w:rsidRDefault="005D38ED" w:rsidP="005D38ED">
      <w:pPr>
        <w:pStyle w:val="NoSpacing"/>
      </w:pPr>
      <w:r>
        <w:t xml:space="preserve">  </w:t>
      </w:r>
    </w:p>
    <w:p w14:paraId="51014286" w14:textId="5457D51D" w:rsidR="00804F30" w:rsidRPr="005778B1" w:rsidRDefault="00804F30" w:rsidP="005D38ED">
      <w:pPr>
        <w:pStyle w:val="NoSpacing"/>
      </w:pPr>
      <w:r>
        <w:t xml:space="preserve">The RSC process has been used during response </w:t>
      </w:r>
      <w:r w:rsidR="009106AB">
        <w:t xml:space="preserve">training </w:t>
      </w:r>
      <w:r>
        <w:t xml:space="preserve">exercises, particularly in the </w:t>
      </w:r>
      <w:r w:rsidR="00B1270A">
        <w:t xml:space="preserve">PWS </w:t>
      </w:r>
      <w:r>
        <w:t xml:space="preserve">region, with the annual </w:t>
      </w:r>
      <w:r w:rsidR="00841117">
        <w:t>large-scale</w:t>
      </w:r>
      <w:r>
        <w:t xml:space="preserve"> </w:t>
      </w:r>
      <w:r w:rsidR="00B1270A">
        <w:t>shipping company exercises</w:t>
      </w:r>
      <w:r w:rsidR="00D74FB1">
        <w:t xml:space="preserve">. </w:t>
      </w:r>
      <w:r w:rsidR="00B1270A">
        <w:t>As of the creation of this job aid in 202</w:t>
      </w:r>
      <w:r w:rsidR="00D94101">
        <w:t>4</w:t>
      </w:r>
      <w:r w:rsidR="00B1270A">
        <w:t>, the process has never been instituted for an actual event</w:t>
      </w:r>
      <w:r w:rsidR="008601AF">
        <w:t>.</w:t>
      </w:r>
    </w:p>
    <w:p w14:paraId="6AD788D8" w14:textId="77777777" w:rsidR="00D90245" w:rsidRDefault="00D90245">
      <w:pPr>
        <w:spacing w:after="160" w:line="259" w:lineRule="auto"/>
        <w:jc w:val="left"/>
        <w:rPr>
          <w:rFonts w:ascii="Cambria" w:eastAsiaTheme="majorEastAsia" w:hAnsi="Cambria" w:cstheme="minorHAnsi"/>
          <w:b/>
          <w:caps/>
          <w:color w:val="4472C4" w:themeColor="accent5"/>
          <w:spacing w:val="-1"/>
          <w:sz w:val="28"/>
          <w:szCs w:val="28"/>
        </w:rPr>
      </w:pPr>
      <w:r>
        <w:br w:type="page"/>
      </w:r>
    </w:p>
    <w:p w14:paraId="014EEE26" w14:textId="156FB01A" w:rsidR="008B3C9C" w:rsidRDefault="0041663E" w:rsidP="006E19F9">
      <w:pPr>
        <w:pStyle w:val="Heading1"/>
      </w:pPr>
      <w:bookmarkStart w:id="35" w:name="_Toc165313761"/>
      <w:r>
        <w:lastRenderedPageBreak/>
        <w:t xml:space="preserve">1300 </w:t>
      </w:r>
      <w:r w:rsidR="008B3C9C">
        <w:t>Definitions</w:t>
      </w:r>
      <w:bookmarkEnd w:id="35"/>
    </w:p>
    <w:p w14:paraId="4C12E4A5" w14:textId="6C034D70" w:rsidR="008B3C9C" w:rsidRDefault="008B3C9C" w:rsidP="008B3C9C">
      <w:pPr>
        <w:pStyle w:val="BodyText"/>
      </w:pPr>
      <w:r w:rsidRPr="0093268F">
        <w:rPr>
          <w:b/>
          <w:bCs/>
        </w:rPr>
        <w:t>Agency Representatives</w:t>
      </w:r>
      <w:r w:rsidR="00116391">
        <w:rPr>
          <w:b/>
          <w:bCs/>
        </w:rPr>
        <w:t>:</w:t>
      </w:r>
      <w:r>
        <w:t xml:space="preserve"> </w:t>
      </w:r>
      <w:r w:rsidR="007678F0">
        <w:t>An</w:t>
      </w:r>
      <w:r>
        <w:t xml:space="preserve"> Agency Representative is an individual assigned to an incident from an assisting or cooperating agency who has been delegated full authority to make decisions on all matters affecting that agency’s participation </w:t>
      </w:r>
      <w:r w:rsidR="00841117">
        <w:t xml:space="preserve">in </w:t>
      </w:r>
      <w:r>
        <w:t xml:space="preserve">the incident. </w:t>
      </w:r>
    </w:p>
    <w:p w14:paraId="0BDA7AAB" w14:textId="4AF8ADA0" w:rsidR="008B3C9C" w:rsidRDefault="008B3C9C" w:rsidP="008B3C9C">
      <w:pPr>
        <w:pStyle w:val="BodyText"/>
      </w:pPr>
      <w:r>
        <w:t>Agency Representatives report to the Liaison Officer</w:t>
      </w:r>
      <w:r w:rsidR="00841117">
        <w:t xml:space="preserve"> or </w:t>
      </w:r>
      <w:r>
        <w:t xml:space="preserve">the Incident Commander in the absence of a Liaison Officer. </w:t>
      </w:r>
    </w:p>
    <w:p w14:paraId="57A0A033" w14:textId="773F0D01" w:rsidR="008B3C9C" w:rsidRDefault="008B3C9C" w:rsidP="008B3C9C">
      <w:pPr>
        <w:pStyle w:val="BodyText"/>
      </w:pPr>
      <w:r w:rsidRPr="00E51BF9">
        <w:rPr>
          <w:b/>
          <w:bCs/>
        </w:rPr>
        <w:t>Assisting Agency</w:t>
      </w:r>
      <w:r w:rsidR="00841117" w:rsidRPr="00841117">
        <w:rPr>
          <w:b/>
          <w:bCs/>
        </w:rPr>
        <w:t xml:space="preserve">: </w:t>
      </w:r>
      <w:r w:rsidR="00841117" w:rsidRPr="005D2A09">
        <w:t>An agency assisting on an incident directly contributes tactical resources to the agency or jurisdiction</w:t>
      </w:r>
      <w:r w:rsidR="00841117" w:rsidRPr="00841117">
        <w:rPr>
          <w:b/>
          <w:bCs/>
        </w:rPr>
        <w:t xml:space="preserve"> </w:t>
      </w:r>
      <w:r>
        <w:t xml:space="preserve">responsible for the incident. Thus, fire, police, or public works equipment sent to </w:t>
      </w:r>
      <w:r w:rsidR="00841117">
        <w:t xml:space="preserve">the </w:t>
      </w:r>
      <w:r>
        <w:t xml:space="preserve">Department of Agriculture incident would be considered assisting agency resources. </w:t>
      </w:r>
    </w:p>
    <w:p w14:paraId="482EB991" w14:textId="0ABC7965" w:rsidR="008B3C9C" w:rsidRDefault="008B3C9C" w:rsidP="008B3C9C">
      <w:pPr>
        <w:pStyle w:val="BodyText"/>
      </w:pPr>
      <w:r w:rsidRPr="00E51BF9">
        <w:rPr>
          <w:b/>
          <w:bCs/>
        </w:rPr>
        <w:t>Cooperating Agency</w:t>
      </w:r>
      <w:r w:rsidR="00116391">
        <w:rPr>
          <w:b/>
          <w:bCs/>
        </w:rPr>
        <w:t>:</w:t>
      </w:r>
      <w:r>
        <w:t xml:space="preserve"> An agency </w:t>
      </w:r>
      <w:r w:rsidR="00AF5E17">
        <w:t>supporting the incident or supplying</w:t>
      </w:r>
      <w:r>
        <w:t xml:space="preserve"> assistance other than tactical resources would be considered a cooperating agency. Examples include the American Red Cross, utility companies, etc. </w:t>
      </w:r>
      <w:r w:rsidR="00841117">
        <w:t xml:space="preserve">In </w:t>
      </w:r>
      <w:r>
        <w:t>some law enforcement incidents, a fire agency may not send fire equipment but may supply an Agency Representative for coordination. In this case, the fire agency would be considered a cooperating agency.</w:t>
      </w:r>
    </w:p>
    <w:p w14:paraId="4DDBB288" w14:textId="4F35B146" w:rsidR="00106D2D" w:rsidRPr="00106D2D" w:rsidRDefault="008430E7" w:rsidP="00106D2D">
      <w:pPr>
        <w:pStyle w:val="BodyText"/>
        <w:rPr>
          <w:rFonts w:cstheme="minorHAnsi"/>
        </w:rPr>
      </w:pPr>
      <w:r w:rsidRPr="00743DC5">
        <w:rPr>
          <w:rFonts w:cstheme="minorHAnsi"/>
          <w:b/>
          <w:bCs/>
        </w:rPr>
        <w:t xml:space="preserve">Multi-agency Coordination </w:t>
      </w:r>
      <w:r w:rsidR="00106D2D">
        <w:rPr>
          <w:rFonts w:cstheme="minorHAnsi"/>
          <w:b/>
          <w:bCs/>
        </w:rPr>
        <w:t xml:space="preserve">(MAC) </w:t>
      </w:r>
      <w:r w:rsidRPr="00743DC5">
        <w:rPr>
          <w:rFonts w:cstheme="minorHAnsi"/>
          <w:b/>
          <w:bCs/>
        </w:rPr>
        <w:t xml:space="preserve">Group: </w:t>
      </w:r>
      <w:r w:rsidR="00106D2D">
        <w:rPr>
          <w:rFonts w:cstheme="minorHAnsi"/>
        </w:rPr>
        <w:t>A MAC</w:t>
      </w:r>
      <w:r w:rsidR="00106D2D" w:rsidRPr="00106D2D">
        <w:rPr>
          <w:rFonts w:cstheme="minorHAnsi"/>
        </w:rPr>
        <w:t xml:space="preserve"> </w:t>
      </w:r>
      <w:r w:rsidR="00106D2D">
        <w:rPr>
          <w:rFonts w:cstheme="minorHAnsi"/>
        </w:rPr>
        <w:t xml:space="preserve">Group </w:t>
      </w:r>
      <w:r w:rsidR="00106D2D" w:rsidRPr="00106D2D">
        <w:rPr>
          <w:rFonts w:cstheme="minorHAnsi"/>
        </w:rPr>
        <w:t>designed to facilitate all levels of government and all disciplines to work together more efficiently and effectively and provides guidance to the</w:t>
      </w:r>
      <w:r w:rsidR="00A55AAC">
        <w:rPr>
          <w:rFonts w:cstheme="minorHAnsi"/>
        </w:rPr>
        <w:t xml:space="preserve"> Unified Command</w:t>
      </w:r>
      <w:r w:rsidR="00106D2D" w:rsidRPr="00106D2D">
        <w:rPr>
          <w:rFonts w:cstheme="minorHAnsi"/>
        </w:rPr>
        <w:t xml:space="preserve"> </w:t>
      </w:r>
      <w:r w:rsidR="00A55AAC">
        <w:rPr>
          <w:rFonts w:cstheme="minorHAnsi"/>
        </w:rPr>
        <w:t>(</w:t>
      </w:r>
      <w:r w:rsidR="00106D2D" w:rsidRPr="00106D2D">
        <w:rPr>
          <w:rFonts w:cstheme="minorHAnsi"/>
        </w:rPr>
        <w:t>UC</w:t>
      </w:r>
      <w:r w:rsidR="00A55AAC">
        <w:rPr>
          <w:rFonts w:cstheme="minorHAnsi"/>
        </w:rPr>
        <w:t>)</w:t>
      </w:r>
      <w:r w:rsidR="00106D2D" w:rsidRPr="00106D2D">
        <w:rPr>
          <w:rFonts w:cstheme="minorHAnsi"/>
        </w:rPr>
        <w:t xml:space="preserve"> via a Liaison Officer</w:t>
      </w:r>
      <w:r w:rsidR="00A55AAC">
        <w:rPr>
          <w:rFonts w:cstheme="minorHAnsi"/>
        </w:rPr>
        <w:t xml:space="preserve"> (LOFR)</w:t>
      </w:r>
      <w:r w:rsidR="00106D2D" w:rsidRPr="00106D2D">
        <w:rPr>
          <w:rFonts w:cstheme="minorHAnsi"/>
        </w:rPr>
        <w:t xml:space="preserve">. They represent local concerns and local knowledge of their organization and/or constituents and can support in identifying resources available to assist in the response. The MAC Group is an organizational body to present a single point of this information for the UC, particularly when multiple agencies and organizations have a vested concern in the response and its outcomes. </w:t>
      </w:r>
    </w:p>
    <w:p w14:paraId="04995829" w14:textId="202BFD73" w:rsidR="008430E7" w:rsidRPr="00743DC5" w:rsidRDefault="00106D2D" w:rsidP="00106D2D">
      <w:pPr>
        <w:pStyle w:val="BodyText"/>
        <w:rPr>
          <w:rFonts w:cstheme="minorHAnsi"/>
          <w:b/>
          <w:bCs/>
        </w:rPr>
      </w:pPr>
      <w:r w:rsidRPr="00106D2D">
        <w:rPr>
          <w:rFonts w:cstheme="minorHAnsi"/>
        </w:rPr>
        <w:t>A MAC Group is often comprised of elected officials</w:t>
      </w:r>
      <w:r w:rsidR="003B5C7B">
        <w:rPr>
          <w:rFonts w:cstheme="minorHAnsi"/>
        </w:rPr>
        <w:t>, senior</w:t>
      </w:r>
      <w:r w:rsidRPr="00106D2D">
        <w:rPr>
          <w:rFonts w:cstheme="minorHAnsi"/>
        </w:rPr>
        <w:t xml:space="preserve"> decision-makers, or their appointed representatives; public safety officials; and subject-matter experts. Elected officials from local and tribal governments also represent </w:t>
      </w:r>
      <w:r w:rsidR="003B5C7B">
        <w:rPr>
          <w:rFonts w:cstheme="minorHAnsi"/>
        </w:rPr>
        <w:t>the concerns of their constituents</w:t>
      </w:r>
      <w:r w:rsidRPr="00106D2D">
        <w:rPr>
          <w:rFonts w:cstheme="minorHAnsi"/>
        </w:rPr>
        <w:t xml:space="preserve"> and can assist in keeping their constituents informed on the incident and response. Agency officials on the MAC Group are often authorized to commit agency resources and funds. </w:t>
      </w:r>
    </w:p>
    <w:p w14:paraId="085D38CB" w14:textId="5B31987E" w:rsidR="008705A3" w:rsidRPr="00743DC5" w:rsidRDefault="00D524A0" w:rsidP="00D524A0">
      <w:pPr>
        <w:pStyle w:val="BodyText"/>
      </w:pPr>
      <w:r w:rsidRPr="00743DC5">
        <w:rPr>
          <w:rFonts w:cstheme="minorHAnsi"/>
          <w:b/>
          <w:bCs/>
        </w:rPr>
        <w:t>Regional Citizen’s Advisory Council (RCAC)</w:t>
      </w:r>
      <w:r w:rsidR="00116391">
        <w:rPr>
          <w:rFonts w:cstheme="minorHAnsi"/>
          <w:b/>
          <w:bCs/>
        </w:rPr>
        <w:t>:</w:t>
      </w:r>
      <w:r w:rsidR="00743DC5" w:rsidRPr="00743DC5">
        <w:rPr>
          <w:rFonts w:cstheme="minorHAnsi"/>
          <w:b/>
          <w:bCs/>
        </w:rPr>
        <w:t xml:space="preserve"> </w:t>
      </w:r>
      <w:r w:rsidR="008705A3" w:rsidRPr="00743DC5">
        <w:rPr>
          <w:rFonts w:cstheme="minorHAnsi"/>
        </w:rPr>
        <w:t xml:space="preserve">The Oil Pollution Act of 1990 (OPA) established two RCACs in Alaska: </w:t>
      </w:r>
      <w:r w:rsidR="00A55AAC" w:rsidRPr="5202AAA1">
        <w:t>Prince William Sound RCAC (PWSRCAC) and the Cook Inlet RCAC (CIRCAC)</w:t>
      </w:r>
      <w:r w:rsidR="008705A3" w:rsidRPr="00743DC5">
        <w:rPr>
          <w:rFonts w:cstheme="minorHAnsi"/>
        </w:rPr>
        <w:t xml:space="preserve">. The RCACs are independent, non-profit organizations that monitor and advise on oil industry programs to include areas such as spill prevention and response, </w:t>
      </w:r>
      <w:r w:rsidR="00E872E5" w:rsidRPr="00743DC5">
        <w:rPr>
          <w:rFonts w:cstheme="minorHAnsi"/>
        </w:rPr>
        <w:t xml:space="preserve">crude oil terminal and </w:t>
      </w:r>
      <w:r w:rsidR="008705A3" w:rsidRPr="00743DC5">
        <w:rPr>
          <w:rFonts w:cstheme="minorHAnsi"/>
        </w:rPr>
        <w:t xml:space="preserve">tanker safety, and environmental impact assessments. The RCACs' role in the spill response organization </w:t>
      </w:r>
      <w:r w:rsidR="00A6734C" w:rsidRPr="00743DC5">
        <w:rPr>
          <w:rFonts w:cstheme="minorHAnsi"/>
        </w:rPr>
        <w:t>is</w:t>
      </w:r>
      <w:r w:rsidR="008705A3" w:rsidRPr="00743DC5">
        <w:rPr>
          <w:rFonts w:cstheme="minorHAnsi"/>
        </w:rPr>
        <w:t xml:space="preserve"> defined in the Prince William Sound </w:t>
      </w:r>
      <w:r w:rsidR="00A55AAC" w:rsidRPr="5202AAA1">
        <w:t>Area Contingency Plan (ACP)</w:t>
      </w:r>
      <w:r w:rsidR="008705A3" w:rsidRPr="00743DC5">
        <w:rPr>
          <w:rFonts w:cstheme="minorHAnsi"/>
        </w:rPr>
        <w:t xml:space="preserve"> and Arctic and Western Alaska </w:t>
      </w:r>
      <w:r w:rsidR="00336AF2">
        <w:rPr>
          <w:rFonts w:cstheme="minorHAnsi"/>
        </w:rPr>
        <w:t xml:space="preserve">(AWA) </w:t>
      </w:r>
      <w:r w:rsidR="008705A3" w:rsidRPr="00743DC5">
        <w:rPr>
          <w:rFonts w:cstheme="minorHAnsi"/>
        </w:rPr>
        <w:t xml:space="preserve">ACP. </w:t>
      </w:r>
    </w:p>
    <w:p w14:paraId="7C7177FD" w14:textId="334B9C49" w:rsidR="00F0436A" w:rsidRDefault="00F0436A" w:rsidP="00F0436A">
      <w:pPr>
        <w:pStyle w:val="BodyText"/>
      </w:pPr>
      <w:r w:rsidRPr="00743DC5">
        <w:rPr>
          <w:b/>
          <w:bCs/>
        </w:rPr>
        <w:t>Stakeholder</w:t>
      </w:r>
      <w:r w:rsidR="00116391">
        <w:rPr>
          <w:b/>
          <w:bCs/>
        </w:rPr>
        <w:t>:</w:t>
      </w:r>
      <w:r w:rsidRPr="00743DC5">
        <w:t xml:space="preserve"> </w:t>
      </w:r>
      <w:bookmarkStart w:id="36" w:name="_Hlk165963762"/>
      <w:r w:rsidR="0046067B" w:rsidRPr="00743DC5">
        <w:t xml:space="preserve">An </w:t>
      </w:r>
      <w:r w:rsidR="003101AA">
        <w:t>agency, entity</w:t>
      </w:r>
      <w:r w:rsidR="00A52957" w:rsidRPr="00743DC5">
        <w:t>, organization, or individual directly or indirectly affected by a spill or release of oil or hazardous material that is not part of</w:t>
      </w:r>
      <w:r w:rsidR="00496C8F" w:rsidRPr="00743DC5">
        <w:t xml:space="preserve"> the Response Organization,</w:t>
      </w:r>
      <w:r w:rsidRPr="00743DC5">
        <w:t xml:space="preserve"> with whom the Liaison Officer may interact</w:t>
      </w:r>
      <w:r w:rsidR="00A52957" w:rsidRPr="00743DC5">
        <w:t xml:space="preserve"> to share information and/or assets with the UC</w:t>
      </w:r>
      <w:bookmarkEnd w:id="36"/>
      <w:r w:rsidR="00A52957" w:rsidRPr="00743DC5">
        <w:t>.</w:t>
      </w:r>
      <w:r w:rsidR="00A52957">
        <w:t xml:space="preserve"> </w:t>
      </w:r>
    </w:p>
    <w:p w14:paraId="4391BEE0" w14:textId="77777777" w:rsidR="008B3C9C" w:rsidRDefault="00772FF0" w:rsidP="008B3C9C">
      <w:pPr>
        <w:pStyle w:val="BodyText"/>
      </w:pPr>
      <w:r>
        <w:t xml:space="preserve">             </w:t>
      </w:r>
    </w:p>
    <w:p w14:paraId="7612B2B8" w14:textId="77777777" w:rsidR="00053099" w:rsidRDefault="00053099">
      <w:pPr>
        <w:spacing w:after="160" w:line="259" w:lineRule="auto"/>
        <w:jc w:val="left"/>
        <w:rPr>
          <w:color w:val="auto"/>
        </w:rPr>
        <w:sectPr w:rsidR="00053099" w:rsidSect="00954C8C">
          <w:headerReference w:type="even" r:id="rId23"/>
          <w:headerReference w:type="default" r:id="rId24"/>
          <w:headerReference w:type="first" r:id="rId25"/>
          <w:pgSz w:w="12240" w:h="15840" w:code="1"/>
          <w:pgMar w:top="1440" w:right="1440" w:bottom="1440" w:left="1440" w:header="720" w:footer="720" w:gutter="0"/>
          <w:pgNumType w:start="1"/>
          <w:cols w:space="720"/>
          <w:docGrid w:linePitch="360"/>
        </w:sectPr>
      </w:pPr>
    </w:p>
    <w:p w14:paraId="55F2C94F" w14:textId="4D7E6030" w:rsidR="00393BC3" w:rsidRDefault="00393BC3" w:rsidP="006E19F9">
      <w:pPr>
        <w:pStyle w:val="Heading1"/>
      </w:pPr>
      <w:bookmarkStart w:id="37" w:name="_Toc165313762"/>
      <w:r>
        <w:lastRenderedPageBreak/>
        <w:t>Attachment 1. LOFR</w:t>
      </w:r>
      <w:r w:rsidR="00D94101">
        <w:t xml:space="preserve"> RSC</w:t>
      </w:r>
      <w:r>
        <w:t xml:space="preserve"> Checklist</w:t>
      </w:r>
      <w:bookmarkEnd w:id="37"/>
    </w:p>
    <w:p w14:paraId="189B2747" w14:textId="77777777" w:rsidR="00393BC3" w:rsidRDefault="00393BC3" w:rsidP="00393BC3">
      <w:pPr>
        <w:pStyle w:val="BodyText"/>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230"/>
        <w:gridCol w:w="1100"/>
      </w:tblGrid>
      <w:tr w:rsidR="00336AF2" w14:paraId="2BF1E51B" w14:textId="77777777" w:rsidTr="003D3451">
        <w:tc>
          <w:tcPr>
            <w:tcW w:w="8815" w:type="dxa"/>
          </w:tcPr>
          <w:p w14:paraId="21F99C43" w14:textId="5476E4C2" w:rsidR="00336AF2" w:rsidRPr="003D3451" w:rsidRDefault="00336AF2" w:rsidP="003D3451">
            <w:pPr>
              <w:pStyle w:val="BodyText"/>
              <w:ind w:left="245"/>
              <w:rPr>
                <w:b/>
                <w:bCs/>
              </w:rPr>
            </w:pPr>
            <w:r>
              <w:rPr>
                <w:b/>
                <w:bCs/>
              </w:rPr>
              <w:t>Procedural Steps</w:t>
            </w:r>
          </w:p>
        </w:tc>
        <w:tc>
          <w:tcPr>
            <w:tcW w:w="535" w:type="dxa"/>
          </w:tcPr>
          <w:p w14:paraId="7FEC6BD6" w14:textId="360BC655" w:rsidR="00336AF2" w:rsidRPr="003D3451" w:rsidRDefault="00336AF2" w:rsidP="00393BC3">
            <w:pPr>
              <w:pStyle w:val="BodyText"/>
              <w:rPr>
                <w:b/>
                <w:bCs/>
              </w:rPr>
            </w:pPr>
            <w:r>
              <w:rPr>
                <w:b/>
                <w:bCs/>
              </w:rPr>
              <w:t>Complete</w:t>
            </w:r>
          </w:p>
        </w:tc>
      </w:tr>
      <w:tr w:rsidR="00393BC3" w14:paraId="24091627" w14:textId="77777777" w:rsidTr="003D3451">
        <w:tc>
          <w:tcPr>
            <w:tcW w:w="8815" w:type="dxa"/>
          </w:tcPr>
          <w:p w14:paraId="1FA6AEA0" w14:textId="34A2F34A" w:rsidR="00393BC3" w:rsidRDefault="00393BC3" w:rsidP="00D01039">
            <w:pPr>
              <w:pStyle w:val="BodyText"/>
              <w:numPr>
                <w:ilvl w:val="0"/>
                <w:numId w:val="23"/>
              </w:numPr>
            </w:pPr>
            <w:r>
              <w:t>Read Job Aid</w:t>
            </w:r>
          </w:p>
        </w:tc>
        <w:tc>
          <w:tcPr>
            <w:tcW w:w="535" w:type="dxa"/>
          </w:tcPr>
          <w:p w14:paraId="5885E759" w14:textId="77777777" w:rsidR="00393BC3" w:rsidRDefault="00393BC3" w:rsidP="00393BC3">
            <w:pPr>
              <w:pStyle w:val="BodyText"/>
            </w:pPr>
          </w:p>
        </w:tc>
      </w:tr>
      <w:tr w:rsidR="00393BC3" w14:paraId="3FE025E0" w14:textId="77777777" w:rsidTr="003D3451">
        <w:tc>
          <w:tcPr>
            <w:tcW w:w="8815" w:type="dxa"/>
          </w:tcPr>
          <w:p w14:paraId="0BA3A153" w14:textId="49CE3CD0" w:rsidR="00393BC3" w:rsidRDefault="00F722C1" w:rsidP="00D01039">
            <w:pPr>
              <w:pStyle w:val="BodyText"/>
              <w:numPr>
                <w:ilvl w:val="0"/>
                <w:numId w:val="23"/>
              </w:numPr>
            </w:pPr>
            <w:r>
              <w:t>C</w:t>
            </w:r>
            <w:r w:rsidR="00393BC3" w:rsidRPr="0034317E">
              <w:t>ommunicat</w:t>
            </w:r>
            <w:r>
              <w:t>e</w:t>
            </w:r>
            <w:r w:rsidR="00393BC3" w:rsidRPr="0034317E">
              <w:t xml:space="preserve"> with UC regarding RSC concerns/information, inviting UC to RSC Meetings and scheduling coordinated meetings (i.e., do not conflict) with other UC meetings.</w:t>
            </w:r>
          </w:p>
        </w:tc>
        <w:tc>
          <w:tcPr>
            <w:tcW w:w="535" w:type="dxa"/>
          </w:tcPr>
          <w:p w14:paraId="1F70A7C0" w14:textId="77777777" w:rsidR="00393BC3" w:rsidRDefault="00393BC3" w:rsidP="00393BC3">
            <w:pPr>
              <w:pStyle w:val="BodyText"/>
            </w:pPr>
          </w:p>
        </w:tc>
      </w:tr>
      <w:tr w:rsidR="00393BC3" w14:paraId="0E382532" w14:textId="77777777" w:rsidTr="003D3451">
        <w:tc>
          <w:tcPr>
            <w:tcW w:w="8815" w:type="dxa"/>
          </w:tcPr>
          <w:p w14:paraId="1519D3E6" w14:textId="37F01D52" w:rsidR="00393BC3" w:rsidRDefault="00F722C1" w:rsidP="00D01039">
            <w:pPr>
              <w:pStyle w:val="BodyText"/>
              <w:numPr>
                <w:ilvl w:val="0"/>
                <w:numId w:val="23"/>
              </w:numPr>
            </w:pPr>
            <w:r>
              <w:t>Coordinate</w:t>
            </w:r>
            <w:r w:rsidR="000A78A9">
              <w:t xml:space="preserve"> </w:t>
            </w:r>
            <w:r>
              <w:t>UC to RSC Meetings</w:t>
            </w:r>
          </w:p>
        </w:tc>
        <w:tc>
          <w:tcPr>
            <w:tcW w:w="535" w:type="dxa"/>
          </w:tcPr>
          <w:p w14:paraId="1AE2EA03" w14:textId="77777777" w:rsidR="00393BC3" w:rsidRDefault="00393BC3" w:rsidP="00393BC3">
            <w:pPr>
              <w:pStyle w:val="BodyText"/>
            </w:pPr>
          </w:p>
        </w:tc>
      </w:tr>
      <w:tr w:rsidR="00F722C1" w14:paraId="362BFF3A" w14:textId="77777777" w:rsidTr="003D3451">
        <w:tc>
          <w:tcPr>
            <w:tcW w:w="8815" w:type="dxa"/>
          </w:tcPr>
          <w:p w14:paraId="7644CF4C" w14:textId="77777777" w:rsidR="00F722C1" w:rsidRDefault="00F722C1" w:rsidP="00D01039">
            <w:pPr>
              <w:pStyle w:val="BodyText"/>
              <w:numPr>
                <w:ilvl w:val="0"/>
                <w:numId w:val="23"/>
              </w:numPr>
            </w:pPr>
            <w:r>
              <w:t>Schedule and coordinate/deconflict meetings with other UC and Planning P meetings</w:t>
            </w:r>
          </w:p>
          <w:p w14:paraId="1E2A6942" w14:textId="585C1241" w:rsidR="00F722C1" w:rsidRDefault="00F722C1" w:rsidP="00D01039">
            <w:pPr>
              <w:pStyle w:val="BodyText"/>
              <w:numPr>
                <w:ilvl w:val="1"/>
                <w:numId w:val="23"/>
              </w:numPr>
            </w:pPr>
            <w:r w:rsidRPr="0034317E">
              <w:t>Set the date and time of the first RSC meeting with the UC; and the first meeting agenda.</w:t>
            </w:r>
          </w:p>
          <w:p w14:paraId="27B94E78" w14:textId="0750031B" w:rsidR="00F722C1" w:rsidRDefault="00F722C1" w:rsidP="007726ED">
            <w:pPr>
              <w:pStyle w:val="BodyText"/>
              <w:numPr>
                <w:ilvl w:val="1"/>
                <w:numId w:val="23"/>
              </w:numPr>
            </w:pPr>
            <w:r>
              <w:t xml:space="preserve">Invites UC and necessary IMT </w:t>
            </w:r>
            <w:r w:rsidR="001E18E1">
              <w:t>staff.</w:t>
            </w:r>
          </w:p>
        </w:tc>
        <w:tc>
          <w:tcPr>
            <w:tcW w:w="535" w:type="dxa"/>
          </w:tcPr>
          <w:p w14:paraId="0B0411D0" w14:textId="77777777" w:rsidR="00F722C1" w:rsidRDefault="00F722C1" w:rsidP="00393BC3">
            <w:pPr>
              <w:pStyle w:val="BodyText"/>
            </w:pPr>
          </w:p>
        </w:tc>
      </w:tr>
      <w:tr w:rsidR="00F722C1" w14:paraId="3E67E83A" w14:textId="77777777" w:rsidTr="003D3451">
        <w:tc>
          <w:tcPr>
            <w:tcW w:w="8815" w:type="dxa"/>
          </w:tcPr>
          <w:p w14:paraId="3F0FB459" w14:textId="1DA0D1EB" w:rsidR="00F722C1" w:rsidRPr="0034317E" w:rsidRDefault="00F722C1" w:rsidP="00D01039">
            <w:pPr>
              <w:pStyle w:val="BodyText"/>
              <w:numPr>
                <w:ilvl w:val="0"/>
                <w:numId w:val="23"/>
              </w:numPr>
            </w:pPr>
            <w:r w:rsidRPr="0034317E">
              <w:t xml:space="preserve">Serve as a primary incident point of contact for RSC Members. </w:t>
            </w:r>
          </w:p>
        </w:tc>
        <w:tc>
          <w:tcPr>
            <w:tcW w:w="535" w:type="dxa"/>
          </w:tcPr>
          <w:p w14:paraId="58869751" w14:textId="77777777" w:rsidR="00F722C1" w:rsidRDefault="00F722C1" w:rsidP="00F722C1">
            <w:pPr>
              <w:pStyle w:val="BodyText"/>
            </w:pPr>
          </w:p>
        </w:tc>
      </w:tr>
      <w:tr w:rsidR="00F722C1" w14:paraId="2410354F" w14:textId="77777777" w:rsidTr="003D3451">
        <w:tc>
          <w:tcPr>
            <w:tcW w:w="8815" w:type="dxa"/>
          </w:tcPr>
          <w:p w14:paraId="216C0AE4" w14:textId="77777777" w:rsidR="00F722C1" w:rsidRDefault="00F722C1" w:rsidP="00D01039">
            <w:pPr>
              <w:pStyle w:val="BodyText"/>
              <w:numPr>
                <w:ilvl w:val="0"/>
                <w:numId w:val="23"/>
              </w:numPr>
            </w:pPr>
            <w:r>
              <w:t>Communicate Key Points to RSC Members:</w:t>
            </w:r>
          </w:p>
          <w:p w14:paraId="01E0BBC9" w14:textId="2054621D" w:rsidR="00F722C1" w:rsidRDefault="00F722C1" w:rsidP="00D01039">
            <w:pPr>
              <w:pStyle w:val="BodyText"/>
              <w:numPr>
                <w:ilvl w:val="1"/>
                <w:numId w:val="23"/>
              </w:numPr>
            </w:pPr>
            <w:r>
              <w:t>T</w:t>
            </w:r>
            <w:r w:rsidRPr="0034317E">
              <w:t>erminology</w:t>
            </w:r>
            <w:r>
              <w:t xml:space="preserve">, </w:t>
            </w:r>
            <w:r w:rsidR="00A6734C">
              <w:t>acronyms,</w:t>
            </w:r>
            <w:r>
              <w:t xml:space="preserve"> and </w:t>
            </w:r>
            <w:r w:rsidRPr="0034317E">
              <w:t>abbreviations</w:t>
            </w:r>
          </w:p>
          <w:p w14:paraId="1AF7BA2B" w14:textId="75EB6B5A" w:rsidR="00F722C1" w:rsidRDefault="00F722C1" w:rsidP="00F4551A">
            <w:pPr>
              <w:pStyle w:val="BodyText"/>
              <w:numPr>
                <w:ilvl w:val="1"/>
                <w:numId w:val="23"/>
              </w:numPr>
            </w:pPr>
            <w:r>
              <w:t>Contacts (LOFR is the primary contact for all RSC Members)</w:t>
            </w:r>
          </w:p>
        </w:tc>
        <w:tc>
          <w:tcPr>
            <w:tcW w:w="535" w:type="dxa"/>
          </w:tcPr>
          <w:p w14:paraId="2CADD6A5" w14:textId="77777777" w:rsidR="00F722C1" w:rsidRDefault="00F722C1" w:rsidP="00F722C1">
            <w:pPr>
              <w:pStyle w:val="BodyText"/>
            </w:pPr>
          </w:p>
        </w:tc>
      </w:tr>
      <w:tr w:rsidR="00F722C1" w14:paraId="2CF40775" w14:textId="77777777" w:rsidTr="003D3451">
        <w:tc>
          <w:tcPr>
            <w:tcW w:w="8815" w:type="dxa"/>
          </w:tcPr>
          <w:p w14:paraId="1CD9E879" w14:textId="0025A5AB" w:rsidR="00F722C1" w:rsidRDefault="00F722C1" w:rsidP="00D01039">
            <w:pPr>
              <w:pStyle w:val="BodyText"/>
              <w:numPr>
                <w:ilvl w:val="0"/>
                <w:numId w:val="23"/>
              </w:numPr>
            </w:pPr>
            <w:r w:rsidRPr="0034317E">
              <w:t xml:space="preserve">Ensures the UC </w:t>
            </w:r>
            <w:r w:rsidR="00B475FB">
              <w:t>knows</w:t>
            </w:r>
            <w:r w:rsidRPr="0034317E">
              <w:t xml:space="preserve"> </w:t>
            </w:r>
            <w:r w:rsidR="00460906">
              <w:t>RSC’s</w:t>
            </w:r>
            <w:r w:rsidRPr="0034317E">
              <w:t xml:space="preserve"> concerns, recommendations, objectives, and issues. </w:t>
            </w:r>
          </w:p>
        </w:tc>
        <w:tc>
          <w:tcPr>
            <w:tcW w:w="535" w:type="dxa"/>
          </w:tcPr>
          <w:p w14:paraId="6EB83C73" w14:textId="77777777" w:rsidR="00F722C1" w:rsidRDefault="00F722C1" w:rsidP="00F722C1">
            <w:pPr>
              <w:pStyle w:val="BodyText"/>
            </w:pPr>
          </w:p>
        </w:tc>
      </w:tr>
      <w:tr w:rsidR="00F722C1" w14:paraId="1DF84A16" w14:textId="77777777" w:rsidTr="003D3451">
        <w:tc>
          <w:tcPr>
            <w:tcW w:w="8815" w:type="dxa"/>
          </w:tcPr>
          <w:p w14:paraId="28CEDAC3" w14:textId="70A6E0C3" w:rsidR="00F722C1" w:rsidRDefault="00F722C1" w:rsidP="00D01039">
            <w:pPr>
              <w:pStyle w:val="BodyText"/>
              <w:numPr>
                <w:ilvl w:val="0"/>
                <w:numId w:val="23"/>
              </w:numPr>
            </w:pPr>
            <w:r w:rsidRPr="0034317E">
              <w:rPr>
                <w:color w:val="auto"/>
              </w:rPr>
              <w:t>Engages with organizations and helps identify how they want to participate with IMT</w:t>
            </w:r>
          </w:p>
        </w:tc>
        <w:tc>
          <w:tcPr>
            <w:tcW w:w="535" w:type="dxa"/>
          </w:tcPr>
          <w:p w14:paraId="22AB3AB7" w14:textId="77777777" w:rsidR="00F722C1" w:rsidRDefault="00F722C1" w:rsidP="00F722C1">
            <w:pPr>
              <w:pStyle w:val="BodyText"/>
            </w:pPr>
          </w:p>
        </w:tc>
      </w:tr>
      <w:tr w:rsidR="00F722C1" w14:paraId="21F97EAE" w14:textId="77777777" w:rsidTr="003D3451">
        <w:tc>
          <w:tcPr>
            <w:tcW w:w="8815" w:type="dxa"/>
          </w:tcPr>
          <w:p w14:paraId="593EEC08" w14:textId="62B2BEA7" w:rsidR="00F722C1" w:rsidRDefault="00F722C1" w:rsidP="00D01039">
            <w:pPr>
              <w:pStyle w:val="BodyText"/>
              <w:numPr>
                <w:ilvl w:val="0"/>
                <w:numId w:val="23"/>
              </w:numPr>
            </w:pPr>
            <w:r w:rsidRPr="0034317E">
              <w:rPr>
                <w:color w:val="auto"/>
              </w:rPr>
              <w:t xml:space="preserve">Identifies staffing needs and appropriate personnel to support and facilitate the RSC meetings, including assistant LOFRs. </w:t>
            </w:r>
            <w:r w:rsidR="00B475FB">
              <w:rPr>
                <w:color w:val="auto"/>
              </w:rPr>
              <w:t>This may sometimes</w:t>
            </w:r>
            <w:r w:rsidRPr="0034317E">
              <w:rPr>
                <w:color w:val="auto"/>
              </w:rPr>
              <w:t xml:space="preserve"> include liaison staff from supporting agencies or the RP.</w:t>
            </w:r>
          </w:p>
        </w:tc>
        <w:tc>
          <w:tcPr>
            <w:tcW w:w="535" w:type="dxa"/>
          </w:tcPr>
          <w:p w14:paraId="5DF1D807" w14:textId="77777777" w:rsidR="00F722C1" w:rsidRDefault="00F722C1" w:rsidP="00F722C1">
            <w:pPr>
              <w:pStyle w:val="BodyText"/>
            </w:pPr>
          </w:p>
        </w:tc>
      </w:tr>
      <w:tr w:rsidR="00F722C1" w14:paraId="72B66262" w14:textId="77777777" w:rsidTr="003D3451">
        <w:tc>
          <w:tcPr>
            <w:tcW w:w="8815" w:type="dxa"/>
          </w:tcPr>
          <w:p w14:paraId="07EE62BF" w14:textId="4D0648C4" w:rsidR="00F722C1" w:rsidRDefault="00F722C1" w:rsidP="00D01039">
            <w:pPr>
              <w:pStyle w:val="BodyText"/>
              <w:numPr>
                <w:ilvl w:val="0"/>
                <w:numId w:val="23"/>
              </w:numPr>
            </w:pPr>
            <w:r w:rsidRPr="0034317E">
              <w:t>Facilitates RSC members in the selection of a Chair or Spokesperson.</w:t>
            </w:r>
          </w:p>
        </w:tc>
        <w:tc>
          <w:tcPr>
            <w:tcW w:w="535" w:type="dxa"/>
          </w:tcPr>
          <w:p w14:paraId="5F4EF268" w14:textId="77777777" w:rsidR="00F722C1" w:rsidRDefault="00F722C1" w:rsidP="00F722C1">
            <w:pPr>
              <w:pStyle w:val="BodyText"/>
            </w:pPr>
          </w:p>
        </w:tc>
      </w:tr>
      <w:tr w:rsidR="00F722C1" w14:paraId="5DB1BB4C" w14:textId="77777777" w:rsidTr="003D3451">
        <w:tc>
          <w:tcPr>
            <w:tcW w:w="8815" w:type="dxa"/>
          </w:tcPr>
          <w:p w14:paraId="59E94B4D" w14:textId="052271FB" w:rsidR="00F722C1" w:rsidRDefault="00F722C1" w:rsidP="00D01039">
            <w:pPr>
              <w:pStyle w:val="BodyText"/>
              <w:numPr>
                <w:ilvl w:val="0"/>
                <w:numId w:val="23"/>
              </w:numPr>
            </w:pPr>
            <w:r w:rsidRPr="0034317E">
              <w:t>Ensures adequate meeting location and logistics – including physical meeting room and virtual meeting space.</w:t>
            </w:r>
          </w:p>
        </w:tc>
        <w:tc>
          <w:tcPr>
            <w:tcW w:w="535" w:type="dxa"/>
          </w:tcPr>
          <w:p w14:paraId="65FAB2FF" w14:textId="77777777" w:rsidR="00F722C1" w:rsidRDefault="00F722C1" w:rsidP="00F722C1">
            <w:pPr>
              <w:pStyle w:val="BodyText"/>
            </w:pPr>
          </w:p>
        </w:tc>
      </w:tr>
      <w:tr w:rsidR="00F722C1" w14:paraId="132AA237" w14:textId="77777777" w:rsidTr="003D3451">
        <w:tc>
          <w:tcPr>
            <w:tcW w:w="8815" w:type="dxa"/>
          </w:tcPr>
          <w:p w14:paraId="066B4A93" w14:textId="157B62E8" w:rsidR="00F722C1" w:rsidRDefault="00F722C1" w:rsidP="00D01039">
            <w:pPr>
              <w:pStyle w:val="BodyText"/>
              <w:numPr>
                <w:ilvl w:val="0"/>
                <w:numId w:val="23"/>
              </w:numPr>
            </w:pPr>
            <w:r w:rsidRPr="0034317E">
              <w:t>Identifies the needs of RSC members to participate in RSC meetings, including what will be available and provided by the IMT and/or RP and what will need to be provided by the RSC member or their organization.</w:t>
            </w:r>
          </w:p>
        </w:tc>
        <w:tc>
          <w:tcPr>
            <w:tcW w:w="535" w:type="dxa"/>
          </w:tcPr>
          <w:p w14:paraId="5D189575" w14:textId="77777777" w:rsidR="00F722C1" w:rsidRDefault="00F722C1" w:rsidP="00F722C1">
            <w:pPr>
              <w:pStyle w:val="BodyText"/>
            </w:pPr>
          </w:p>
        </w:tc>
      </w:tr>
      <w:tr w:rsidR="00F722C1" w14:paraId="1CF79FDC" w14:textId="77777777" w:rsidTr="003D3451">
        <w:tc>
          <w:tcPr>
            <w:tcW w:w="8815" w:type="dxa"/>
          </w:tcPr>
          <w:p w14:paraId="659DE35B" w14:textId="4CCDD0C4" w:rsidR="00F722C1" w:rsidRDefault="00F722C1" w:rsidP="00D01039">
            <w:pPr>
              <w:pStyle w:val="BodyText"/>
              <w:numPr>
                <w:ilvl w:val="0"/>
                <w:numId w:val="23"/>
              </w:numPr>
            </w:pPr>
            <w:r w:rsidRPr="0034317E">
              <w:t xml:space="preserve">Distributes </w:t>
            </w:r>
            <w:r w:rsidR="007726ED">
              <w:t xml:space="preserve">the </w:t>
            </w:r>
            <w:r w:rsidRPr="0034317E">
              <w:t>meeting agenda, meeting agenda template (for future meetings), and blank ICS 214 Unit Log (if necessary).</w:t>
            </w:r>
          </w:p>
        </w:tc>
        <w:tc>
          <w:tcPr>
            <w:tcW w:w="535" w:type="dxa"/>
          </w:tcPr>
          <w:p w14:paraId="75280FEB" w14:textId="77777777" w:rsidR="00F722C1" w:rsidRDefault="00F722C1" w:rsidP="00F722C1">
            <w:pPr>
              <w:pStyle w:val="BodyText"/>
            </w:pPr>
          </w:p>
        </w:tc>
      </w:tr>
      <w:tr w:rsidR="00F722C1" w14:paraId="07CE9B7B" w14:textId="77777777" w:rsidTr="003D3451">
        <w:tc>
          <w:tcPr>
            <w:tcW w:w="8815" w:type="dxa"/>
          </w:tcPr>
          <w:p w14:paraId="62BC8D91" w14:textId="430906AC" w:rsidR="00F722C1" w:rsidRDefault="00F722C1" w:rsidP="00D01039">
            <w:pPr>
              <w:pStyle w:val="BodyText"/>
              <w:numPr>
                <w:ilvl w:val="0"/>
                <w:numId w:val="23"/>
              </w:numPr>
            </w:pPr>
            <w:r w:rsidRPr="0034317E">
              <w:t>Compiles information packet</w:t>
            </w:r>
            <w:r w:rsidR="00F4551A">
              <w:t>(s).</w:t>
            </w:r>
          </w:p>
        </w:tc>
        <w:tc>
          <w:tcPr>
            <w:tcW w:w="535" w:type="dxa"/>
          </w:tcPr>
          <w:p w14:paraId="768FDAED" w14:textId="77777777" w:rsidR="00F722C1" w:rsidRDefault="00F722C1" w:rsidP="00F722C1">
            <w:pPr>
              <w:pStyle w:val="BodyText"/>
            </w:pPr>
          </w:p>
        </w:tc>
      </w:tr>
    </w:tbl>
    <w:p w14:paraId="582B6BB6" w14:textId="5C04B5CA" w:rsidR="00393BC3" w:rsidRPr="00393BC3" w:rsidRDefault="00393BC3" w:rsidP="00393BC3">
      <w:pPr>
        <w:pStyle w:val="BodyText"/>
        <w:sectPr w:rsidR="00393BC3" w:rsidRPr="00393BC3" w:rsidSect="00954C8C">
          <w:pgSz w:w="12240" w:h="15840" w:code="1"/>
          <w:pgMar w:top="1440" w:right="1440" w:bottom="1440" w:left="1440" w:header="720" w:footer="720" w:gutter="0"/>
          <w:cols w:space="720"/>
          <w:docGrid w:linePitch="360"/>
        </w:sectPr>
      </w:pPr>
    </w:p>
    <w:p w14:paraId="2AD2553B" w14:textId="0B41F474" w:rsidR="00053099" w:rsidRDefault="00393BC3" w:rsidP="006E19F9">
      <w:pPr>
        <w:pStyle w:val="Heading1"/>
      </w:pPr>
      <w:bookmarkStart w:id="38" w:name="_Toc165313763"/>
      <w:r>
        <w:lastRenderedPageBreak/>
        <w:t xml:space="preserve">Attachment 2. </w:t>
      </w:r>
      <w:r w:rsidR="00053099">
        <w:t>Template: Initial RSC Member Outreach Call – Questions and Topics</w:t>
      </w:r>
      <w:bookmarkEnd w:id="38"/>
    </w:p>
    <w:p w14:paraId="690469C0" w14:textId="77777777" w:rsidR="00053099" w:rsidRDefault="00053099">
      <w:pPr>
        <w:spacing w:after="160" w:line="259" w:lineRule="auto"/>
        <w:jc w:val="left"/>
        <w:rPr>
          <w:color w:val="auto"/>
        </w:rPr>
      </w:pPr>
    </w:p>
    <w:p w14:paraId="02037533" w14:textId="78353909" w:rsidR="00F722C1" w:rsidRDefault="00F722C1">
      <w:pPr>
        <w:spacing w:after="160" w:line="259" w:lineRule="auto"/>
        <w:jc w:val="left"/>
        <w:rPr>
          <w:color w:val="auto"/>
        </w:rPr>
      </w:pPr>
      <w:r>
        <w:rPr>
          <w:color w:val="auto"/>
        </w:rPr>
        <w:t xml:space="preserve">Based on the Affected Stakeholders list, LOFR contacts the </w:t>
      </w:r>
      <w:r w:rsidR="00330E70">
        <w:rPr>
          <w:color w:val="auto"/>
        </w:rPr>
        <w:t xml:space="preserve">entities </w:t>
      </w:r>
      <w:r w:rsidR="00683E36">
        <w:rPr>
          <w:color w:val="auto"/>
        </w:rPr>
        <w:t xml:space="preserve">and </w:t>
      </w:r>
      <w:r w:rsidR="00330E70">
        <w:rPr>
          <w:color w:val="auto"/>
        </w:rPr>
        <w:t>organizations</w:t>
      </w:r>
      <w:r w:rsidR="00683E36">
        <w:rPr>
          <w:color w:val="auto"/>
        </w:rPr>
        <w:t xml:space="preserve">. </w:t>
      </w:r>
    </w:p>
    <w:p w14:paraId="2A03225D" w14:textId="30343762" w:rsidR="00683E36" w:rsidRDefault="00F722C1" w:rsidP="00D01039">
      <w:pPr>
        <w:pStyle w:val="ListParagraph"/>
        <w:numPr>
          <w:ilvl w:val="0"/>
          <w:numId w:val="24"/>
        </w:numPr>
        <w:spacing w:after="160" w:line="259" w:lineRule="auto"/>
        <w:jc w:val="left"/>
        <w:rPr>
          <w:color w:val="auto"/>
        </w:rPr>
      </w:pPr>
      <w:r>
        <w:rPr>
          <w:color w:val="auto"/>
        </w:rPr>
        <w:t xml:space="preserve">Who is the best or primary contact for this </w:t>
      </w:r>
      <w:r w:rsidR="00D94101">
        <w:rPr>
          <w:color w:val="auto"/>
        </w:rPr>
        <w:t xml:space="preserve">entity or </w:t>
      </w:r>
      <w:r>
        <w:rPr>
          <w:color w:val="auto"/>
        </w:rPr>
        <w:t>organization</w:t>
      </w:r>
      <w:r w:rsidR="00683E36">
        <w:rPr>
          <w:color w:val="auto"/>
        </w:rPr>
        <w:t xml:space="preserve"> (</w:t>
      </w:r>
      <w:r w:rsidR="00336AF2">
        <w:rPr>
          <w:color w:val="auto"/>
        </w:rPr>
        <w:t>name</w:t>
      </w:r>
      <w:r w:rsidR="00683E36">
        <w:rPr>
          <w:color w:val="auto"/>
        </w:rPr>
        <w:t>, phone &amp; email)</w:t>
      </w:r>
    </w:p>
    <w:p w14:paraId="7E687CEC" w14:textId="0ECEDA5B" w:rsidR="00F722C1" w:rsidRDefault="00683E36" w:rsidP="00D01039">
      <w:pPr>
        <w:pStyle w:val="ListParagraph"/>
        <w:numPr>
          <w:ilvl w:val="1"/>
          <w:numId w:val="24"/>
        </w:numPr>
        <w:spacing w:after="160" w:line="259" w:lineRule="auto"/>
        <w:jc w:val="left"/>
        <w:rPr>
          <w:color w:val="auto"/>
        </w:rPr>
      </w:pPr>
      <w:r>
        <w:rPr>
          <w:color w:val="auto"/>
        </w:rPr>
        <w:t>Is this person likely to serve on the RSC</w:t>
      </w:r>
      <w:r w:rsidR="007726ED">
        <w:rPr>
          <w:color w:val="auto"/>
        </w:rPr>
        <w:t>,</w:t>
      </w:r>
      <w:r>
        <w:rPr>
          <w:color w:val="auto"/>
        </w:rPr>
        <w:t xml:space="preserve"> or will another individual be designated</w:t>
      </w:r>
      <w:r w:rsidR="000D12D8">
        <w:rPr>
          <w:color w:val="auto"/>
        </w:rPr>
        <w:t>?</w:t>
      </w:r>
    </w:p>
    <w:p w14:paraId="15DD1277" w14:textId="5F82FE1E" w:rsidR="00683E36" w:rsidRDefault="00683E36" w:rsidP="00D01039">
      <w:pPr>
        <w:pStyle w:val="ListParagraph"/>
        <w:numPr>
          <w:ilvl w:val="1"/>
          <w:numId w:val="24"/>
        </w:numPr>
        <w:spacing w:after="160" w:line="259" w:lineRule="auto"/>
        <w:jc w:val="left"/>
        <w:rPr>
          <w:color w:val="auto"/>
        </w:rPr>
      </w:pPr>
      <w:r>
        <w:rPr>
          <w:color w:val="auto"/>
        </w:rPr>
        <w:t>Who is the proposed RSC member? (</w:t>
      </w:r>
      <w:r w:rsidR="00336AF2">
        <w:rPr>
          <w:color w:val="auto"/>
        </w:rPr>
        <w:t>name</w:t>
      </w:r>
      <w:r>
        <w:rPr>
          <w:color w:val="auto"/>
        </w:rPr>
        <w:t>, phone &amp; email)</w:t>
      </w:r>
    </w:p>
    <w:p w14:paraId="03D2AA3C" w14:textId="0AEB3A07" w:rsidR="00683E36" w:rsidRDefault="00683E36" w:rsidP="00D01039">
      <w:pPr>
        <w:pStyle w:val="ListParagraph"/>
        <w:numPr>
          <w:ilvl w:val="1"/>
          <w:numId w:val="24"/>
        </w:numPr>
        <w:spacing w:after="160" w:line="259" w:lineRule="auto"/>
        <w:jc w:val="left"/>
        <w:rPr>
          <w:color w:val="auto"/>
        </w:rPr>
      </w:pPr>
      <w:r>
        <w:rPr>
          <w:color w:val="auto"/>
        </w:rPr>
        <w:t xml:space="preserve">What is the individual’s availability to serve on the </w:t>
      </w:r>
      <w:r w:rsidR="001E18E1">
        <w:rPr>
          <w:color w:val="auto"/>
        </w:rPr>
        <w:t>RSC?</w:t>
      </w:r>
    </w:p>
    <w:p w14:paraId="5E2844CE" w14:textId="77777777" w:rsidR="00336AF2" w:rsidRPr="003D3451" w:rsidRDefault="00336AF2" w:rsidP="003D3451">
      <w:pPr>
        <w:spacing w:after="160" w:line="259" w:lineRule="auto"/>
        <w:jc w:val="left"/>
        <w:rPr>
          <w:color w:val="auto"/>
        </w:rPr>
      </w:pPr>
    </w:p>
    <w:p w14:paraId="786BCAC4" w14:textId="658AFA27" w:rsidR="00683E36" w:rsidRDefault="00683E36" w:rsidP="00D01039">
      <w:pPr>
        <w:pStyle w:val="ListParagraph"/>
        <w:numPr>
          <w:ilvl w:val="0"/>
          <w:numId w:val="24"/>
        </w:numPr>
        <w:spacing w:after="160" w:line="259" w:lineRule="auto"/>
        <w:jc w:val="left"/>
        <w:rPr>
          <w:color w:val="auto"/>
        </w:rPr>
      </w:pPr>
      <w:r>
        <w:rPr>
          <w:color w:val="auto"/>
        </w:rPr>
        <w:t xml:space="preserve">What </w:t>
      </w:r>
      <w:proofErr w:type="gramStart"/>
      <w:r w:rsidR="000D12D8">
        <w:rPr>
          <w:color w:val="auto"/>
        </w:rPr>
        <w:t>are</w:t>
      </w:r>
      <w:proofErr w:type="gramEnd"/>
      <w:r>
        <w:rPr>
          <w:color w:val="auto"/>
        </w:rPr>
        <w:t xml:space="preserve"> the </w:t>
      </w:r>
      <w:r w:rsidR="00D94101">
        <w:rPr>
          <w:color w:val="auto"/>
        </w:rPr>
        <w:t>entity’s</w:t>
      </w:r>
      <w:r>
        <w:rPr>
          <w:color w:val="auto"/>
        </w:rPr>
        <w:t>/organization’s concerns about the incident and response?</w:t>
      </w:r>
    </w:p>
    <w:p w14:paraId="3FD92A75" w14:textId="77777777" w:rsidR="00336AF2" w:rsidRPr="003D3451" w:rsidRDefault="00336AF2" w:rsidP="003D3451">
      <w:pPr>
        <w:spacing w:after="160" w:line="259" w:lineRule="auto"/>
        <w:jc w:val="left"/>
        <w:rPr>
          <w:color w:val="auto"/>
        </w:rPr>
      </w:pPr>
    </w:p>
    <w:p w14:paraId="0273FC02" w14:textId="3BDF0103" w:rsidR="00336AF2" w:rsidRPr="003D3451" w:rsidRDefault="00683E36" w:rsidP="00336AF2">
      <w:pPr>
        <w:pStyle w:val="ListParagraph"/>
        <w:numPr>
          <w:ilvl w:val="0"/>
          <w:numId w:val="24"/>
        </w:numPr>
        <w:spacing w:after="160" w:line="259" w:lineRule="auto"/>
        <w:jc w:val="left"/>
        <w:rPr>
          <w:color w:val="auto"/>
        </w:rPr>
      </w:pPr>
      <w:r>
        <w:rPr>
          <w:color w:val="auto"/>
        </w:rPr>
        <w:t xml:space="preserve">What can the </w:t>
      </w:r>
      <w:r w:rsidR="00330E70">
        <w:rPr>
          <w:color w:val="auto"/>
        </w:rPr>
        <w:t>entity</w:t>
      </w:r>
      <w:r>
        <w:rPr>
          <w:color w:val="auto"/>
        </w:rPr>
        <w:t>/organization provide to support the response?</w:t>
      </w:r>
    </w:p>
    <w:p w14:paraId="3DB22EFB" w14:textId="450B3968" w:rsidR="00683E36" w:rsidRDefault="00683E36" w:rsidP="00D01039">
      <w:pPr>
        <w:pStyle w:val="ListParagraph"/>
        <w:numPr>
          <w:ilvl w:val="1"/>
          <w:numId w:val="24"/>
        </w:numPr>
        <w:spacing w:after="160" w:line="259" w:lineRule="auto"/>
        <w:jc w:val="left"/>
        <w:rPr>
          <w:color w:val="auto"/>
        </w:rPr>
      </w:pPr>
      <w:r>
        <w:rPr>
          <w:color w:val="auto"/>
        </w:rPr>
        <w:t>Equipment, personnel</w:t>
      </w:r>
    </w:p>
    <w:p w14:paraId="4EF2B025" w14:textId="725D8F55" w:rsidR="00683E36" w:rsidRDefault="00683E36" w:rsidP="00D01039">
      <w:pPr>
        <w:pStyle w:val="ListParagraph"/>
        <w:numPr>
          <w:ilvl w:val="1"/>
          <w:numId w:val="24"/>
        </w:numPr>
        <w:spacing w:after="160" w:line="259" w:lineRule="auto"/>
        <w:jc w:val="left"/>
        <w:rPr>
          <w:color w:val="auto"/>
        </w:rPr>
      </w:pPr>
      <w:r>
        <w:rPr>
          <w:color w:val="auto"/>
        </w:rPr>
        <w:t>Subject matter experts</w:t>
      </w:r>
    </w:p>
    <w:p w14:paraId="6C30F732" w14:textId="245DCF41" w:rsidR="00683E36" w:rsidRDefault="00683E36" w:rsidP="00D01039">
      <w:pPr>
        <w:pStyle w:val="ListParagraph"/>
        <w:numPr>
          <w:ilvl w:val="1"/>
          <w:numId w:val="24"/>
        </w:numPr>
        <w:spacing w:after="160" w:line="259" w:lineRule="auto"/>
        <w:jc w:val="left"/>
        <w:rPr>
          <w:color w:val="auto"/>
        </w:rPr>
      </w:pPr>
      <w:r>
        <w:rPr>
          <w:color w:val="auto"/>
        </w:rPr>
        <w:t>Local or traditional knowledge</w:t>
      </w:r>
    </w:p>
    <w:p w14:paraId="588A59CD" w14:textId="77777777" w:rsidR="00336AF2" w:rsidRPr="003D3451" w:rsidRDefault="00336AF2" w:rsidP="003D3451">
      <w:pPr>
        <w:spacing w:after="160" w:line="259" w:lineRule="auto"/>
        <w:jc w:val="left"/>
        <w:rPr>
          <w:color w:val="auto"/>
        </w:rPr>
      </w:pPr>
    </w:p>
    <w:p w14:paraId="6BCC6A24" w14:textId="4D70F46D" w:rsidR="00D94101" w:rsidRPr="00460490" w:rsidRDefault="00D94101" w:rsidP="00D94101">
      <w:pPr>
        <w:pStyle w:val="ListParagraph"/>
        <w:numPr>
          <w:ilvl w:val="0"/>
          <w:numId w:val="24"/>
        </w:numPr>
        <w:spacing w:after="160" w:line="259" w:lineRule="auto"/>
        <w:jc w:val="left"/>
        <w:rPr>
          <w:color w:val="auto"/>
        </w:rPr>
      </w:pPr>
      <w:r w:rsidRPr="00460490">
        <w:rPr>
          <w:color w:val="auto"/>
        </w:rPr>
        <w:t>Prepare RSC for process</w:t>
      </w:r>
    </w:p>
    <w:p w14:paraId="55120B0A" w14:textId="38B23C61" w:rsidR="00D94101" w:rsidRPr="00460490" w:rsidRDefault="00D94101" w:rsidP="00D94101">
      <w:pPr>
        <w:pStyle w:val="ListParagraph"/>
        <w:numPr>
          <w:ilvl w:val="1"/>
          <w:numId w:val="24"/>
        </w:numPr>
        <w:spacing w:after="160" w:line="259" w:lineRule="auto"/>
        <w:jc w:val="left"/>
        <w:rPr>
          <w:color w:val="auto"/>
        </w:rPr>
      </w:pPr>
      <w:r w:rsidRPr="00460490">
        <w:rPr>
          <w:color w:val="auto"/>
        </w:rPr>
        <w:t>Provid</w:t>
      </w:r>
      <w:r w:rsidR="00A957C1" w:rsidRPr="00460490">
        <w:rPr>
          <w:color w:val="auto"/>
        </w:rPr>
        <w:t>e</w:t>
      </w:r>
      <w:r w:rsidRPr="00460490">
        <w:rPr>
          <w:color w:val="auto"/>
        </w:rPr>
        <w:t xml:space="preserve"> </w:t>
      </w:r>
      <w:r w:rsidR="00A957C1" w:rsidRPr="00460490">
        <w:rPr>
          <w:color w:val="auto"/>
        </w:rPr>
        <w:t>JIC-produced</w:t>
      </w:r>
      <w:r w:rsidRPr="00460490">
        <w:rPr>
          <w:color w:val="auto"/>
        </w:rPr>
        <w:t xml:space="preserve"> information</w:t>
      </w:r>
    </w:p>
    <w:p w14:paraId="6F054C3E" w14:textId="2F3A2D41" w:rsidR="00D94101" w:rsidRPr="00460490" w:rsidRDefault="00D94101" w:rsidP="00D94101">
      <w:pPr>
        <w:pStyle w:val="ListParagraph"/>
        <w:numPr>
          <w:ilvl w:val="1"/>
          <w:numId w:val="24"/>
        </w:numPr>
        <w:spacing w:after="160" w:line="259" w:lineRule="auto"/>
        <w:jc w:val="left"/>
        <w:rPr>
          <w:color w:val="auto"/>
        </w:rPr>
      </w:pPr>
      <w:r w:rsidRPr="00460490">
        <w:rPr>
          <w:color w:val="auto"/>
        </w:rPr>
        <w:t>Provide link to RSC Member Job Aid</w:t>
      </w:r>
    </w:p>
    <w:p w14:paraId="16544D62" w14:textId="44022C47" w:rsidR="00D94101" w:rsidRPr="00460490" w:rsidRDefault="00D94101" w:rsidP="00D94101">
      <w:pPr>
        <w:pStyle w:val="ListParagraph"/>
        <w:numPr>
          <w:ilvl w:val="1"/>
          <w:numId w:val="24"/>
        </w:numPr>
        <w:spacing w:after="160" w:line="259" w:lineRule="auto"/>
        <w:jc w:val="left"/>
        <w:rPr>
          <w:color w:val="auto"/>
        </w:rPr>
      </w:pPr>
      <w:r w:rsidRPr="00460490">
        <w:rPr>
          <w:color w:val="auto"/>
        </w:rPr>
        <w:t>Zoom/Call-in information for meeting</w:t>
      </w:r>
    </w:p>
    <w:p w14:paraId="3E981B53" w14:textId="5A878964" w:rsidR="00D94101" w:rsidRPr="00A957C1" w:rsidRDefault="00D94101" w:rsidP="00D94101">
      <w:pPr>
        <w:pStyle w:val="ListParagraph"/>
        <w:numPr>
          <w:ilvl w:val="1"/>
          <w:numId w:val="24"/>
        </w:numPr>
        <w:spacing w:after="160" w:line="259" w:lineRule="auto"/>
        <w:jc w:val="left"/>
        <w:rPr>
          <w:color w:val="auto"/>
        </w:rPr>
      </w:pPr>
      <w:r w:rsidRPr="00460490">
        <w:rPr>
          <w:color w:val="auto"/>
        </w:rPr>
        <w:t xml:space="preserve">For more information, see </w:t>
      </w:r>
      <w:r w:rsidRPr="00A957C1">
        <w:rPr>
          <w:color w:val="auto"/>
        </w:rPr>
        <w:t xml:space="preserve">- </w:t>
      </w:r>
      <w:hyperlink r:id="rId26" w:history="1">
        <w:r w:rsidRPr="00A957C1">
          <w:rPr>
            <w:rStyle w:val="Hyperlink"/>
          </w:rPr>
          <w:t>https://www.pwsrcac.org/rsc/</w:t>
        </w:r>
      </w:hyperlink>
    </w:p>
    <w:p w14:paraId="3BAC5E0D" w14:textId="77777777" w:rsidR="00683E36" w:rsidRDefault="00683E36" w:rsidP="00683E36">
      <w:pPr>
        <w:spacing w:after="160" w:line="259" w:lineRule="auto"/>
        <w:jc w:val="left"/>
        <w:rPr>
          <w:color w:val="auto"/>
        </w:rPr>
      </w:pPr>
    </w:p>
    <w:p w14:paraId="17677DAE" w14:textId="140561C9" w:rsidR="00683E36" w:rsidRPr="00683E36" w:rsidRDefault="00683E36" w:rsidP="00683E36">
      <w:pPr>
        <w:spacing w:after="160" w:line="259" w:lineRule="auto"/>
        <w:jc w:val="left"/>
        <w:rPr>
          <w:color w:val="auto"/>
        </w:rPr>
        <w:sectPr w:rsidR="00683E36" w:rsidRPr="00683E36" w:rsidSect="00954C8C">
          <w:pgSz w:w="12240" w:h="15840" w:code="1"/>
          <w:pgMar w:top="1440" w:right="1440" w:bottom="1440" w:left="1440" w:header="720" w:footer="720" w:gutter="0"/>
          <w:cols w:space="720"/>
          <w:docGrid w:linePitch="360"/>
        </w:sectPr>
      </w:pPr>
    </w:p>
    <w:p w14:paraId="4BD183C6" w14:textId="0CD99D68" w:rsidR="008B3C9C" w:rsidRDefault="00393BC3" w:rsidP="006E19F9">
      <w:pPr>
        <w:pStyle w:val="Heading1"/>
      </w:pPr>
      <w:bookmarkStart w:id="39" w:name="_Toc165313764"/>
      <w:r>
        <w:lastRenderedPageBreak/>
        <w:t xml:space="preserve">Attachment 3: </w:t>
      </w:r>
      <w:r w:rsidR="00053099">
        <w:t>Template: Initial RSC Meeting Agenda</w:t>
      </w:r>
      <w:bookmarkEnd w:id="39"/>
    </w:p>
    <w:p w14:paraId="225B65CC" w14:textId="77777777" w:rsidR="00053099" w:rsidRDefault="00053099" w:rsidP="00053099">
      <w:pPr>
        <w:pStyle w:val="BodyText"/>
      </w:pPr>
    </w:p>
    <w:p w14:paraId="697A2488" w14:textId="309B7ECC" w:rsidR="00C4746B" w:rsidRDefault="00C4746B" w:rsidP="00053099">
      <w:pPr>
        <w:pStyle w:val="BodyText"/>
      </w:pPr>
      <w:r>
        <w:t xml:space="preserve">This meeting is anticipated to be 60 </w:t>
      </w:r>
      <w:r w:rsidRPr="00C4746B">
        <w:t>minutes. The LOFR leads this meeting and</w:t>
      </w:r>
      <w:r>
        <w:t xml:space="preserve"> maintains the timeframe. Attendees include the Unified Command, RSC Members</w:t>
      </w:r>
      <w:r w:rsidR="007726ED">
        <w:t>,</w:t>
      </w:r>
      <w:r>
        <w:t xml:space="preserve"> and potentially the Situation Unit Leader or </w:t>
      </w:r>
      <w:r w:rsidR="00393BC3">
        <w:t>other</w:t>
      </w:r>
      <w:r>
        <w:t xml:space="preserve"> IMT staff invited to provide </w:t>
      </w:r>
      <w:r w:rsidR="00393BC3">
        <w:t>briefings based on known concerns.</w:t>
      </w:r>
    </w:p>
    <w:p w14:paraId="35C172A6" w14:textId="77777777" w:rsidR="00C4746B" w:rsidRPr="00C4746B" w:rsidRDefault="00C4746B" w:rsidP="00053099">
      <w:pPr>
        <w:pStyle w:val="BodyText"/>
        <w:rPr>
          <w:u w:val="single"/>
        </w:rPr>
      </w:pPr>
    </w:p>
    <w:p w14:paraId="7DEBB118" w14:textId="6BB3E9EF" w:rsidR="00053099" w:rsidRDefault="00053099" w:rsidP="00053099">
      <w:pPr>
        <w:pStyle w:val="BodyText"/>
      </w:pPr>
      <w:r w:rsidRPr="00053099">
        <w:rPr>
          <w:b/>
          <w:bCs/>
        </w:rPr>
        <w:t>Introduction</w:t>
      </w:r>
      <w:r>
        <w:t xml:space="preserve">: Unified Command Staff, </w:t>
      </w:r>
      <w:r w:rsidR="00336AF2">
        <w:t xml:space="preserve">LOFR </w:t>
      </w:r>
      <w:r>
        <w:t>(and Assistant LOFR), RSC Members (10 minutes)</w:t>
      </w:r>
    </w:p>
    <w:p w14:paraId="5B14880B" w14:textId="77777777" w:rsidR="00336AF2" w:rsidRDefault="00336AF2" w:rsidP="00053099">
      <w:pPr>
        <w:pStyle w:val="BodyText"/>
      </w:pPr>
    </w:p>
    <w:p w14:paraId="51746BF9" w14:textId="78C9264B" w:rsidR="00053099" w:rsidRDefault="00053099" w:rsidP="00053099">
      <w:pPr>
        <w:pStyle w:val="BodyText"/>
      </w:pPr>
      <w:r>
        <w:rPr>
          <w:b/>
          <w:bCs/>
        </w:rPr>
        <w:t>Situation</w:t>
      </w:r>
      <w:r w:rsidRPr="00053099">
        <w:rPr>
          <w:b/>
          <w:bCs/>
        </w:rPr>
        <w:t xml:space="preserve"> Briefing:</w:t>
      </w:r>
      <w:r>
        <w:t xml:space="preserve"> Summary of the incident &amp; response (5-10 minutes)</w:t>
      </w:r>
      <w:r w:rsidR="00C4746B">
        <w:t xml:space="preserve">. </w:t>
      </w:r>
      <w:r w:rsidR="00683E36">
        <w:t xml:space="preserve">ICS 209; </w:t>
      </w:r>
      <w:r w:rsidR="00460906">
        <w:t>consider</w:t>
      </w:r>
      <w:r w:rsidR="00C4746B">
        <w:t xml:space="preserve"> inviting </w:t>
      </w:r>
      <w:r w:rsidR="00460906">
        <w:t xml:space="preserve">the </w:t>
      </w:r>
      <w:r w:rsidR="00C4746B">
        <w:t>Situation Unit Leader (SITL) to provide the briefing.</w:t>
      </w:r>
    </w:p>
    <w:p w14:paraId="55563E3B" w14:textId="77777777" w:rsidR="00336AF2" w:rsidRDefault="00336AF2" w:rsidP="00053099">
      <w:pPr>
        <w:pStyle w:val="BodyText"/>
      </w:pPr>
    </w:p>
    <w:p w14:paraId="0284D3A1" w14:textId="46D7B26E" w:rsidR="00C4746B" w:rsidRDefault="00C4746B" w:rsidP="00053099">
      <w:pPr>
        <w:pStyle w:val="BodyText"/>
        <w:rPr>
          <w:b/>
          <w:bCs/>
        </w:rPr>
      </w:pPr>
      <w:r w:rsidRPr="00C4746B">
        <w:rPr>
          <w:b/>
          <w:bCs/>
        </w:rPr>
        <w:t>Unified Command Response to Known Concerns</w:t>
      </w:r>
      <w:r>
        <w:rPr>
          <w:b/>
          <w:bCs/>
        </w:rPr>
        <w:t xml:space="preserve"> (5 minutes)</w:t>
      </w:r>
    </w:p>
    <w:p w14:paraId="26074701" w14:textId="77777777" w:rsidR="00336AF2" w:rsidRPr="00C4746B" w:rsidRDefault="00336AF2" w:rsidP="00053099">
      <w:pPr>
        <w:pStyle w:val="BodyText"/>
        <w:rPr>
          <w:b/>
          <w:bCs/>
        </w:rPr>
      </w:pPr>
    </w:p>
    <w:p w14:paraId="7BDBFA6E" w14:textId="6E77913C" w:rsidR="00C4746B" w:rsidRDefault="00C4746B" w:rsidP="00053099">
      <w:pPr>
        <w:pStyle w:val="BodyText"/>
      </w:pPr>
      <w:r w:rsidRPr="00C4746B">
        <w:rPr>
          <w:b/>
          <w:bCs/>
        </w:rPr>
        <w:t>RSC Member Q&amp;A</w:t>
      </w:r>
      <w:r>
        <w:t>: Unified Command listen</w:t>
      </w:r>
      <w:r w:rsidR="00FF7305">
        <w:t>s</w:t>
      </w:r>
      <w:r>
        <w:t xml:space="preserve"> to questions and concerns. Some responses may require follow-up </w:t>
      </w:r>
      <w:proofErr w:type="gramStart"/>
      <w:r>
        <w:t>at a later time</w:t>
      </w:r>
      <w:proofErr w:type="gramEnd"/>
      <w:r>
        <w:t>. (20 minutes</w:t>
      </w:r>
      <w:r w:rsidR="00FF7305">
        <w:t>)</w:t>
      </w:r>
    </w:p>
    <w:p w14:paraId="650E314A" w14:textId="77777777" w:rsidR="00C4746B" w:rsidRDefault="00C4746B" w:rsidP="00053099">
      <w:pPr>
        <w:pStyle w:val="BodyText"/>
      </w:pPr>
    </w:p>
    <w:p w14:paraId="14AA4C71" w14:textId="7CA4D538" w:rsidR="00C4746B" w:rsidRDefault="00C4746B" w:rsidP="00053099">
      <w:pPr>
        <w:pStyle w:val="BodyText"/>
      </w:pPr>
      <w:r>
        <w:t>Following the RSC Member Q&amp;A, UC will likely separate from the RSC Meeting</w:t>
      </w:r>
      <w:r w:rsidR="000D12D8">
        <w:t>,</w:t>
      </w:r>
      <w:r>
        <w:t xml:space="preserve"> leaving the LOFR and RSC to focus on internal organization issues.:</w:t>
      </w:r>
    </w:p>
    <w:p w14:paraId="7E2D9B74" w14:textId="0D93F9CC" w:rsidR="00C4746B" w:rsidRDefault="00C4746B" w:rsidP="00D01039">
      <w:pPr>
        <w:pStyle w:val="BodyText"/>
        <w:numPr>
          <w:ilvl w:val="0"/>
          <w:numId w:val="22"/>
        </w:numPr>
      </w:pPr>
      <w:r>
        <w:t>Select Chair</w:t>
      </w:r>
    </w:p>
    <w:p w14:paraId="1FF15B05" w14:textId="092307B0" w:rsidR="00C4746B" w:rsidRDefault="00C4746B" w:rsidP="00D01039">
      <w:pPr>
        <w:pStyle w:val="BodyText"/>
        <w:numPr>
          <w:ilvl w:val="0"/>
          <w:numId w:val="22"/>
        </w:numPr>
      </w:pPr>
      <w:r>
        <w:t>Set Meeting Schedule</w:t>
      </w:r>
    </w:p>
    <w:p w14:paraId="298C280B" w14:textId="0F20BED0" w:rsidR="00C4746B" w:rsidRDefault="00C4746B" w:rsidP="00D01039">
      <w:pPr>
        <w:pStyle w:val="BodyText"/>
        <w:numPr>
          <w:ilvl w:val="0"/>
          <w:numId w:val="22"/>
        </w:numPr>
      </w:pPr>
      <w:r>
        <w:t xml:space="preserve">Clarify processes on </w:t>
      </w:r>
      <w:r w:rsidR="000D12D8">
        <w:t xml:space="preserve">the </w:t>
      </w:r>
      <w:r>
        <w:t xml:space="preserve">flow of information to and from the </w:t>
      </w:r>
      <w:r w:rsidR="006F1F41">
        <w:t>RSC.</w:t>
      </w:r>
    </w:p>
    <w:p w14:paraId="7D4681EB" w14:textId="77777777" w:rsidR="00053099" w:rsidRDefault="00053099" w:rsidP="00053099">
      <w:pPr>
        <w:pStyle w:val="BodyText"/>
      </w:pPr>
    </w:p>
    <w:p w14:paraId="531F1E08" w14:textId="77777777" w:rsidR="00053099" w:rsidRDefault="00053099" w:rsidP="00053099">
      <w:pPr>
        <w:pStyle w:val="BodyText"/>
      </w:pPr>
    </w:p>
    <w:p w14:paraId="38C91F5E" w14:textId="77777777" w:rsidR="00053099" w:rsidRDefault="00053099" w:rsidP="00053099">
      <w:pPr>
        <w:pStyle w:val="BodyText"/>
      </w:pPr>
    </w:p>
    <w:p w14:paraId="613437EF" w14:textId="77777777" w:rsidR="00053099" w:rsidRDefault="00053099" w:rsidP="00053099">
      <w:pPr>
        <w:pStyle w:val="BodyText"/>
      </w:pPr>
    </w:p>
    <w:p w14:paraId="7AFC12BB" w14:textId="77777777" w:rsidR="00053099" w:rsidRPr="00053099" w:rsidRDefault="00053099" w:rsidP="00053099">
      <w:pPr>
        <w:pStyle w:val="BodyText"/>
      </w:pPr>
    </w:p>
    <w:sectPr w:rsidR="00053099" w:rsidRPr="00053099" w:rsidSect="00954C8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D926D" w14:textId="77777777" w:rsidR="00954C8C" w:rsidRDefault="00954C8C" w:rsidP="007B0943">
      <w:r>
        <w:separator/>
      </w:r>
    </w:p>
    <w:p w14:paraId="3D670690" w14:textId="77777777" w:rsidR="00954C8C" w:rsidRDefault="00954C8C"/>
  </w:endnote>
  <w:endnote w:type="continuationSeparator" w:id="0">
    <w:p w14:paraId="4F157A0D" w14:textId="77777777" w:rsidR="00954C8C" w:rsidRDefault="00954C8C" w:rsidP="007B0943">
      <w:r>
        <w:continuationSeparator/>
      </w:r>
    </w:p>
    <w:p w14:paraId="05F8211D" w14:textId="77777777" w:rsidR="00954C8C" w:rsidRDefault="00954C8C"/>
  </w:endnote>
  <w:endnote w:type="continuationNotice" w:id="1">
    <w:p w14:paraId="76FEEC37" w14:textId="77777777" w:rsidR="00954C8C" w:rsidRDefault="00954C8C"/>
    <w:p w14:paraId="2CB8FB4F" w14:textId="77777777" w:rsidR="00954C8C" w:rsidRDefault="00954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nionPro-Regular">
    <w:altName w:val="Avenir Book"/>
    <w:charset w:val="4D"/>
    <w:family w:val="auto"/>
    <w:pitch w:val="default"/>
    <w:sig w:usb0="00000003" w:usb1="00000000" w:usb2="00000000" w:usb3="00000000" w:csb0="00000001"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81DC" w14:textId="63506F72" w:rsidR="001C6358" w:rsidRDefault="001C6358" w:rsidP="00CF145C">
    <w:pPr>
      <w:pStyle w:val="Footer"/>
    </w:pPr>
    <w:r>
      <w:t>LOFR Job Aid for RSCs</w:t>
    </w:r>
    <w:r>
      <w:tab/>
    </w:r>
    <w:sdt>
      <w:sdtPr>
        <w:id w:val="223034541"/>
        <w:docPartObj>
          <w:docPartGallery w:val="Page Numbers (Bottom of Page)"/>
          <w:docPartUnique/>
        </w:docPartObj>
      </w:sdtPr>
      <w:sdtEndPr>
        <w:rPr>
          <w:noProof/>
        </w:rPr>
      </w:sdtEndPr>
      <w:sdtContent>
        <w:r w:rsidRPr="00E633FA">
          <w:fldChar w:fldCharType="begin"/>
        </w:r>
        <w:r w:rsidRPr="00E633FA">
          <w:instrText xml:space="preserve"> PAGE   \* MERGEFORMAT </w:instrText>
        </w:r>
        <w:r w:rsidRPr="00E633FA">
          <w:fldChar w:fldCharType="separate"/>
        </w:r>
        <w:r w:rsidR="008E52A5">
          <w:rPr>
            <w:noProof/>
          </w:rPr>
          <w:t>10</w:t>
        </w:r>
        <w:r w:rsidRPr="00E633FA">
          <w:rPr>
            <w:noProof/>
          </w:rPr>
          <w:fldChar w:fldCharType="end"/>
        </w:r>
        <w:r w:rsidR="00987924">
          <w:rPr>
            <w:noProof/>
          </w:rPr>
          <w:tab/>
        </w:r>
        <w:r w:rsidR="00BA6415">
          <w:t>December</w:t>
        </w:r>
        <w:r w:rsidR="00987924">
          <w:t xml:space="preserve"> 202</w:t>
        </w:r>
        <w:r w:rsidR="0076170F">
          <w:t>4</w:t>
        </w:r>
      </w:sdtContent>
    </w:sdt>
  </w:p>
  <w:p w14:paraId="31508810" w14:textId="57FAA4DB" w:rsidR="001C6358" w:rsidRDefault="001C6358" w:rsidP="00103B3A">
    <w:pPr>
      <w:pStyle w:val="Footer"/>
    </w:pP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D9F4E" w14:textId="77777777" w:rsidR="00954C8C" w:rsidRDefault="00954C8C" w:rsidP="007B0943">
      <w:r>
        <w:separator/>
      </w:r>
    </w:p>
    <w:p w14:paraId="32355A5D" w14:textId="77777777" w:rsidR="00954C8C" w:rsidRDefault="00954C8C"/>
  </w:footnote>
  <w:footnote w:type="continuationSeparator" w:id="0">
    <w:p w14:paraId="61A42AF6" w14:textId="77777777" w:rsidR="00954C8C" w:rsidRDefault="00954C8C" w:rsidP="007B0943">
      <w:r>
        <w:continuationSeparator/>
      </w:r>
    </w:p>
    <w:p w14:paraId="7211092A" w14:textId="77777777" w:rsidR="00954C8C" w:rsidRDefault="00954C8C"/>
  </w:footnote>
  <w:footnote w:type="continuationNotice" w:id="1">
    <w:p w14:paraId="25457346" w14:textId="77777777" w:rsidR="00954C8C" w:rsidRDefault="00954C8C"/>
    <w:p w14:paraId="74641CB1" w14:textId="77777777" w:rsidR="00954C8C" w:rsidRDefault="00954C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12186" w14:textId="5702512F" w:rsidR="001C6358" w:rsidRDefault="001C63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6DBB" w14:textId="0EF1609A" w:rsidR="001C6358" w:rsidRDefault="001C63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09F8B" w14:textId="78184B01" w:rsidR="001C6358" w:rsidRDefault="001C63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07B7D" w14:textId="5846B22B" w:rsidR="001C6358" w:rsidRDefault="001C63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EE39" w14:textId="2B2E0CEA" w:rsidR="001C6358" w:rsidRDefault="001C63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55904" w14:textId="5D13B655" w:rsidR="001C6358" w:rsidRDefault="001C6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C76495C"/>
    <w:lvl w:ilvl="0">
      <w:start w:val="1"/>
      <w:numFmt w:val="bullet"/>
      <w:pStyle w:val="ListNumber5"/>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E94A732"/>
    <w:lvl w:ilvl="0">
      <w:start w:val="1"/>
      <w:numFmt w:val="bullet"/>
      <w:pStyle w:val="ListNumber4"/>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438C16A"/>
    <w:lvl w:ilvl="0">
      <w:start w:val="1"/>
      <w:numFmt w:val="bullet"/>
      <w:pStyle w:val="ListNumber3"/>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1A581120"/>
    <w:lvl w:ilvl="0">
      <w:start w:val="1"/>
      <w:numFmt w:val="bullet"/>
      <w:pStyle w:val="ListNumber2"/>
      <w:lvlText w:val=""/>
      <w:lvlJc w:val="left"/>
      <w:pPr>
        <w:tabs>
          <w:tab w:val="num" w:pos="360"/>
        </w:tabs>
        <w:ind w:left="360" w:hanging="360"/>
      </w:pPr>
      <w:rPr>
        <w:rFonts w:ascii="Symbol" w:hAnsi="Symbol" w:hint="default"/>
      </w:rPr>
    </w:lvl>
  </w:abstractNum>
  <w:abstractNum w:abstractNumId="4" w15:restartNumberingAfterBreak="0">
    <w:nsid w:val="08747659"/>
    <w:multiLevelType w:val="hybridMultilevel"/>
    <w:tmpl w:val="22F0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81E03"/>
    <w:multiLevelType w:val="hybridMultilevel"/>
    <w:tmpl w:val="332A2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B2763"/>
    <w:multiLevelType w:val="hybridMultilevel"/>
    <w:tmpl w:val="7D1AA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B011A"/>
    <w:multiLevelType w:val="hybridMultilevel"/>
    <w:tmpl w:val="BC7A473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1422F2"/>
    <w:multiLevelType w:val="hybridMultilevel"/>
    <w:tmpl w:val="A89E474E"/>
    <w:lvl w:ilvl="0" w:tplc="DDF6AE30">
      <w:start w:val="1"/>
      <w:numFmt w:val="decimal"/>
      <w:lvlText w:val="%1."/>
      <w:lvlJc w:val="left"/>
      <w:pPr>
        <w:ind w:left="1800" w:hanging="360"/>
      </w:pPr>
    </w:lvl>
    <w:lvl w:ilvl="1" w:tplc="F02C5B84">
      <w:start w:val="1"/>
      <w:numFmt w:val="decimal"/>
      <w:lvlText w:val="%2."/>
      <w:lvlJc w:val="left"/>
      <w:pPr>
        <w:ind w:left="1800" w:hanging="360"/>
      </w:pPr>
    </w:lvl>
    <w:lvl w:ilvl="2" w:tplc="65F00952">
      <w:start w:val="1"/>
      <w:numFmt w:val="decimal"/>
      <w:lvlText w:val="%3."/>
      <w:lvlJc w:val="left"/>
      <w:pPr>
        <w:ind w:left="1800" w:hanging="360"/>
      </w:pPr>
    </w:lvl>
    <w:lvl w:ilvl="3" w:tplc="114E4BF2">
      <w:start w:val="1"/>
      <w:numFmt w:val="decimal"/>
      <w:lvlText w:val="%4."/>
      <w:lvlJc w:val="left"/>
      <w:pPr>
        <w:ind w:left="1800" w:hanging="360"/>
      </w:pPr>
    </w:lvl>
    <w:lvl w:ilvl="4" w:tplc="0FD01A90">
      <w:start w:val="1"/>
      <w:numFmt w:val="decimal"/>
      <w:lvlText w:val="%5."/>
      <w:lvlJc w:val="left"/>
      <w:pPr>
        <w:ind w:left="1800" w:hanging="360"/>
      </w:pPr>
    </w:lvl>
    <w:lvl w:ilvl="5" w:tplc="749ABA48">
      <w:start w:val="1"/>
      <w:numFmt w:val="decimal"/>
      <w:lvlText w:val="%6."/>
      <w:lvlJc w:val="left"/>
      <w:pPr>
        <w:ind w:left="1800" w:hanging="360"/>
      </w:pPr>
    </w:lvl>
    <w:lvl w:ilvl="6" w:tplc="CED41352">
      <w:start w:val="1"/>
      <w:numFmt w:val="decimal"/>
      <w:lvlText w:val="%7."/>
      <w:lvlJc w:val="left"/>
      <w:pPr>
        <w:ind w:left="1800" w:hanging="360"/>
      </w:pPr>
    </w:lvl>
    <w:lvl w:ilvl="7" w:tplc="8BDAC5B6">
      <w:start w:val="1"/>
      <w:numFmt w:val="decimal"/>
      <w:lvlText w:val="%8."/>
      <w:lvlJc w:val="left"/>
      <w:pPr>
        <w:ind w:left="1800" w:hanging="360"/>
      </w:pPr>
    </w:lvl>
    <w:lvl w:ilvl="8" w:tplc="786EB7D4">
      <w:start w:val="1"/>
      <w:numFmt w:val="decimal"/>
      <w:lvlText w:val="%9."/>
      <w:lvlJc w:val="left"/>
      <w:pPr>
        <w:ind w:left="1800" w:hanging="360"/>
      </w:pPr>
    </w:lvl>
  </w:abstractNum>
  <w:abstractNum w:abstractNumId="9" w15:restartNumberingAfterBreak="0">
    <w:nsid w:val="2FC015EE"/>
    <w:multiLevelType w:val="hybridMultilevel"/>
    <w:tmpl w:val="C5644A1A"/>
    <w:lvl w:ilvl="0" w:tplc="79BEFC24">
      <w:start w:val="1"/>
      <w:numFmt w:val="bullet"/>
      <w:pStyle w:val="Bullet"/>
      <w:lvlText w:val="■"/>
      <w:lvlJc w:val="left"/>
      <w:pPr>
        <w:tabs>
          <w:tab w:val="num" w:pos="720"/>
        </w:tabs>
        <w:ind w:left="720" w:hanging="360"/>
      </w:pPr>
      <w:rPr>
        <w:rFonts w:ascii="Times New Roman" w:hAnsi="Times New Roman" w:cs="Times New Roman" w:hint="default"/>
      </w:rPr>
    </w:lvl>
    <w:lvl w:ilvl="1" w:tplc="ED2C560E">
      <w:start w:val="1"/>
      <w:numFmt w:val="bullet"/>
      <w:lvlText w:val=""/>
      <w:lvlJc w:val="left"/>
      <w:pPr>
        <w:tabs>
          <w:tab w:val="num" w:pos="1656"/>
        </w:tabs>
        <w:ind w:left="1656" w:hanging="216"/>
      </w:pPr>
      <w:rPr>
        <w:rFonts w:ascii="Symbol" w:hAnsi="Symbol" w:hint="default"/>
        <w:sz w:val="16"/>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BF2601D"/>
    <w:multiLevelType w:val="hybridMultilevel"/>
    <w:tmpl w:val="E10A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90F88"/>
    <w:multiLevelType w:val="multilevel"/>
    <w:tmpl w:val="908A9B38"/>
    <w:lvl w:ilvl="0">
      <w:start w:val="1"/>
      <w:numFmt w:val="decimal"/>
      <w:suff w:val="space"/>
      <w:lvlText w:val="Chapter %1"/>
      <w:lvlJc w:val="left"/>
      <w:pPr>
        <w:ind w:left="0" w:firstLine="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5CC6459"/>
    <w:multiLevelType w:val="hybridMultilevel"/>
    <w:tmpl w:val="D5A26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F2731D"/>
    <w:multiLevelType w:val="hybridMultilevel"/>
    <w:tmpl w:val="E3445C32"/>
    <w:lvl w:ilvl="0" w:tplc="0409000F">
      <w:start w:val="1"/>
      <w:numFmt w:val="decimal"/>
      <w:lvlText w:val="%1."/>
      <w:lvlJc w:val="left"/>
      <w:pPr>
        <w:ind w:left="144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0080FF5"/>
    <w:multiLevelType w:val="hybridMultilevel"/>
    <w:tmpl w:val="C2085BEE"/>
    <w:lvl w:ilvl="0" w:tplc="EBCA485C">
      <w:start w:val="1"/>
      <w:numFmt w:val="decimal"/>
      <w:pStyle w:val="Style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StyleHeading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DC6C8B"/>
    <w:multiLevelType w:val="singleLevel"/>
    <w:tmpl w:val="D610BAD8"/>
    <w:lvl w:ilvl="0">
      <w:start w:val="1"/>
      <w:numFmt w:val="decimal"/>
      <w:pStyle w:val="ListNumber"/>
      <w:lvlText w:val="(%1)"/>
      <w:lvlJc w:val="left"/>
      <w:pPr>
        <w:tabs>
          <w:tab w:val="num" w:pos="360"/>
        </w:tabs>
        <w:ind w:left="360" w:hanging="360"/>
      </w:pPr>
      <w:rPr>
        <w:rFonts w:hint="default"/>
      </w:rPr>
    </w:lvl>
  </w:abstractNum>
  <w:abstractNum w:abstractNumId="16" w15:restartNumberingAfterBreak="0">
    <w:nsid w:val="5E4553F8"/>
    <w:multiLevelType w:val="hybridMultilevel"/>
    <w:tmpl w:val="11E4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F7CD8"/>
    <w:multiLevelType w:val="hybridMultilevel"/>
    <w:tmpl w:val="FFCCC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07024"/>
    <w:multiLevelType w:val="hybridMultilevel"/>
    <w:tmpl w:val="E050FFEC"/>
    <w:lvl w:ilvl="0" w:tplc="E892E24A">
      <w:start w:val="1"/>
      <w:numFmt w:val="bullet"/>
      <w:pStyle w:val="bullet0"/>
      <w:lvlText w:val="o"/>
      <w:lvlJc w:val="left"/>
      <w:pPr>
        <w:tabs>
          <w:tab w:val="num" w:pos="720"/>
        </w:tabs>
        <w:ind w:left="720" w:hanging="360"/>
      </w:pPr>
      <w:rPr>
        <w:rFonts w:ascii="Courier New" w:hAnsi="Courier New" w:cs="Tahoma" w:hint="default"/>
      </w:rPr>
    </w:lvl>
    <w:lvl w:ilvl="1" w:tplc="04090003" w:tentative="1">
      <w:start w:val="1"/>
      <w:numFmt w:val="bullet"/>
      <w:lvlText w:val="o"/>
      <w:lvlJc w:val="left"/>
      <w:pPr>
        <w:tabs>
          <w:tab w:val="num" w:pos="1500"/>
        </w:tabs>
        <w:ind w:left="1500" w:hanging="360"/>
      </w:pPr>
      <w:rPr>
        <w:rFonts w:ascii="Courier New" w:hAnsi="Courier New" w:cs="Tahom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ahom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ahom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1291DDE"/>
    <w:multiLevelType w:val="hybridMultilevel"/>
    <w:tmpl w:val="E480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720D4"/>
    <w:multiLevelType w:val="hybridMultilevel"/>
    <w:tmpl w:val="46E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01ADA"/>
    <w:multiLevelType w:val="hybridMultilevel"/>
    <w:tmpl w:val="CCD8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2963"/>
    <w:multiLevelType w:val="hybridMultilevel"/>
    <w:tmpl w:val="0D4EE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E2116"/>
    <w:multiLevelType w:val="multilevel"/>
    <w:tmpl w:val="7FA8E84E"/>
    <w:lvl w:ilvl="0">
      <w:start w:val="1"/>
      <w:numFmt w:val="decimal"/>
      <w:pStyle w:val="Heading9"/>
      <w:suff w:val="space"/>
      <w:lvlText w:val="Chapter %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6ACP"/>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CA9230F"/>
    <w:multiLevelType w:val="hybridMultilevel"/>
    <w:tmpl w:val="55B2DFD4"/>
    <w:lvl w:ilvl="0" w:tplc="1360C474">
      <w:start w:val="1"/>
      <w:numFmt w:val="bullet"/>
      <w:pStyle w:val="ACABulletList"/>
      <w:lvlText w:val=""/>
      <w:lvlJc w:val="left"/>
      <w:pPr>
        <w:ind w:left="1080" w:hanging="360"/>
      </w:pPr>
      <w:rPr>
        <w:rFonts w:ascii="Symbol" w:hAnsi="Symbol" w:hint="default"/>
      </w:rPr>
    </w:lvl>
    <w:lvl w:ilvl="1" w:tplc="442E1C6A">
      <w:start w:val="1"/>
      <w:numFmt w:val="bullet"/>
      <w:pStyle w:val="ACABulletList2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634730">
    <w:abstractNumId w:val="15"/>
  </w:num>
  <w:num w:numId="2" w16cid:durableId="1518733457">
    <w:abstractNumId w:val="3"/>
  </w:num>
  <w:num w:numId="3" w16cid:durableId="1791701893">
    <w:abstractNumId w:val="2"/>
  </w:num>
  <w:num w:numId="4" w16cid:durableId="815801079">
    <w:abstractNumId w:val="1"/>
  </w:num>
  <w:num w:numId="5" w16cid:durableId="512963224">
    <w:abstractNumId w:val="0"/>
  </w:num>
  <w:num w:numId="6" w16cid:durableId="1522891557">
    <w:abstractNumId w:val="18"/>
  </w:num>
  <w:num w:numId="7" w16cid:durableId="645816882">
    <w:abstractNumId w:val="24"/>
  </w:num>
  <w:num w:numId="8" w16cid:durableId="1360274163">
    <w:abstractNumId w:val="9"/>
  </w:num>
  <w:num w:numId="9" w16cid:durableId="636568892">
    <w:abstractNumId w:val="23"/>
  </w:num>
  <w:num w:numId="10" w16cid:durableId="215894421">
    <w:abstractNumId w:val="11"/>
  </w:num>
  <w:num w:numId="11" w16cid:durableId="26102285">
    <w:abstractNumId w:val="14"/>
  </w:num>
  <w:num w:numId="12" w16cid:durableId="636374272">
    <w:abstractNumId w:val="23"/>
  </w:num>
  <w:num w:numId="13" w16cid:durableId="1508594922">
    <w:abstractNumId w:val="13"/>
  </w:num>
  <w:num w:numId="14" w16cid:durableId="569465544">
    <w:abstractNumId w:val="17"/>
  </w:num>
  <w:num w:numId="15" w16cid:durableId="2013876375">
    <w:abstractNumId w:val="16"/>
  </w:num>
  <w:num w:numId="16" w16cid:durableId="1872374491">
    <w:abstractNumId w:val="21"/>
  </w:num>
  <w:num w:numId="17" w16cid:durableId="754325235">
    <w:abstractNumId w:val="19"/>
  </w:num>
  <w:num w:numId="18" w16cid:durableId="1154031428">
    <w:abstractNumId w:val="22"/>
  </w:num>
  <w:num w:numId="19" w16cid:durableId="1248883740">
    <w:abstractNumId w:val="10"/>
  </w:num>
  <w:num w:numId="20" w16cid:durableId="1790664821">
    <w:abstractNumId w:val="5"/>
  </w:num>
  <w:num w:numId="21" w16cid:durableId="722019768">
    <w:abstractNumId w:val="20"/>
  </w:num>
  <w:num w:numId="22" w16cid:durableId="265043677">
    <w:abstractNumId w:val="12"/>
  </w:num>
  <w:num w:numId="23" w16cid:durableId="1568149888">
    <w:abstractNumId w:val="6"/>
  </w:num>
  <w:num w:numId="24" w16cid:durableId="256448523">
    <w:abstractNumId w:val="7"/>
  </w:num>
  <w:num w:numId="25" w16cid:durableId="1511988413">
    <w:abstractNumId w:val="8"/>
  </w:num>
  <w:num w:numId="26" w16cid:durableId="4749055">
    <w:abstractNumId w:val="23"/>
  </w:num>
  <w:num w:numId="27" w16cid:durableId="1353457321">
    <w:abstractNumId w:val="11"/>
  </w:num>
  <w:num w:numId="28" w16cid:durableId="701631611">
    <w:abstractNumId w:val="11"/>
  </w:num>
  <w:num w:numId="29" w16cid:durableId="1014578334">
    <w:abstractNumId w:val="11"/>
  </w:num>
  <w:num w:numId="30" w16cid:durableId="967930481">
    <w:abstractNumId w:val="23"/>
  </w:num>
  <w:num w:numId="31" w16cid:durableId="1670135723">
    <w:abstractNumId w:val="23"/>
  </w:num>
  <w:num w:numId="32" w16cid:durableId="1515994368">
    <w:abstractNumId w:val="23"/>
  </w:num>
  <w:num w:numId="33" w16cid:durableId="1974755084">
    <w:abstractNumId w:val="23"/>
  </w:num>
  <w:num w:numId="34" w16cid:durableId="1032026359">
    <w:abstractNumId w:val="23"/>
  </w:num>
  <w:num w:numId="35" w16cid:durableId="724257168">
    <w:abstractNumId w:val="23"/>
  </w:num>
  <w:num w:numId="36" w16cid:durableId="799420550">
    <w:abstractNumId w:val="23"/>
  </w:num>
  <w:num w:numId="37" w16cid:durableId="500242700">
    <w:abstractNumId w:val="11"/>
  </w:num>
  <w:num w:numId="38" w16cid:durableId="72630006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AE"/>
    <w:rsid w:val="00000046"/>
    <w:rsid w:val="00000B96"/>
    <w:rsid w:val="000024FB"/>
    <w:rsid w:val="00002DDC"/>
    <w:rsid w:val="00003756"/>
    <w:rsid w:val="000037A8"/>
    <w:rsid w:val="0000390B"/>
    <w:rsid w:val="00003D46"/>
    <w:rsid w:val="00004D0D"/>
    <w:rsid w:val="000051C5"/>
    <w:rsid w:val="000064B1"/>
    <w:rsid w:val="000102EA"/>
    <w:rsid w:val="00010A1E"/>
    <w:rsid w:val="000119EF"/>
    <w:rsid w:val="00011EE6"/>
    <w:rsid w:val="000127A6"/>
    <w:rsid w:val="00012C07"/>
    <w:rsid w:val="00012CF0"/>
    <w:rsid w:val="000132E6"/>
    <w:rsid w:val="00014A97"/>
    <w:rsid w:val="00015396"/>
    <w:rsid w:val="000153C6"/>
    <w:rsid w:val="000175DC"/>
    <w:rsid w:val="000178D8"/>
    <w:rsid w:val="00020867"/>
    <w:rsid w:val="00021336"/>
    <w:rsid w:val="00021AC9"/>
    <w:rsid w:val="00021EB6"/>
    <w:rsid w:val="00023128"/>
    <w:rsid w:val="0002336D"/>
    <w:rsid w:val="000238C1"/>
    <w:rsid w:val="00023B78"/>
    <w:rsid w:val="0002406D"/>
    <w:rsid w:val="00024378"/>
    <w:rsid w:val="00024F38"/>
    <w:rsid w:val="000250D9"/>
    <w:rsid w:val="00026CEC"/>
    <w:rsid w:val="00026CF4"/>
    <w:rsid w:val="000272AA"/>
    <w:rsid w:val="00031216"/>
    <w:rsid w:val="000313DB"/>
    <w:rsid w:val="000326C6"/>
    <w:rsid w:val="00033157"/>
    <w:rsid w:val="000339E4"/>
    <w:rsid w:val="000342DB"/>
    <w:rsid w:val="000348B0"/>
    <w:rsid w:val="0003574D"/>
    <w:rsid w:val="00035CB8"/>
    <w:rsid w:val="00035F07"/>
    <w:rsid w:val="00036E2B"/>
    <w:rsid w:val="00036FCC"/>
    <w:rsid w:val="00037E1C"/>
    <w:rsid w:val="000410E2"/>
    <w:rsid w:val="0004174E"/>
    <w:rsid w:val="00041803"/>
    <w:rsid w:val="000433D1"/>
    <w:rsid w:val="000436F7"/>
    <w:rsid w:val="00043E39"/>
    <w:rsid w:val="000455C8"/>
    <w:rsid w:val="00045AB5"/>
    <w:rsid w:val="00045C9C"/>
    <w:rsid w:val="000468FE"/>
    <w:rsid w:val="00046D79"/>
    <w:rsid w:val="000476D5"/>
    <w:rsid w:val="00050F5A"/>
    <w:rsid w:val="000517C3"/>
    <w:rsid w:val="00051860"/>
    <w:rsid w:val="00051CA4"/>
    <w:rsid w:val="00053099"/>
    <w:rsid w:val="0005374B"/>
    <w:rsid w:val="0005379C"/>
    <w:rsid w:val="000543C2"/>
    <w:rsid w:val="00055221"/>
    <w:rsid w:val="00055714"/>
    <w:rsid w:val="000559D7"/>
    <w:rsid w:val="00057789"/>
    <w:rsid w:val="0006046C"/>
    <w:rsid w:val="000604FA"/>
    <w:rsid w:val="00060829"/>
    <w:rsid w:val="0006088D"/>
    <w:rsid w:val="00061639"/>
    <w:rsid w:val="00061D72"/>
    <w:rsid w:val="00061D8F"/>
    <w:rsid w:val="000624DE"/>
    <w:rsid w:val="00062599"/>
    <w:rsid w:val="00062916"/>
    <w:rsid w:val="00062FFF"/>
    <w:rsid w:val="00063BE6"/>
    <w:rsid w:val="00064404"/>
    <w:rsid w:val="00064601"/>
    <w:rsid w:val="00065649"/>
    <w:rsid w:val="000661E3"/>
    <w:rsid w:val="00066706"/>
    <w:rsid w:val="000667E0"/>
    <w:rsid w:val="00070622"/>
    <w:rsid w:val="00070A96"/>
    <w:rsid w:val="00071096"/>
    <w:rsid w:val="000720A5"/>
    <w:rsid w:val="000723D0"/>
    <w:rsid w:val="00072DDD"/>
    <w:rsid w:val="000731DB"/>
    <w:rsid w:val="00073581"/>
    <w:rsid w:val="00073992"/>
    <w:rsid w:val="000745E8"/>
    <w:rsid w:val="0007552C"/>
    <w:rsid w:val="00075D9D"/>
    <w:rsid w:val="00076EAA"/>
    <w:rsid w:val="0007700D"/>
    <w:rsid w:val="00077329"/>
    <w:rsid w:val="000774B2"/>
    <w:rsid w:val="0007756C"/>
    <w:rsid w:val="00077ACC"/>
    <w:rsid w:val="00077ECE"/>
    <w:rsid w:val="00080F76"/>
    <w:rsid w:val="00081CE2"/>
    <w:rsid w:val="000822C5"/>
    <w:rsid w:val="00083102"/>
    <w:rsid w:val="0008480B"/>
    <w:rsid w:val="00084AB1"/>
    <w:rsid w:val="00085928"/>
    <w:rsid w:val="00086935"/>
    <w:rsid w:val="00086990"/>
    <w:rsid w:val="00086A76"/>
    <w:rsid w:val="00086EFD"/>
    <w:rsid w:val="00090177"/>
    <w:rsid w:val="00090BB5"/>
    <w:rsid w:val="00090BC9"/>
    <w:rsid w:val="0009115F"/>
    <w:rsid w:val="000914DF"/>
    <w:rsid w:val="000922ED"/>
    <w:rsid w:val="00092C1D"/>
    <w:rsid w:val="00092DF8"/>
    <w:rsid w:val="000940E7"/>
    <w:rsid w:val="00095FCA"/>
    <w:rsid w:val="000963DB"/>
    <w:rsid w:val="0009669B"/>
    <w:rsid w:val="00096954"/>
    <w:rsid w:val="00096C8A"/>
    <w:rsid w:val="00096E44"/>
    <w:rsid w:val="00096F9E"/>
    <w:rsid w:val="00097348"/>
    <w:rsid w:val="000A0327"/>
    <w:rsid w:val="000A07C2"/>
    <w:rsid w:val="000A3304"/>
    <w:rsid w:val="000A3853"/>
    <w:rsid w:val="000A3A7F"/>
    <w:rsid w:val="000A3B57"/>
    <w:rsid w:val="000A3D97"/>
    <w:rsid w:val="000A3F60"/>
    <w:rsid w:val="000A46A5"/>
    <w:rsid w:val="000A4C96"/>
    <w:rsid w:val="000A4F64"/>
    <w:rsid w:val="000A5104"/>
    <w:rsid w:val="000A60C1"/>
    <w:rsid w:val="000A6634"/>
    <w:rsid w:val="000A68DA"/>
    <w:rsid w:val="000A6B68"/>
    <w:rsid w:val="000A6FC8"/>
    <w:rsid w:val="000A6FD3"/>
    <w:rsid w:val="000A70AD"/>
    <w:rsid w:val="000A78A9"/>
    <w:rsid w:val="000A7C13"/>
    <w:rsid w:val="000A7CDC"/>
    <w:rsid w:val="000B091A"/>
    <w:rsid w:val="000B116F"/>
    <w:rsid w:val="000B22B0"/>
    <w:rsid w:val="000B31A8"/>
    <w:rsid w:val="000B3E52"/>
    <w:rsid w:val="000B4170"/>
    <w:rsid w:val="000B4578"/>
    <w:rsid w:val="000B496F"/>
    <w:rsid w:val="000B7013"/>
    <w:rsid w:val="000B7807"/>
    <w:rsid w:val="000C021A"/>
    <w:rsid w:val="000C03C5"/>
    <w:rsid w:val="000C0486"/>
    <w:rsid w:val="000C0505"/>
    <w:rsid w:val="000C0514"/>
    <w:rsid w:val="000C0F25"/>
    <w:rsid w:val="000C1297"/>
    <w:rsid w:val="000C13EF"/>
    <w:rsid w:val="000C2056"/>
    <w:rsid w:val="000C22B9"/>
    <w:rsid w:val="000C2402"/>
    <w:rsid w:val="000C24EA"/>
    <w:rsid w:val="000C2621"/>
    <w:rsid w:val="000C3269"/>
    <w:rsid w:val="000C4421"/>
    <w:rsid w:val="000C4E05"/>
    <w:rsid w:val="000C537D"/>
    <w:rsid w:val="000C5930"/>
    <w:rsid w:val="000C6820"/>
    <w:rsid w:val="000C6A88"/>
    <w:rsid w:val="000D0C37"/>
    <w:rsid w:val="000D0C97"/>
    <w:rsid w:val="000D1106"/>
    <w:rsid w:val="000D12D8"/>
    <w:rsid w:val="000D273C"/>
    <w:rsid w:val="000D2E8C"/>
    <w:rsid w:val="000D32B4"/>
    <w:rsid w:val="000D4077"/>
    <w:rsid w:val="000D4B20"/>
    <w:rsid w:val="000D74C9"/>
    <w:rsid w:val="000E0362"/>
    <w:rsid w:val="000E0A74"/>
    <w:rsid w:val="000E0D47"/>
    <w:rsid w:val="000E0FCE"/>
    <w:rsid w:val="000E4C9F"/>
    <w:rsid w:val="000E5119"/>
    <w:rsid w:val="000E539C"/>
    <w:rsid w:val="000E53D9"/>
    <w:rsid w:val="000E65B5"/>
    <w:rsid w:val="000E68F8"/>
    <w:rsid w:val="000E6933"/>
    <w:rsid w:val="000E6AC1"/>
    <w:rsid w:val="000E6ACB"/>
    <w:rsid w:val="000E6FBD"/>
    <w:rsid w:val="000F2320"/>
    <w:rsid w:val="000F23B2"/>
    <w:rsid w:val="000F2935"/>
    <w:rsid w:val="000F2D7D"/>
    <w:rsid w:val="000F2F19"/>
    <w:rsid w:val="000F358D"/>
    <w:rsid w:val="000F37D9"/>
    <w:rsid w:val="000F4DF4"/>
    <w:rsid w:val="000F4E63"/>
    <w:rsid w:val="000F5723"/>
    <w:rsid w:val="000F5A99"/>
    <w:rsid w:val="000F5B5E"/>
    <w:rsid w:val="000F5F6E"/>
    <w:rsid w:val="000F6E5A"/>
    <w:rsid w:val="000F6FC4"/>
    <w:rsid w:val="000F72C3"/>
    <w:rsid w:val="000F7759"/>
    <w:rsid w:val="000F783C"/>
    <w:rsid w:val="000F7E19"/>
    <w:rsid w:val="000F7E3F"/>
    <w:rsid w:val="000F7F15"/>
    <w:rsid w:val="00100677"/>
    <w:rsid w:val="00100DEB"/>
    <w:rsid w:val="00101718"/>
    <w:rsid w:val="00101A30"/>
    <w:rsid w:val="00101CB6"/>
    <w:rsid w:val="00103B3A"/>
    <w:rsid w:val="00104055"/>
    <w:rsid w:val="0010475D"/>
    <w:rsid w:val="00105A05"/>
    <w:rsid w:val="00105A5F"/>
    <w:rsid w:val="00105BDF"/>
    <w:rsid w:val="00105EAD"/>
    <w:rsid w:val="00105FD3"/>
    <w:rsid w:val="00106438"/>
    <w:rsid w:val="001065B3"/>
    <w:rsid w:val="00106D2D"/>
    <w:rsid w:val="0010769E"/>
    <w:rsid w:val="00107B61"/>
    <w:rsid w:val="001101A6"/>
    <w:rsid w:val="00110251"/>
    <w:rsid w:val="00110B84"/>
    <w:rsid w:val="00111018"/>
    <w:rsid w:val="0011131B"/>
    <w:rsid w:val="00111FCD"/>
    <w:rsid w:val="001123DF"/>
    <w:rsid w:val="0011316E"/>
    <w:rsid w:val="001132F5"/>
    <w:rsid w:val="0011341E"/>
    <w:rsid w:val="00113716"/>
    <w:rsid w:val="00113A3A"/>
    <w:rsid w:val="00114E2F"/>
    <w:rsid w:val="00115142"/>
    <w:rsid w:val="00115CE7"/>
    <w:rsid w:val="00116391"/>
    <w:rsid w:val="001203A5"/>
    <w:rsid w:val="00121641"/>
    <w:rsid w:val="001216C8"/>
    <w:rsid w:val="00121B49"/>
    <w:rsid w:val="00122B8F"/>
    <w:rsid w:val="00123497"/>
    <w:rsid w:val="00123534"/>
    <w:rsid w:val="00124B54"/>
    <w:rsid w:val="0012533E"/>
    <w:rsid w:val="00125D4C"/>
    <w:rsid w:val="00125E0C"/>
    <w:rsid w:val="001278AA"/>
    <w:rsid w:val="00127FAB"/>
    <w:rsid w:val="001302D1"/>
    <w:rsid w:val="001307CC"/>
    <w:rsid w:val="00130BE0"/>
    <w:rsid w:val="00130DC9"/>
    <w:rsid w:val="00131556"/>
    <w:rsid w:val="001317D2"/>
    <w:rsid w:val="001319D9"/>
    <w:rsid w:val="00131E84"/>
    <w:rsid w:val="00131FE2"/>
    <w:rsid w:val="00131FF4"/>
    <w:rsid w:val="001320E6"/>
    <w:rsid w:val="00132123"/>
    <w:rsid w:val="001322E1"/>
    <w:rsid w:val="00133216"/>
    <w:rsid w:val="001334A3"/>
    <w:rsid w:val="0013381E"/>
    <w:rsid w:val="00133942"/>
    <w:rsid w:val="00133A72"/>
    <w:rsid w:val="00133A7F"/>
    <w:rsid w:val="00133F4D"/>
    <w:rsid w:val="00134EE8"/>
    <w:rsid w:val="0013552C"/>
    <w:rsid w:val="0013623D"/>
    <w:rsid w:val="00137B90"/>
    <w:rsid w:val="00137D12"/>
    <w:rsid w:val="00137DE9"/>
    <w:rsid w:val="00140AF2"/>
    <w:rsid w:val="001417B4"/>
    <w:rsid w:val="00142BAF"/>
    <w:rsid w:val="00142C53"/>
    <w:rsid w:val="00143A86"/>
    <w:rsid w:val="00143F97"/>
    <w:rsid w:val="0014444B"/>
    <w:rsid w:val="00144557"/>
    <w:rsid w:val="00145346"/>
    <w:rsid w:val="0014682A"/>
    <w:rsid w:val="00147B9E"/>
    <w:rsid w:val="001502D5"/>
    <w:rsid w:val="001505CE"/>
    <w:rsid w:val="001506CD"/>
    <w:rsid w:val="00150D03"/>
    <w:rsid w:val="00151380"/>
    <w:rsid w:val="0015151E"/>
    <w:rsid w:val="001518C2"/>
    <w:rsid w:val="001524BD"/>
    <w:rsid w:val="0015250F"/>
    <w:rsid w:val="00152FCE"/>
    <w:rsid w:val="001537E6"/>
    <w:rsid w:val="00153A12"/>
    <w:rsid w:val="0015464B"/>
    <w:rsid w:val="00154856"/>
    <w:rsid w:val="00155898"/>
    <w:rsid w:val="001563C2"/>
    <w:rsid w:val="0015681C"/>
    <w:rsid w:val="00156870"/>
    <w:rsid w:val="00156BAB"/>
    <w:rsid w:val="00156BC2"/>
    <w:rsid w:val="00156BE2"/>
    <w:rsid w:val="0015731F"/>
    <w:rsid w:val="00157448"/>
    <w:rsid w:val="00157FE4"/>
    <w:rsid w:val="001607A5"/>
    <w:rsid w:val="001612D9"/>
    <w:rsid w:val="0016171F"/>
    <w:rsid w:val="00161801"/>
    <w:rsid w:val="0016217C"/>
    <w:rsid w:val="001625B6"/>
    <w:rsid w:val="00162F11"/>
    <w:rsid w:val="001637A7"/>
    <w:rsid w:val="00165B25"/>
    <w:rsid w:val="00165BC9"/>
    <w:rsid w:val="001661D2"/>
    <w:rsid w:val="001667FC"/>
    <w:rsid w:val="00166E30"/>
    <w:rsid w:val="00167A82"/>
    <w:rsid w:val="00170626"/>
    <w:rsid w:val="001707BD"/>
    <w:rsid w:val="00171746"/>
    <w:rsid w:val="001727B7"/>
    <w:rsid w:val="0017353C"/>
    <w:rsid w:val="00174C77"/>
    <w:rsid w:val="00176E98"/>
    <w:rsid w:val="001775A9"/>
    <w:rsid w:val="00177735"/>
    <w:rsid w:val="001812B5"/>
    <w:rsid w:val="0018230C"/>
    <w:rsid w:val="0018279C"/>
    <w:rsid w:val="0018328A"/>
    <w:rsid w:val="00183692"/>
    <w:rsid w:val="001836AB"/>
    <w:rsid w:val="001850E6"/>
    <w:rsid w:val="00185948"/>
    <w:rsid w:val="00185B9E"/>
    <w:rsid w:val="00185C50"/>
    <w:rsid w:val="00185F48"/>
    <w:rsid w:val="00186348"/>
    <w:rsid w:val="00187336"/>
    <w:rsid w:val="00187B3F"/>
    <w:rsid w:val="001901BC"/>
    <w:rsid w:val="00190620"/>
    <w:rsid w:val="001910FE"/>
    <w:rsid w:val="00191C96"/>
    <w:rsid w:val="0019287E"/>
    <w:rsid w:val="001930EF"/>
    <w:rsid w:val="00193E38"/>
    <w:rsid w:val="00194051"/>
    <w:rsid w:val="00194CED"/>
    <w:rsid w:val="00194DDF"/>
    <w:rsid w:val="001950CD"/>
    <w:rsid w:val="001952C4"/>
    <w:rsid w:val="00195702"/>
    <w:rsid w:val="001961A3"/>
    <w:rsid w:val="001963F6"/>
    <w:rsid w:val="00196C98"/>
    <w:rsid w:val="00197C2F"/>
    <w:rsid w:val="00197CCF"/>
    <w:rsid w:val="001A01C7"/>
    <w:rsid w:val="001A07A4"/>
    <w:rsid w:val="001A1033"/>
    <w:rsid w:val="001A110F"/>
    <w:rsid w:val="001A14D1"/>
    <w:rsid w:val="001A1B42"/>
    <w:rsid w:val="001A1B82"/>
    <w:rsid w:val="001A1CA1"/>
    <w:rsid w:val="001A2477"/>
    <w:rsid w:val="001A26B4"/>
    <w:rsid w:val="001A2B5B"/>
    <w:rsid w:val="001A2DD0"/>
    <w:rsid w:val="001A2EF7"/>
    <w:rsid w:val="001A2F96"/>
    <w:rsid w:val="001A2FEA"/>
    <w:rsid w:val="001A3093"/>
    <w:rsid w:val="001A41E8"/>
    <w:rsid w:val="001A4233"/>
    <w:rsid w:val="001A536D"/>
    <w:rsid w:val="001A5BB3"/>
    <w:rsid w:val="001A5C38"/>
    <w:rsid w:val="001A66BC"/>
    <w:rsid w:val="001A6A3D"/>
    <w:rsid w:val="001A7990"/>
    <w:rsid w:val="001A7D6F"/>
    <w:rsid w:val="001A7F54"/>
    <w:rsid w:val="001B0193"/>
    <w:rsid w:val="001B061A"/>
    <w:rsid w:val="001B14D4"/>
    <w:rsid w:val="001B1744"/>
    <w:rsid w:val="001B2A1B"/>
    <w:rsid w:val="001B2BB9"/>
    <w:rsid w:val="001B2FE3"/>
    <w:rsid w:val="001B3363"/>
    <w:rsid w:val="001B38E2"/>
    <w:rsid w:val="001B3D23"/>
    <w:rsid w:val="001B40CD"/>
    <w:rsid w:val="001B43BD"/>
    <w:rsid w:val="001B475E"/>
    <w:rsid w:val="001B4BE9"/>
    <w:rsid w:val="001B4C26"/>
    <w:rsid w:val="001B5CA6"/>
    <w:rsid w:val="001B6628"/>
    <w:rsid w:val="001B6C51"/>
    <w:rsid w:val="001B7D96"/>
    <w:rsid w:val="001C054E"/>
    <w:rsid w:val="001C0DF3"/>
    <w:rsid w:val="001C163C"/>
    <w:rsid w:val="001C1EB9"/>
    <w:rsid w:val="001C20D5"/>
    <w:rsid w:val="001C2431"/>
    <w:rsid w:val="001C2B08"/>
    <w:rsid w:val="001C2B0B"/>
    <w:rsid w:val="001C2EEC"/>
    <w:rsid w:val="001C323C"/>
    <w:rsid w:val="001C425A"/>
    <w:rsid w:val="001C4C70"/>
    <w:rsid w:val="001C4D81"/>
    <w:rsid w:val="001C5AB4"/>
    <w:rsid w:val="001C5E30"/>
    <w:rsid w:val="001C6358"/>
    <w:rsid w:val="001C6425"/>
    <w:rsid w:val="001C6650"/>
    <w:rsid w:val="001D0B05"/>
    <w:rsid w:val="001D124A"/>
    <w:rsid w:val="001D20EA"/>
    <w:rsid w:val="001D479F"/>
    <w:rsid w:val="001D4879"/>
    <w:rsid w:val="001D4BCF"/>
    <w:rsid w:val="001D561D"/>
    <w:rsid w:val="001D5BCA"/>
    <w:rsid w:val="001D620E"/>
    <w:rsid w:val="001D681B"/>
    <w:rsid w:val="001D691A"/>
    <w:rsid w:val="001D7086"/>
    <w:rsid w:val="001D719C"/>
    <w:rsid w:val="001D7913"/>
    <w:rsid w:val="001E0BF5"/>
    <w:rsid w:val="001E18E1"/>
    <w:rsid w:val="001E1AB8"/>
    <w:rsid w:val="001E2C6E"/>
    <w:rsid w:val="001E39DE"/>
    <w:rsid w:val="001E3CB2"/>
    <w:rsid w:val="001E4145"/>
    <w:rsid w:val="001E4EE6"/>
    <w:rsid w:val="001E4F8D"/>
    <w:rsid w:val="001E567D"/>
    <w:rsid w:val="001E639C"/>
    <w:rsid w:val="001E67F4"/>
    <w:rsid w:val="001E68E4"/>
    <w:rsid w:val="001E6DE3"/>
    <w:rsid w:val="001E7424"/>
    <w:rsid w:val="001F1042"/>
    <w:rsid w:val="001F2054"/>
    <w:rsid w:val="001F2674"/>
    <w:rsid w:val="001F2C9C"/>
    <w:rsid w:val="001F2FD9"/>
    <w:rsid w:val="001F34DA"/>
    <w:rsid w:val="001F3CE5"/>
    <w:rsid w:val="001F3EBB"/>
    <w:rsid w:val="001F3F99"/>
    <w:rsid w:val="001F5315"/>
    <w:rsid w:val="001F6750"/>
    <w:rsid w:val="001F724F"/>
    <w:rsid w:val="001F79A6"/>
    <w:rsid w:val="001F7B74"/>
    <w:rsid w:val="00200FB6"/>
    <w:rsid w:val="002015BA"/>
    <w:rsid w:val="002016AE"/>
    <w:rsid w:val="002032EB"/>
    <w:rsid w:val="00203628"/>
    <w:rsid w:val="00204B75"/>
    <w:rsid w:val="00205D54"/>
    <w:rsid w:val="00205E94"/>
    <w:rsid w:val="00205FEC"/>
    <w:rsid w:val="00206050"/>
    <w:rsid w:val="0020642F"/>
    <w:rsid w:val="00206AAC"/>
    <w:rsid w:val="0020783E"/>
    <w:rsid w:val="00207CB4"/>
    <w:rsid w:val="00210032"/>
    <w:rsid w:val="00210B0B"/>
    <w:rsid w:val="00210CF2"/>
    <w:rsid w:val="00210EDD"/>
    <w:rsid w:val="002114AE"/>
    <w:rsid w:val="00211842"/>
    <w:rsid w:val="00211C10"/>
    <w:rsid w:val="00211CF9"/>
    <w:rsid w:val="0021202C"/>
    <w:rsid w:val="00213684"/>
    <w:rsid w:val="0021369F"/>
    <w:rsid w:val="00213E0A"/>
    <w:rsid w:val="002141FF"/>
    <w:rsid w:val="002153BF"/>
    <w:rsid w:val="002155FB"/>
    <w:rsid w:val="00215606"/>
    <w:rsid w:val="00215608"/>
    <w:rsid w:val="00215B89"/>
    <w:rsid w:val="00216B53"/>
    <w:rsid w:val="00217231"/>
    <w:rsid w:val="00217894"/>
    <w:rsid w:val="00217A19"/>
    <w:rsid w:val="00220784"/>
    <w:rsid w:val="002209BB"/>
    <w:rsid w:val="00221AE9"/>
    <w:rsid w:val="00221BED"/>
    <w:rsid w:val="00221F0D"/>
    <w:rsid w:val="00222496"/>
    <w:rsid w:val="00222BF5"/>
    <w:rsid w:val="00223EE9"/>
    <w:rsid w:val="00224034"/>
    <w:rsid w:val="00224B1D"/>
    <w:rsid w:val="00225504"/>
    <w:rsid w:val="0022679E"/>
    <w:rsid w:val="00226E34"/>
    <w:rsid w:val="00227056"/>
    <w:rsid w:val="002273DC"/>
    <w:rsid w:val="0022767C"/>
    <w:rsid w:val="002278F2"/>
    <w:rsid w:val="00230497"/>
    <w:rsid w:val="00230940"/>
    <w:rsid w:val="00232083"/>
    <w:rsid w:val="002324D7"/>
    <w:rsid w:val="00232715"/>
    <w:rsid w:val="00232755"/>
    <w:rsid w:val="00232795"/>
    <w:rsid w:val="00232BA7"/>
    <w:rsid w:val="00233154"/>
    <w:rsid w:val="0023320E"/>
    <w:rsid w:val="00234BE8"/>
    <w:rsid w:val="00234F95"/>
    <w:rsid w:val="002354BA"/>
    <w:rsid w:val="0023614D"/>
    <w:rsid w:val="002362FD"/>
    <w:rsid w:val="00237932"/>
    <w:rsid w:val="002402B7"/>
    <w:rsid w:val="00240BBF"/>
    <w:rsid w:val="00241937"/>
    <w:rsid w:val="002428A0"/>
    <w:rsid w:val="00242EB4"/>
    <w:rsid w:val="002430AA"/>
    <w:rsid w:val="00244F65"/>
    <w:rsid w:val="00245FF8"/>
    <w:rsid w:val="002464BB"/>
    <w:rsid w:val="00247AFF"/>
    <w:rsid w:val="00247B74"/>
    <w:rsid w:val="00247E73"/>
    <w:rsid w:val="002503A6"/>
    <w:rsid w:val="00250614"/>
    <w:rsid w:val="00250921"/>
    <w:rsid w:val="002517A9"/>
    <w:rsid w:val="002525F8"/>
    <w:rsid w:val="00252763"/>
    <w:rsid w:val="00253D00"/>
    <w:rsid w:val="00254778"/>
    <w:rsid w:val="00254C6C"/>
    <w:rsid w:val="00254C7F"/>
    <w:rsid w:val="00254D98"/>
    <w:rsid w:val="00254F02"/>
    <w:rsid w:val="002551BE"/>
    <w:rsid w:val="00255289"/>
    <w:rsid w:val="00255BBA"/>
    <w:rsid w:val="0025676A"/>
    <w:rsid w:val="00257C3E"/>
    <w:rsid w:val="00257C5E"/>
    <w:rsid w:val="00260DBD"/>
    <w:rsid w:val="00260F54"/>
    <w:rsid w:val="002620CB"/>
    <w:rsid w:val="002630CF"/>
    <w:rsid w:val="00263E8B"/>
    <w:rsid w:val="002646B2"/>
    <w:rsid w:val="0026547B"/>
    <w:rsid w:val="00265B0D"/>
    <w:rsid w:val="00265B72"/>
    <w:rsid w:val="00265E99"/>
    <w:rsid w:val="002661F7"/>
    <w:rsid w:val="002671FC"/>
    <w:rsid w:val="00267873"/>
    <w:rsid w:val="00270068"/>
    <w:rsid w:val="00271163"/>
    <w:rsid w:val="00272680"/>
    <w:rsid w:val="002740AF"/>
    <w:rsid w:val="002761DC"/>
    <w:rsid w:val="00276B5A"/>
    <w:rsid w:val="002771BF"/>
    <w:rsid w:val="00280594"/>
    <w:rsid w:val="002815E8"/>
    <w:rsid w:val="002821F7"/>
    <w:rsid w:val="002824AE"/>
    <w:rsid w:val="00282A5A"/>
    <w:rsid w:val="00283837"/>
    <w:rsid w:val="0028386C"/>
    <w:rsid w:val="00283A75"/>
    <w:rsid w:val="0028464D"/>
    <w:rsid w:val="002849F3"/>
    <w:rsid w:val="002859E3"/>
    <w:rsid w:val="00286AA7"/>
    <w:rsid w:val="00286D66"/>
    <w:rsid w:val="00286F1B"/>
    <w:rsid w:val="00287410"/>
    <w:rsid w:val="0028777E"/>
    <w:rsid w:val="00287B37"/>
    <w:rsid w:val="00287BF2"/>
    <w:rsid w:val="00287E31"/>
    <w:rsid w:val="00287E48"/>
    <w:rsid w:val="00287EB9"/>
    <w:rsid w:val="00287F03"/>
    <w:rsid w:val="00291267"/>
    <w:rsid w:val="00291DB2"/>
    <w:rsid w:val="002923DD"/>
    <w:rsid w:val="00292C87"/>
    <w:rsid w:val="00293127"/>
    <w:rsid w:val="00293913"/>
    <w:rsid w:val="002941E7"/>
    <w:rsid w:val="0029440E"/>
    <w:rsid w:val="00294E22"/>
    <w:rsid w:val="00295CD7"/>
    <w:rsid w:val="002960A0"/>
    <w:rsid w:val="0029646E"/>
    <w:rsid w:val="00296544"/>
    <w:rsid w:val="00296BF7"/>
    <w:rsid w:val="002974D8"/>
    <w:rsid w:val="00297FBA"/>
    <w:rsid w:val="002A0057"/>
    <w:rsid w:val="002A012D"/>
    <w:rsid w:val="002A067F"/>
    <w:rsid w:val="002A0A16"/>
    <w:rsid w:val="002A194D"/>
    <w:rsid w:val="002A227A"/>
    <w:rsid w:val="002A2A62"/>
    <w:rsid w:val="002A2B9E"/>
    <w:rsid w:val="002A38EA"/>
    <w:rsid w:val="002A4046"/>
    <w:rsid w:val="002A4427"/>
    <w:rsid w:val="002A46E0"/>
    <w:rsid w:val="002A4778"/>
    <w:rsid w:val="002A5061"/>
    <w:rsid w:val="002A6DC5"/>
    <w:rsid w:val="002A6F8C"/>
    <w:rsid w:val="002A70A0"/>
    <w:rsid w:val="002A78CD"/>
    <w:rsid w:val="002A7EB1"/>
    <w:rsid w:val="002B02BA"/>
    <w:rsid w:val="002B0E44"/>
    <w:rsid w:val="002B20B5"/>
    <w:rsid w:val="002B3860"/>
    <w:rsid w:val="002B3DBE"/>
    <w:rsid w:val="002B5961"/>
    <w:rsid w:val="002B661A"/>
    <w:rsid w:val="002B6805"/>
    <w:rsid w:val="002B6A62"/>
    <w:rsid w:val="002B74C8"/>
    <w:rsid w:val="002C03FB"/>
    <w:rsid w:val="002C0A69"/>
    <w:rsid w:val="002C1D26"/>
    <w:rsid w:val="002C2C35"/>
    <w:rsid w:val="002C2D74"/>
    <w:rsid w:val="002C4304"/>
    <w:rsid w:val="002C43BD"/>
    <w:rsid w:val="002C46C6"/>
    <w:rsid w:val="002C4A3E"/>
    <w:rsid w:val="002C4C6C"/>
    <w:rsid w:val="002C5839"/>
    <w:rsid w:val="002C5F2F"/>
    <w:rsid w:val="002C69B7"/>
    <w:rsid w:val="002C6E38"/>
    <w:rsid w:val="002C6E84"/>
    <w:rsid w:val="002C6EA4"/>
    <w:rsid w:val="002C70E8"/>
    <w:rsid w:val="002C773D"/>
    <w:rsid w:val="002D042F"/>
    <w:rsid w:val="002D1235"/>
    <w:rsid w:val="002D1FE0"/>
    <w:rsid w:val="002D28E6"/>
    <w:rsid w:val="002D2D62"/>
    <w:rsid w:val="002D475B"/>
    <w:rsid w:val="002D4853"/>
    <w:rsid w:val="002D4C31"/>
    <w:rsid w:val="002D5177"/>
    <w:rsid w:val="002D5902"/>
    <w:rsid w:val="002D5DC0"/>
    <w:rsid w:val="002D6DA2"/>
    <w:rsid w:val="002D79F3"/>
    <w:rsid w:val="002E0044"/>
    <w:rsid w:val="002E0B65"/>
    <w:rsid w:val="002E0DA1"/>
    <w:rsid w:val="002E19C0"/>
    <w:rsid w:val="002E1BE1"/>
    <w:rsid w:val="002E227E"/>
    <w:rsid w:val="002E34A5"/>
    <w:rsid w:val="002E377E"/>
    <w:rsid w:val="002E3DF7"/>
    <w:rsid w:val="002E442D"/>
    <w:rsid w:val="002E510C"/>
    <w:rsid w:val="002E575B"/>
    <w:rsid w:val="002E5CEF"/>
    <w:rsid w:val="002E693F"/>
    <w:rsid w:val="002E6BEF"/>
    <w:rsid w:val="002E6C80"/>
    <w:rsid w:val="002E769F"/>
    <w:rsid w:val="002E7AF0"/>
    <w:rsid w:val="002F0681"/>
    <w:rsid w:val="002F0686"/>
    <w:rsid w:val="002F08CB"/>
    <w:rsid w:val="002F0BA0"/>
    <w:rsid w:val="002F0C03"/>
    <w:rsid w:val="002F125D"/>
    <w:rsid w:val="002F161F"/>
    <w:rsid w:val="002F1C77"/>
    <w:rsid w:val="002F28B6"/>
    <w:rsid w:val="002F2EA7"/>
    <w:rsid w:val="002F5A51"/>
    <w:rsid w:val="002F6451"/>
    <w:rsid w:val="002F6FAC"/>
    <w:rsid w:val="002F70F3"/>
    <w:rsid w:val="002F7416"/>
    <w:rsid w:val="002F758A"/>
    <w:rsid w:val="002F7709"/>
    <w:rsid w:val="00300363"/>
    <w:rsid w:val="00300CDE"/>
    <w:rsid w:val="00300E82"/>
    <w:rsid w:val="003017BD"/>
    <w:rsid w:val="003029FF"/>
    <w:rsid w:val="00302B94"/>
    <w:rsid w:val="0030308C"/>
    <w:rsid w:val="003031AA"/>
    <w:rsid w:val="003031FB"/>
    <w:rsid w:val="00303EF6"/>
    <w:rsid w:val="0030413F"/>
    <w:rsid w:val="00304AF1"/>
    <w:rsid w:val="00306537"/>
    <w:rsid w:val="00306E42"/>
    <w:rsid w:val="00307586"/>
    <w:rsid w:val="00307B6C"/>
    <w:rsid w:val="00307DFE"/>
    <w:rsid w:val="003101AA"/>
    <w:rsid w:val="00311A64"/>
    <w:rsid w:val="00312BCA"/>
    <w:rsid w:val="00312C14"/>
    <w:rsid w:val="00313E5D"/>
    <w:rsid w:val="00314AD2"/>
    <w:rsid w:val="00314BB7"/>
    <w:rsid w:val="0031527F"/>
    <w:rsid w:val="003157C2"/>
    <w:rsid w:val="00317740"/>
    <w:rsid w:val="00320A56"/>
    <w:rsid w:val="003211B7"/>
    <w:rsid w:val="00321B51"/>
    <w:rsid w:val="00323481"/>
    <w:rsid w:val="00323A14"/>
    <w:rsid w:val="00323BB7"/>
    <w:rsid w:val="00323CD4"/>
    <w:rsid w:val="00324434"/>
    <w:rsid w:val="00325345"/>
    <w:rsid w:val="003254B9"/>
    <w:rsid w:val="00325731"/>
    <w:rsid w:val="003259FA"/>
    <w:rsid w:val="00325A26"/>
    <w:rsid w:val="00327732"/>
    <w:rsid w:val="0032789E"/>
    <w:rsid w:val="00330E70"/>
    <w:rsid w:val="0033127D"/>
    <w:rsid w:val="00332045"/>
    <w:rsid w:val="0033207F"/>
    <w:rsid w:val="00332133"/>
    <w:rsid w:val="003327BA"/>
    <w:rsid w:val="00333262"/>
    <w:rsid w:val="00333586"/>
    <w:rsid w:val="0033373D"/>
    <w:rsid w:val="00334AA2"/>
    <w:rsid w:val="00334DBA"/>
    <w:rsid w:val="00335475"/>
    <w:rsid w:val="003365EA"/>
    <w:rsid w:val="00336A96"/>
    <w:rsid w:val="00336AF2"/>
    <w:rsid w:val="00336C3A"/>
    <w:rsid w:val="00336D51"/>
    <w:rsid w:val="00337686"/>
    <w:rsid w:val="00337877"/>
    <w:rsid w:val="00340FF0"/>
    <w:rsid w:val="0034163D"/>
    <w:rsid w:val="003416CF"/>
    <w:rsid w:val="00342BCB"/>
    <w:rsid w:val="003438A3"/>
    <w:rsid w:val="00344F88"/>
    <w:rsid w:val="003452F3"/>
    <w:rsid w:val="003458FA"/>
    <w:rsid w:val="00345B35"/>
    <w:rsid w:val="00346460"/>
    <w:rsid w:val="003465FA"/>
    <w:rsid w:val="00346B0C"/>
    <w:rsid w:val="00347DAE"/>
    <w:rsid w:val="003503F0"/>
    <w:rsid w:val="00350408"/>
    <w:rsid w:val="00350C5C"/>
    <w:rsid w:val="003510C6"/>
    <w:rsid w:val="00351A1C"/>
    <w:rsid w:val="00352727"/>
    <w:rsid w:val="003539B3"/>
    <w:rsid w:val="00354AA1"/>
    <w:rsid w:val="003560CE"/>
    <w:rsid w:val="00357EEF"/>
    <w:rsid w:val="00360710"/>
    <w:rsid w:val="00361063"/>
    <w:rsid w:val="0036145F"/>
    <w:rsid w:val="00361A8B"/>
    <w:rsid w:val="003623DD"/>
    <w:rsid w:val="003633E6"/>
    <w:rsid w:val="00364046"/>
    <w:rsid w:val="003655DA"/>
    <w:rsid w:val="00366940"/>
    <w:rsid w:val="003675E3"/>
    <w:rsid w:val="0037012B"/>
    <w:rsid w:val="00370A7C"/>
    <w:rsid w:val="00370E85"/>
    <w:rsid w:val="003715DA"/>
    <w:rsid w:val="00371D67"/>
    <w:rsid w:val="0037214D"/>
    <w:rsid w:val="00372554"/>
    <w:rsid w:val="00373385"/>
    <w:rsid w:val="003733AE"/>
    <w:rsid w:val="003756BB"/>
    <w:rsid w:val="003759B0"/>
    <w:rsid w:val="00376C60"/>
    <w:rsid w:val="00376E1F"/>
    <w:rsid w:val="00376EF6"/>
    <w:rsid w:val="00377B54"/>
    <w:rsid w:val="0038079E"/>
    <w:rsid w:val="0038080C"/>
    <w:rsid w:val="003809C4"/>
    <w:rsid w:val="00380BEA"/>
    <w:rsid w:val="00380D21"/>
    <w:rsid w:val="003811AD"/>
    <w:rsid w:val="003815D4"/>
    <w:rsid w:val="00381741"/>
    <w:rsid w:val="0038240E"/>
    <w:rsid w:val="00382A36"/>
    <w:rsid w:val="00382DE1"/>
    <w:rsid w:val="0038380F"/>
    <w:rsid w:val="00384425"/>
    <w:rsid w:val="00384655"/>
    <w:rsid w:val="0038545E"/>
    <w:rsid w:val="00385BEC"/>
    <w:rsid w:val="003871A1"/>
    <w:rsid w:val="00387224"/>
    <w:rsid w:val="003879EA"/>
    <w:rsid w:val="0039073F"/>
    <w:rsid w:val="00390A9A"/>
    <w:rsid w:val="00391B9C"/>
    <w:rsid w:val="00391F81"/>
    <w:rsid w:val="00392774"/>
    <w:rsid w:val="0039323E"/>
    <w:rsid w:val="003939EE"/>
    <w:rsid w:val="00393BC3"/>
    <w:rsid w:val="0039533E"/>
    <w:rsid w:val="00396017"/>
    <w:rsid w:val="003965C9"/>
    <w:rsid w:val="00396A9A"/>
    <w:rsid w:val="00396B13"/>
    <w:rsid w:val="00396CF9"/>
    <w:rsid w:val="00397104"/>
    <w:rsid w:val="00397DB7"/>
    <w:rsid w:val="003A0C6A"/>
    <w:rsid w:val="003A0ECF"/>
    <w:rsid w:val="003A1319"/>
    <w:rsid w:val="003A1B5E"/>
    <w:rsid w:val="003A1CE3"/>
    <w:rsid w:val="003A2629"/>
    <w:rsid w:val="003A26D6"/>
    <w:rsid w:val="003A427E"/>
    <w:rsid w:val="003A4C6D"/>
    <w:rsid w:val="003A568B"/>
    <w:rsid w:val="003A594C"/>
    <w:rsid w:val="003A6695"/>
    <w:rsid w:val="003A6B89"/>
    <w:rsid w:val="003A71F1"/>
    <w:rsid w:val="003A75F9"/>
    <w:rsid w:val="003B01D5"/>
    <w:rsid w:val="003B0DB1"/>
    <w:rsid w:val="003B337D"/>
    <w:rsid w:val="003B36A6"/>
    <w:rsid w:val="003B41D6"/>
    <w:rsid w:val="003B4FE7"/>
    <w:rsid w:val="003B5C7B"/>
    <w:rsid w:val="003B61D9"/>
    <w:rsid w:val="003B6245"/>
    <w:rsid w:val="003C08B8"/>
    <w:rsid w:val="003C0AD2"/>
    <w:rsid w:val="003C153B"/>
    <w:rsid w:val="003C36C2"/>
    <w:rsid w:val="003C36E6"/>
    <w:rsid w:val="003C3D61"/>
    <w:rsid w:val="003C3FB2"/>
    <w:rsid w:val="003C4168"/>
    <w:rsid w:val="003C6A4B"/>
    <w:rsid w:val="003C6C96"/>
    <w:rsid w:val="003C6EDD"/>
    <w:rsid w:val="003C7227"/>
    <w:rsid w:val="003C7B0C"/>
    <w:rsid w:val="003C7E95"/>
    <w:rsid w:val="003D02DF"/>
    <w:rsid w:val="003D08B8"/>
    <w:rsid w:val="003D1B85"/>
    <w:rsid w:val="003D1D26"/>
    <w:rsid w:val="003D246B"/>
    <w:rsid w:val="003D2B16"/>
    <w:rsid w:val="003D2C2E"/>
    <w:rsid w:val="003D2DA3"/>
    <w:rsid w:val="003D3441"/>
    <w:rsid w:val="003D3451"/>
    <w:rsid w:val="003D407B"/>
    <w:rsid w:val="003D4745"/>
    <w:rsid w:val="003D549C"/>
    <w:rsid w:val="003D54AA"/>
    <w:rsid w:val="003D54BA"/>
    <w:rsid w:val="003D555D"/>
    <w:rsid w:val="003D5B50"/>
    <w:rsid w:val="003D5DB0"/>
    <w:rsid w:val="003D62BE"/>
    <w:rsid w:val="003D6973"/>
    <w:rsid w:val="003D75E8"/>
    <w:rsid w:val="003D7ED1"/>
    <w:rsid w:val="003D7F3D"/>
    <w:rsid w:val="003E06B7"/>
    <w:rsid w:val="003E09A2"/>
    <w:rsid w:val="003E108A"/>
    <w:rsid w:val="003E1788"/>
    <w:rsid w:val="003E1AFB"/>
    <w:rsid w:val="003E1F04"/>
    <w:rsid w:val="003E3018"/>
    <w:rsid w:val="003E313B"/>
    <w:rsid w:val="003E3903"/>
    <w:rsid w:val="003E453C"/>
    <w:rsid w:val="003E52D3"/>
    <w:rsid w:val="003E55B5"/>
    <w:rsid w:val="003E729A"/>
    <w:rsid w:val="003F165F"/>
    <w:rsid w:val="003F179F"/>
    <w:rsid w:val="003F191E"/>
    <w:rsid w:val="003F1CE4"/>
    <w:rsid w:val="003F2BE9"/>
    <w:rsid w:val="003F2F45"/>
    <w:rsid w:val="003F4C51"/>
    <w:rsid w:val="003F520F"/>
    <w:rsid w:val="003F6818"/>
    <w:rsid w:val="003F6B23"/>
    <w:rsid w:val="003F6D26"/>
    <w:rsid w:val="004002D0"/>
    <w:rsid w:val="00401BBE"/>
    <w:rsid w:val="00401FB7"/>
    <w:rsid w:val="0040461C"/>
    <w:rsid w:val="00404A3E"/>
    <w:rsid w:val="00404BF2"/>
    <w:rsid w:val="00404C94"/>
    <w:rsid w:val="004064E2"/>
    <w:rsid w:val="00406509"/>
    <w:rsid w:val="00406A51"/>
    <w:rsid w:val="004070F7"/>
    <w:rsid w:val="00407B8C"/>
    <w:rsid w:val="00410CF8"/>
    <w:rsid w:val="004121B4"/>
    <w:rsid w:val="00412E84"/>
    <w:rsid w:val="00413390"/>
    <w:rsid w:val="004138C6"/>
    <w:rsid w:val="00413A9A"/>
    <w:rsid w:val="00413B8E"/>
    <w:rsid w:val="0041405F"/>
    <w:rsid w:val="0041448E"/>
    <w:rsid w:val="0041663E"/>
    <w:rsid w:val="0041665C"/>
    <w:rsid w:val="004209A9"/>
    <w:rsid w:val="00421091"/>
    <w:rsid w:val="00421579"/>
    <w:rsid w:val="00422106"/>
    <w:rsid w:val="0042242D"/>
    <w:rsid w:val="004240B9"/>
    <w:rsid w:val="00424962"/>
    <w:rsid w:val="004249EA"/>
    <w:rsid w:val="00424CC3"/>
    <w:rsid w:val="004257B3"/>
    <w:rsid w:val="0042661F"/>
    <w:rsid w:val="00426A06"/>
    <w:rsid w:val="00426E77"/>
    <w:rsid w:val="004273D4"/>
    <w:rsid w:val="00427796"/>
    <w:rsid w:val="00427CBB"/>
    <w:rsid w:val="00430609"/>
    <w:rsid w:val="00430C1F"/>
    <w:rsid w:val="00430D38"/>
    <w:rsid w:val="00431ABE"/>
    <w:rsid w:val="00431FCD"/>
    <w:rsid w:val="00432D6F"/>
    <w:rsid w:val="00432F27"/>
    <w:rsid w:val="00433488"/>
    <w:rsid w:val="00434682"/>
    <w:rsid w:val="00436013"/>
    <w:rsid w:val="004367D4"/>
    <w:rsid w:val="00440D34"/>
    <w:rsid w:val="00442057"/>
    <w:rsid w:val="00442BEF"/>
    <w:rsid w:val="00442F2A"/>
    <w:rsid w:val="0044340C"/>
    <w:rsid w:val="004448DE"/>
    <w:rsid w:val="00444E47"/>
    <w:rsid w:val="00445338"/>
    <w:rsid w:val="0044533D"/>
    <w:rsid w:val="00445348"/>
    <w:rsid w:val="004467A7"/>
    <w:rsid w:val="004467D2"/>
    <w:rsid w:val="00446A28"/>
    <w:rsid w:val="00447A3C"/>
    <w:rsid w:val="00450D46"/>
    <w:rsid w:val="00451CC1"/>
    <w:rsid w:val="00452411"/>
    <w:rsid w:val="004525D0"/>
    <w:rsid w:val="00452633"/>
    <w:rsid w:val="0045292A"/>
    <w:rsid w:val="00452D53"/>
    <w:rsid w:val="004537F3"/>
    <w:rsid w:val="0045477D"/>
    <w:rsid w:val="004557AC"/>
    <w:rsid w:val="00455863"/>
    <w:rsid w:val="00455D94"/>
    <w:rsid w:val="00456EDA"/>
    <w:rsid w:val="004574D2"/>
    <w:rsid w:val="00457BC7"/>
    <w:rsid w:val="00460490"/>
    <w:rsid w:val="0046067B"/>
    <w:rsid w:val="00460906"/>
    <w:rsid w:val="004609C9"/>
    <w:rsid w:val="00460B2A"/>
    <w:rsid w:val="00461D28"/>
    <w:rsid w:val="00463332"/>
    <w:rsid w:val="004637A9"/>
    <w:rsid w:val="00463FBD"/>
    <w:rsid w:val="004642D0"/>
    <w:rsid w:val="0046493C"/>
    <w:rsid w:val="00464F0D"/>
    <w:rsid w:val="004651D5"/>
    <w:rsid w:val="00465344"/>
    <w:rsid w:val="00465FB0"/>
    <w:rsid w:val="00466494"/>
    <w:rsid w:val="004671A4"/>
    <w:rsid w:val="00467EB8"/>
    <w:rsid w:val="004709E0"/>
    <w:rsid w:val="00471B88"/>
    <w:rsid w:val="004725C2"/>
    <w:rsid w:val="004730B8"/>
    <w:rsid w:val="004732A5"/>
    <w:rsid w:val="004744B3"/>
    <w:rsid w:val="0047488B"/>
    <w:rsid w:val="004757A3"/>
    <w:rsid w:val="00475C91"/>
    <w:rsid w:val="00476260"/>
    <w:rsid w:val="00477195"/>
    <w:rsid w:val="004776CF"/>
    <w:rsid w:val="00480988"/>
    <w:rsid w:val="00480E92"/>
    <w:rsid w:val="004816DD"/>
    <w:rsid w:val="00482F56"/>
    <w:rsid w:val="004831D9"/>
    <w:rsid w:val="004831FB"/>
    <w:rsid w:val="00484E71"/>
    <w:rsid w:val="00485626"/>
    <w:rsid w:val="004858C8"/>
    <w:rsid w:val="00485D53"/>
    <w:rsid w:val="00487D58"/>
    <w:rsid w:val="00490ACA"/>
    <w:rsid w:val="00491254"/>
    <w:rsid w:val="004914CB"/>
    <w:rsid w:val="0049151A"/>
    <w:rsid w:val="00493189"/>
    <w:rsid w:val="004941E5"/>
    <w:rsid w:val="004944F2"/>
    <w:rsid w:val="0049453C"/>
    <w:rsid w:val="004945C1"/>
    <w:rsid w:val="0049514E"/>
    <w:rsid w:val="00495546"/>
    <w:rsid w:val="0049680C"/>
    <w:rsid w:val="00496A4D"/>
    <w:rsid w:val="00496C69"/>
    <w:rsid w:val="00496C8F"/>
    <w:rsid w:val="00496E7D"/>
    <w:rsid w:val="004978BA"/>
    <w:rsid w:val="00497C22"/>
    <w:rsid w:val="004A00A5"/>
    <w:rsid w:val="004A0115"/>
    <w:rsid w:val="004A01FF"/>
    <w:rsid w:val="004A0893"/>
    <w:rsid w:val="004A0C04"/>
    <w:rsid w:val="004A0F3F"/>
    <w:rsid w:val="004A19C7"/>
    <w:rsid w:val="004A1F7B"/>
    <w:rsid w:val="004A2295"/>
    <w:rsid w:val="004A2684"/>
    <w:rsid w:val="004A2E5B"/>
    <w:rsid w:val="004A3B8A"/>
    <w:rsid w:val="004A45EA"/>
    <w:rsid w:val="004A4627"/>
    <w:rsid w:val="004A48F2"/>
    <w:rsid w:val="004A5192"/>
    <w:rsid w:val="004A6150"/>
    <w:rsid w:val="004A7C13"/>
    <w:rsid w:val="004A7D97"/>
    <w:rsid w:val="004B0222"/>
    <w:rsid w:val="004B0273"/>
    <w:rsid w:val="004B1157"/>
    <w:rsid w:val="004B1A20"/>
    <w:rsid w:val="004B28D5"/>
    <w:rsid w:val="004B39E2"/>
    <w:rsid w:val="004B3EF8"/>
    <w:rsid w:val="004B4559"/>
    <w:rsid w:val="004B5232"/>
    <w:rsid w:val="004B634F"/>
    <w:rsid w:val="004B6370"/>
    <w:rsid w:val="004B64FB"/>
    <w:rsid w:val="004B673F"/>
    <w:rsid w:val="004B7280"/>
    <w:rsid w:val="004B7B52"/>
    <w:rsid w:val="004C02F4"/>
    <w:rsid w:val="004C074F"/>
    <w:rsid w:val="004C0B3F"/>
    <w:rsid w:val="004C0C93"/>
    <w:rsid w:val="004C15FE"/>
    <w:rsid w:val="004C16AD"/>
    <w:rsid w:val="004C1AF1"/>
    <w:rsid w:val="004C250B"/>
    <w:rsid w:val="004C2895"/>
    <w:rsid w:val="004C368C"/>
    <w:rsid w:val="004C36BF"/>
    <w:rsid w:val="004C4657"/>
    <w:rsid w:val="004C5A5A"/>
    <w:rsid w:val="004C731D"/>
    <w:rsid w:val="004C76C8"/>
    <w:rsid w:val="004C7783"/>
    <w:rsid w:val="004C78A3"/>
    <w:rsid w:val="004C7D79"/>
    <w:rsid w:val="004D0C88"/>
    <w:rsid w:val="004D143C"/>
    <w:rsid w:val="004D1590"/>
    <w:rsid w:val="004D1BDF"/>
    <w:rsid w:val="004D1FD3"/>
    <w:rsid w:val="004D21BA"/>
    <w:rsid w:val="004D2C14"/>
    <w:rsid w:val="004D3328"/>
    <w:rsid w:val="004D40A5"/>
    <w:rsid w:val="004D4575"/>
    <w:rsid w:val="004D5A72"/>
    <w:rsid w:val="004D5F2A"/>
    <w:rsid w:val="004D6D20"/>
    <w:rsid w:val="004D6E4E"/>
    <w:rsid w:val="004D6EBA"/>
    <w:rsid w:val="004E115C"/>
    <w:rsid w:val="004E1FBF"/>
    <w:rsid w:val="004E281E"/>
    <w:rsid w:val="004E38C5"/>
    <w:rsid w:val="004E392D"/>
    <w:rsid w:val="004E3CE8"/>
    <w:rsid w:val="004E3F46"/>
    <w:rsid w:val="004E4058"/>
    <w:rsid w:val="004E4D9D"/>
    <w:rsid w:val="004E4DFA"/>
    <w:rsid w:val="004E4EB1"/>
    <w:rsid w:val="004E51FD"/>
    <w:rsid w:val="004E55AA"/>
    <w:rsid w:val="004E5E4C"/>
    <w:rsid w:val="004E650E"/>
    <w:rsid w:val="004E6706"/>
    <w:rsid w:val="004E7316"/>
    <w:rsid w:val="004E7F19"/>
    <w:rsid w:val="004E7F2E"/>
    <w:rsid w:val="004F08DC"/>
    <w:rsid w:val="004F0F1F"/>
    <w:rsid w:val="004F1606"/>
    <w:rsid w:val="004F1CAE"/>
    <w:rsid w:val="004F4240"/>
    <w:rsid w:val="004F557E"/>
    <w:rsid w:val="004F58E5"/>
    <w:rsid w:val="004F5993"/>
    <w:rsid w:val="004F5FA7"/>
    <w:rsid w:val="004F61C9"/>
    <w:rsid w:val="004F6CF9"/>
    <w:rsid w:val="004F77D2"/>
    <w:rsid w:val="00501C03"/>
    <w:rsid w:val="00502259"/>
    <w:rsid w:val="005036AC"/>
    <w:rsid w:val="00503BE3"/>
    <w:rsid w:val="00503D34"/>
    <w:rsid w:val="005040C0"/>
    <w:rsid w:val="0050442B"/>
    <w:rsid w:val="00504914"/>
    <w:rsid w:val="005049DD"/>
    <w:rsid w:val="00504D52"/>
    <w:rsid w:val="00504E05"/>
    <w:rsid w:val="00504F97"/>
    <w:rsid w:val="00505173"/>
    <w:rsid w:val="00505564"/>
    <w:rsid w:val="0050579A"/>
    <w:rsid w:val="00505B50"/>
    <w:rsid w:val="00505D72"/>
    <w:rsid w:val="00506332"/>
    <w:rsid w:val="00506A22"/>
    <w:rsid w:val="00506F9B"/>
    <w:rsid w:val="0050706C"/>
    <w:rsid w:val="00507EF1"/>
    <w:rsid w:val="00510AEF"/>
    <w:rsid w:val="00510B40"/>
    <w:rsid w:val="005113C5"/>
    <w:rsid w:val="00511804"/>
    <w:rsid w:val="00511ABC"/>
    <w:rsid w:val="00511B58"/>
    <w:rsid w:val="00515322"/>
    <w:rsid w:val="00515E98"/>
    <w:rsid w:val="00515EBF"/>
    <w:rsid w:val="005164BD"/>
    <w:rsid w:val="00516653"/>
    <w:rsid w:val="005178E8"/>
    <w:rsid w:val="00517BA8"/>
    <w:rsid w:val="00522274"/>
    <w:rsid w:val="00522807"/>
    <w:rsid w:val="005230D8"/>
    <w:rsid w:val="00523BD5"/>
    <w:rsid w:val="00523D02"/>
    <w:rsid w:val="00523DD0"/>
    <w:rsid w:val="00524425"/>
    <w:rsid w:val="005256C1"/>
    <w:rsid w:val="0052621C"/>
    <w:rsid w:val="0052667E"/>
    <w:rsid w:val="0052677E"/>
    <w:rsid w:val="00527B7D"/>
    <w:rsid w:val="00527F83"/>
    <w:rsid w:val="005300B7"/>
    <w:rsid w:val="005314B4"/>
    <w:rsid w:val="00531F15"/>
    <w:rsid w:val="00532CB5"/>
    <w:rsid w:val="00532E18"/>
    <w:rsid w:val="0053355A"/>
    <w:rsid w:val="0053500C"/>
    <w:rsid w:val="00537845"/>
    <w:rsid w:val="00537934"/>
    <w:rsid w:val="00537992"/>
    <w:rsid w:val="00537A71"/>
    <w:rsid w:val="005405FB"/>
    <w:rsid w:val="005417E4"/>
    <w:rsid w:val="00541AF1"/>
    <w:rsid w:val="00541E65"/>
    <w:rsid w:val="00542354"/>
    <w:rsid w:val="005427C1"/>
    <w:rsid w:val="00543A97"/>
    <w:rsid w:val="005440B0"/>
    <w:rsid w:val="005443F7"/>
    <w:rsid w:val="00544745"/>
    <w:rsid w:val="00544EB6"/>
    <w:rsid w:val="0054524E"/>
    <w:rsid w:val="00545C6F"/>
    <w:rsid w:val="005465EC"/>
    <w:rsid w:val="005472A5"/>
    <w:rsid w:val="005479C8"/>
    <w:rsid w:val="005479F0"/>
    <w:rsid w:val="00547EC3"/>
    <w:rsid w:val="00551820"/>
    <w:rsid w:val="00551987"/>
    <w:rsid w:val="00551C07"/>
    <w:rsid w:val="0055213A"/>
    <w:rsid w:val="00552785"/>
    <w:rsid w:val="00552A26"/>
    <w:rsid w:val="005531C6"/>
    <w:rsid w:val="00553811"/>
    <w:rsid w:val="0055415E"/>
    <w:rsid w:val="00554549"/>
    <w:rsid w:val="00555B6E"/>
    <w:rsid w:val="00555D5C"/>
    <w:rsid w:val="00557742"/>
    <w:rsid w:val="005604DA"/>
    <w:rsid w:val="005606FA"/>
    <w:rsid w:val="00560E4C"/>
    <w:rsid w:val="00561322"/>
    <w:rsid w:val="005613E9"/>
    <w:rsid w:val="00561D46"/>
    <w:rsid w:val="00562CD2"/>
    <w:rsid w:val="00562EF8"/>
    <w:rsid w:val="0056314C"/>
    <w:rsid w:val="005636D7"/>
    <w:rsid w:val="005645F5"/>
    <w:rsid w:val="005650A6"/>
    <w:rsid w:val="005651B2"/>
    <w:rsid w:val="00565247"/>
    <w:rsid w:val="005653DD"/>
    <w:rsid w:val="00565442"/>
    <w:rsid w:val="005657EB"/>
    <w:rsid w:val="00565C1E"/>
    <w:rsid w:val="0056748C"/>
    <w:rsid w:val="00570438"/>
    <w:rsid w:val="00570448"/>
    <w:rsid w:val="0057159A"/>
    <w:rsid w:val="00573E03"/>
    <w:rsid w:val="00574785"/>
    <w:rsid w:val="005754FE"/>
    <w:rsid w:val="0057569A"/>
    <w:rsid w:val="005756A9"/>
    <w:rsid w:val="0057571E"/>
    <w:rsid w:val="00577549"/>
    <w:rsid w:val="005775E0"/>
    <w:rsid w:val="005776C1"/>
    <w:rsid w:val="005778B1"/>
    <w:rsid w:val="005811E0"/>
    <w:rsid w:val="00581A37"/>
    <w:rsid w:val="00581ABB"/>
    <w:rsid w:val="00581BEE"/>
    <w:rsid w:val="00583C65"/>
    <w:rsid w:val="00583F36"/>
    <w:rsid w:val="00583FB1"/>
    <w:rsid w:val="005846F2"/>
    <w:rsid w:val="00585105"/>
    <w:rsid w:val="00585CEE"/>
    <w:rsid w:val="00586280"/>
    <w:rsid w:val="00586787"/>
    <w:rsid w:val="00586FFC"/>
    <w:rsid w:val="00587621"/>
    <w:rsid w:val="005879B7"/>
    <w:rsid w:val="00587A18"/>
    <w:rsid w:val="00590DEB"/>
    <w:rsid w:val="0059133E"/>
    <w:rsid w:val="00592722"/>
    <w:rsid w:val="00593E7C"/>
    <w:rsid w:val="00593FF3"/>
    <w:rsid w:val="00594D55"/>
    <w:rsid w:val="00594DD7"/>
    <w:rsid w:val="0059516E"/>
    <w:rsid w:val="005956EA"/>
    <w:rsid w:val="00595911"/>
    <w:rsid w:val="005962FE"/>
    <w:rsid w:val="0059723A"/>
    <w:rsid w:val="00597621"/>
    <w:rsid w:val="00597E62"/>
    <w:rsid w:val="005A02A0"/>
    <w:rsid w:val="005A0A2B"/>
    <w:rsid w:val="005A198F"/>
    <w:rsid w:val="005A2355"/>
    <w:rsid w:val="005A2825"/>
    <w:rsid w:val="005A300D"/>
    <w:rsid w:val="005A31C6"/>
    <w:rsid w:val="005A3371"/>
    <w:rsid w:val="005A39A6"/>
    <w:rsid w:val="005A3C7E"/>
    <w:rsid w:val="005A5557"/>
    <w:rsid w:val="005A574F"/>
    <w:rsid w:val="005A5AC7"/>
    <w:rsid w:val="005A6C1B"/>
    <w:rsid w:val="005A6C32"/>
    <w:rsid w:val="005A71CD"/>
    <w:rsid w:val="005A72D4"/>
    <w:rsid w:val="005A74D2"/>
    <w:rsid w:val="005A7789"/>
    <w:rsid w:val="005B029E"/>
    <w:rsid w:val="005B13EE"/>
    <w:rsid w:val="005B1D98"/>
    <w:rsid w:val="005B243A"/>
    <w:rsid w:val="005B3531"/>
    <w:rsid w:val="005B361E"/>
    <w:rsid w:val="005B3BFF"/>
    <w:rsid w:val="005B3F3F"/>
    <w:rsid w:val="005B44BE"/>
    <w:rsid w:val="005B5B64"/>
    <w:rsid w:val="005B5D66"/>
    <w:rsid w:val="005B5EEE"/>
    <w:rsid w:val="005B6407"/>
    <w:rsid w:val="005B719B"/>
    <w:rsid w:val="005B7CBD"/>
    <w:rsid w:val="005C07B5"/>
    <w:rsid w:val="005C0B41"/>
    <w:rsid w:val="005C114C"/>
    <w:rsid w:val="005C2799"/>
    <w:rsid w:val="005C3F54"/>
    <w:rsid w:val="005C5125"/>
    <w:rsid w:val="005C53EC"/>
    <w:rsid w:val="005C5999"/>
    <w:rsid w:val="005C69A9"/>
    <w:rsid w:val="005C713B"/>
    <w:rsid w:val="005C7665"/>
    <w:rsid w:val="005D0327"/>
    <w:rsid w:val="005D0B5A"/>
    <w:rsid w:val="005D1775"/>
    <w:rsid w:val="005D17C9"/>
    <w:rsid w:val="005D1CA6"/>
    <w:rsid w:val="005D1F1E"/>
    <w:rsid w:val="005D2A09"/>
    <w:rsid w:val="005D2C65"/>
    <w:rsid w:val="005D2DA9"/>
    <w:rsid w:val="005D3441"/>
    <w:rsid w:val="005D38ED"/>
    <w:rsid w:val="005D3FF8"/>
    <w:rsid w:val="005D5388"/>
    <w:rsid w:val="005D5471"/>
    <w:rsid w:val="005D5BAE"/>
    <w:rsid w:val="005D5FE3"/>
    <w:rsid w:val="005D6D94"/>
    <w:rsid w:val="005D76BC"/>
    <w:rsid w:val="005D7A2E"/>
    <w:rsid w:val="005D7C23"/>
    <w:rsid w:val="005E0097"/>
    <w:rsid w:val="005E07BB"/>
    <w:rsid w:val="005E0869"/>
    <w:rsid w:val="005E10E6"/>
    <w:rsid w:val="005E20E3"/>
    <w:rsid w:val="005E2360"/>
    <w:rsid w:val="005E2659"/>
    <w:rsid w:val="005E2B97"/>
    <w:rsid w:val="005E471B"/>
    <w:rsid w:val="005E4829"/>
    <w:rsid w:val="005E4BBB"/>
    <w:rsid w:val="005E4EA6"/>
    <w:rsid w:val="005E609E"/>
    <w:rsid w:val="005E619D"/>
    <w:rsid w:val="005E65A1"/>
    <w:rsid w:val="005E69EE"/>
    <w:rsid w:val="005E736F"/>
    <w:rsid w:val="005F044B"/>
    <w:rsid w:val="005F08F0"/>
    <w:rsid w:val="005F0BA9"/>
    <w:rsid w:val="005F1180"/>
    <w:rsid w:val="005F1536"/>
    <w:rsid w:val="005F1D60"/>
    <w:rsid w:val="005F2924"/>
    <w:rsid w:val="005F3606"/>
    <w:rsid w:val="005F37B2"/>
    <w:rsid w:val="005F3EDA"/>
    <w:rsid w:val="005F4AD2"/>
    <w:rsid w:val="005F5081"/>
    <w:rsid w:val="005F5911"/>
    <w:rsid w:val="005F5D1D"/>
    <w:rsid w:val="0060044B"/>
    <w:rsid w:val="006019D7"/>
    <w:rsid w:val="00601FAF"/>
    <w:rsid w:val="006023F3"/>
    <w:rsid w:val="00602D36"/>
    <w:rsid w:val="0060485B"/>
    <w:rsid w:val="00604B33"/>
    <w:rsid w:val="00604F50"/>
    <w:rsid w:val="00604F9A"/>
    <w:rsid w:val="0060558C"/>
    <w:rsid w:val="006059CF"/>
    <w:rsid w:val="00606489"/>
    <w:rsid w:val="00606735"/>
    <w:rsid w:val="00606A80"/>
    <w:rsid w:val="00607057"/>
    <w:rsid w:val="00610813"/>
    <w:rsid w:val="00610F19"/>
    <w:rsid w:val="006110E5"/>
    <w:rsid w:val="006113C4"/>
    <w:rsid w:val="00611A50"/>
    <w:rsid w:val="00611B44"/>
    <w:rsid w:val="00612AE8"/>
    <w:rsid w:val="0061311C"/>
    <w:rsid w:val="0061327F"/>
    <w:rsid w:val="006140F9"/>
    <w:rsid w:val="00614211"/>
    <w:rsid w:val="00614B15"/>
    <w:rsid w:val="00615B6E"/>
    <w:rsid w:val="0061624C"/>
    <w:rsid w:val="00616E46"/>
    <w:rsid w:val="0062059D"/>
    <w:rsid w:val="00620761"/>
    <w:rsid w:val="00620C68"/>
    <w:rsid w:val="006219FE"/>
    <w:rsid w:val="00621AF7"/>
    <w:rsid w:val="00621D7C"/>
    <w:rsid w:val="00621DB5"/>
    <w:rsid w:val="006226D3"/>
    <w:rsid w:val="0062313E"/>
    <w:rsid w:val="006234B4"/>
    <w:rsid w:val="00623A2D"/>
    <w:rsid w:val="00623D96"/>
    <w:rsid w:val="006248C5"/>
    <w:rsid w:val="00624EF1"/>
    <w:rsid w:val="0063007B"/>
    <w:rsid w:val="00630B11"/>
    <w:rsid w:val="00630BC8"/>
    <w:rsid w:val="00631E0C"/>
    <w:rsid w:val="0063231C"/>
    <w:rsid w:val="00633E50"/>
    <w:rsid w:val="00634310"/>
    <w:rsid w:val="00637068"/>
    <w:rsid w:val="00637172"/>
    <w:rsid w:val="006375BA"/>
    <w:rsid w:val="00637CF0"/>
    <w:rsid w:val="006400DD"/>
    <w:rsid w:val="00640D48"/>
    <w:rsid w:val="00641B5F"/>
    <w:rsid w:val="00641DF7"/>
    <w:rsid w:val="00642233"/>
    <w:rsid w:val="006423B5"/>
    <w:rsid w:val="00642544"/>
    <w:rsid w:val="00642939"/>
    <w:rsid w:val="00644363"/>
    <w:rsid w:val="006452F6"/>
    <w:rsid w:val="006462C6"/>
    <w:rsid w:val="00646C4A"/>
    <w:rsid w:val="006472D5"/>
    <w:rsid w:val="00647753"/>
    <w:rsid w:val="00647E49"/>
    <w:rsid w:val="006501F5"/>
    <w:rsid w:val="006502DF"/>
    <w:rsid w:val="006505A1"/>
    <w:rsid w:val="006505EB"/>
    <w:rsid w:val="00650B0E"/>
    <w:rsid w:val="00650EDA"/>
    <w:rsid w:val="006512FB"/>
    <w:rsid w:val="006514A9"/>
    <w:rsid w:val="006519D4"/>
    <w:rsid w:val="00651C1F"/>
    <w:rsid w:val="00652576"/>
    <w:rsid w:val="0065263D"/>
    <w:rsid w:val="00652DA6"/>
    <w:rsid w:val="006530C9"/>
    <w:rsid w:val="006533E0"/>
    <w:rsid w:val="006542FB"/>
    <w:rsid w:val="0065463F"/>
    <w:rsid w:val="006550AB"/>
    <w:rsid w:val="006553E4"/>
    <w:rsid w:val="00656102"/>
    <w:rsid w:val="00656817"/>
    <w:rsid w:val="00656960"/>
    <w:rsid w:val="00656CFC"/>
    <w:rsid w:val="00656EC8"/>
    <w:rsid w:val="00661299"/>
    <w:rsid w:val="00661602"/>
    <w:rsid w:val="00661863"/>
    <w:rsid w:val="00661B3A"/>
    <w:rsid w:val="00662834"/>
    <w:rsid w:val="006634D9"/>
    <w:rsid w:val="00663BAD"/>
    <w:rsid w:val="0066479A"/>
    <w:rsid w:val="00666085"/>
    <w:rsid w:val="00666E0D"/>
    <w:rsid w:val="00667595"/>
    <w:rsid w:val="006679F0"/>
    <w:rsid w:val="00667D7A"/>
    <w:rsid w:val="00670ECB"/>
    <w:rsid w:val="0067122D"/>
    <w:rsid w:val="00672558"/>
    <w:rsid w:val="00672DF5"/>
    <w:rsid w:val="0067346B"/>
    <w:rsid w:val="00673AEF"/>
    <w:rsid w:val="006754C5"/>
    <w:rsid w:val="00675AB4"/>
    <w:rsid w:val="00675FFE"/>
    <w:rsid w:val="006767E7"/>
    <w:rsid w:val="00676C4F"/>
    <w:rsid w:val="006772D7"/>
    <w:rsid w:val="0067768A"/>
    <w:rsid w:val="006803FD"/>
    <w:rsid w:val="00680621"/>
    <w:rsid w:val="0068081D"/>
    <w:rsid w:val="00681697"/>
    <w:rsid w:val="00681B55"/>
    <w:rsid w:val="00681F98"/>
    <w:rsid w:val="0068220D"/>
    <w:rsid w:val="006829C2"/>
    <w:rsid w:val="006838E2"/>
    <w:rsid w:val="00683E36"/>
    <w:rsid w:val="00684451"/>
    <w:rsid w:val="00684A38"/>
    <w:rsid w:val="00685ED6"/>
    <w:rsid w:val="006868F2"/>
    <w:rsid w:val="00686AB7"/>
    <w:rsid w:val="00690013"/>
    <w:rsid w:val="00690A04"/>
    <w:rsid w:val="00690CEC"/>
    <w:rsid w:val="00690F35"/>
    <w:rsid w:val="006910B5"/>
    <w:rsid w:val="0069127F"/>
    <w:rsid w:val="006929D0"/>
    <w:rsid w:val="0069325F"/>
    <w:rsid w:val="00693F8F"/>
    <w:rsid w:val="00694440"/>
    <w:rsid w:val="0069480A"/>
    <w:rsid w:val="006951F2"/>
    <w:rsid w:val="00696A19"/>
    <w:rsid w:val="006978B4"/>
    <w:rsid w:val="00697D73"/>
    <w:rsid w:val="00697E41"/>
    <w:rsid w:val="006A074D"/>
    <w:rsid w:val="006A07B8"/>
    <w:rsid w:val="006A209C"/>
    <w:rsid w:val="006A2E37"/>
    <w:rsid w:val="006A3CB8"/>
    <w:rsid w:val="006A42A5"/>
    <w:rsid w:val="006A4A4E"/>
    <w:rsid w:val="006A4BAA"/>
    <w:rsid w:val="006A669D"/>
    <w:rsid w:val="006A6802"/>
    <w:rsid w:val="006A6ADA"/>
    <w:rsid w:val="006A7D6A"/>
    <w:rsid w:val="006B0057"/>
    <w:rsid w:val="006B0C76"/>
    <w:rsid w:val="006B19C9"/>
    <w:rsid w:val="006B1B68"/>
    <w:rsid w:val="006B1E2B"/>
    <w:rsid w:val="006B2735"/>
    <w:rsid w:val="006B2FD1"/>
    <w:rsid w:val="006B41F6"/>
    <w:rsid w:val="006B4CAA"/>
    <w:rsid w:val="006B5540"/>
    <w:rsid w:val="006B56AB"/>
    <w:rsid w:val="006B59BE"/>
    <w:rsid w:val="006B6328"/>
    <w:rsid w:val="006B6397"/>
    <w:rsid w:val="006B6473"/>
    <w:rsid w:val="006B6B7D"/>
    <w:rsid w:val="006B6DB7"/>
    <w:rsid w:val="006B73FF"/>
    <w:rsid w:val="006B79A8"/>
    <w:rsid w:val="006B7B84"/>
    <w:rsid w:val="006B7C34"/>
    <w:rsid w:val="006B7D37"/>
    <w:rsid w:val="006B7EC7"/>
    <w:rsid w:val="006B7FAB"/>
    <w:rsid w:val="006C085B"/>
    <w:rsid w:val="006C193C"/>
    <w:rsid w:val="006C1F9C"/>
    <w:rsid w:val="006C2703"/>
    <w:rsid w:val="006C34DD"/>
    <w:rsid w:val="006C42C0"/>
    <w:rsid w:val="006C4336"/>
    <w:rsid w:val="006C4BE7"/>
    <w:rsid w:val="006C58AC"/>
    <w:rsid w:val="006C5958"/>
    <w:rsid w:val="006C5F4F"/>
    <w:rsid w:val="006C63FA"/>
    <w:rsid w:val="006C6ACE"/>
    <w:rsid w:val="006C6CFA"/>
    <w:rsid w:val="006C720E"/>
    <w:rsid w:val="006C7630"/>
    <w:rsid w:val="006D0AA5"/>
    <w:rsid w:val="006D1250"/>
    <w:rsid w:val="006D1685"/>
    <w:rsid w:val="006D1BF8"/>
    <w:rsid w:val="006D3041"/>
    <w:rsid w:val="006D3B0D"/>
    <w:rsid w:val="006D3BC4"/>
    <w:rsid w:val="006D4011"/>
    <w:rsid w:val="006D4511"/>
    <w:rsid w:val="006D4D5A"/>
    <w:rsid w:val="006D559F"/>
    <w:rsid w:val="006D56D5"/>
    <w:rsid w:val="006D65E8"/>
    <w:rsid w:val="006D6C5D"/>
    <w:rsid w:val="006D7541"/>
    <w:rsid w:val="006D7AAE"/>
    <w:rsid w:val="006E0161"/>
    <w:rsid w:val="006E0647"/>
    <w:rsid w:val="006E0943"/>
    <w:rsid w:val="006E19F9"/>
    <w:rsid w:val="006E1E34"/>
    <w:rsid w:val="006E273F"/>
    <w:rsid w:val="006E283A"/>
    <w:rsid w:val="006E3080"/>
    <w:rsid w:val="006E33ED"/>
    <w:rsid w:val="006E393A"/>
    <w:rsid w:val="006E5B16"/>
    <w:rsid w:val="006E6468"/>
    <w:rsid w:val="006E6663"/>
    <w:rsid w:val="006E6F48"/>
    <w:rsid w:val="006E7803"/>
    <w:rsid w:val="006E7A9C"/>
    <w:rsid w:val="006E7D31"/>
    <w:rsid w:val="006E7EB2"/>
    <w:rsid w:val="006F065C"/>
    <w:rsid w:val="006F06A6"/>
    <w:rsid w:val="006F0D3C"/>
    <w:rsid w:val="006F1A9D"/>
    <w:rsid w:val="006F1B7E"/>
    <w:rsid w:val="006F1C91"/>
    <w:rsid w:val="006F1F41"/>
    <w:rsid w:val="006F2898"/>
    <w:rsid w:val="006F2CCC"/>
    <w:rsid w:val="006F2FD8"/>
    <w:rsid w:val="006F307C"/>
    <w:rsid w:val="006F3408"/>
    <w:rsid w:val="006F379E"/>
    <w:rsid w:val="006F4093"/>
    <w:rsid w:val="006F42F9"/>
    <w:rsid w:val="006F430F"/>
    <w:rsid w:val="006F43EF"/>
    <w:rsid w:val="006F51AD"/>
    <w:rsid w:val="006F6277"/>
    <w:rsid w:val="006F71ED"/>
    <w:rsid w:val="006F7A38"/>
    <w:rsid w:val="006F7A61"/>
    <w:rsid w:val="00700632"/>
    <w:rsid w:val="0070068E"/>
    <w:rsid w:val="007006FA"/>
    <w:rsid w:val="00701471"/>
    <w:rsid w:val="00701EEC"/>
    <w:rsid w:val="00702C64"/>
    <w:rsid w:val="00702DAE"/>
    <w:rsid w:val="0070349D"/>
    <w:rsid w:val="0070354F"/>
    <w:rsid w:val="0070385D"/>
    <w:rsid w:val="00703900"/>
    <w:rsid w:val="00703DC5"/>
    <w:rsid w:val="007043A0"/>
    <w:rsid w:val="0070462C"/>
    <w:rsid w:val="00704A39"/>
    <w:rsid w:val="00704C25"/>
    <w:rsid w:val="00705312"/>
    <w:rsid w:val="00705CC6"/>
    <w:rsid w:val="007061C8"/>
    <w:rsid w:val="007069A1"/>
    <w:rsid w:val="00706FA1"/>
    <w:rsid w:val="007076D2"/>
    <w:rsid w:val="00711676"/>
    <w:rsid w:val="007117A9"/>
    <w:rsid w:val="007118B1"/>
    <w:rsid w:val="00712BD8"/>
    <w:rsid w:val="00712E2D"/>
    <w:rsid w:val="00713054"/>
    <w:rsid w:val="007132DC"/>
    <w:rsid w:val="007137CD"/>
    <w:rsid w:val="0071395B"/>
    <w:rsid w:val="00714934"/>
    <w:rsid w:val="007150F5"/>
    <w:rsid w:val="0071557A"/>
    <w:rsid w:val="00715BA0"/>
    <w:rsid w:val="00716044"/>
    <w:rsid w:val="0071610B"/>
    <w:rsid w:val="00716427"/>
    <w:rsid w:val="00716B43"/>
    <w:rsid w:val="00717006"/>
    <w:rsid w:val="007172C2"/>
    <w:rsid w:val="007174AA"/>
    <w:rsid w:val="0071754F"/>
    <w:rsid w:val="00717D78"/>
    <w:rsid w:val="00720932"/>
    <w:rsid w:val="00721280"/>
    <w:rsid w:val="007228A4"/>
    <w:rsid w:val="007229F1"/>
    <w:rsid w:val="00722C78"/>
    <w:rsid w:val="007236A6"/>
    <w:rsid w:val="0072417A"/>
    <w:rsid w:val="007243AB"/>
    <w:rsid w:val="007244F0"/>
    <w:rsid w:val="007247EC"/>
    <w:rsid w:val="00724D39"/>
    <w:rsid w:val="00725736"/>
    <w:rsid w:val="007259BB"/>
    <w:rsid w:val="007266BD"/>
    <w:rsid w:val="00726B0B"/>
    <w:rsid w:val="007274DC"/>
    <w:rsid w:val="00727A3E"/>
    <w:rsid w:val="007304E1"/>
    <w:rsid w:val="007314E4"/>
    <w:rsid w:val="00731D30"/>
    <w:rsid w:val="00731EF0"/>
    <w:rsid w:val="007325C5"/>
    <w:rsid w:val="00732A6A"/>
    <w:rsid w:val="00733ABB"/>
    <w:rsid w:val="00734C3B"/>
    <w:rsid w:val="00736052"/>
    <w:rsid w:val="007366C3"/>
    <w:rsid w:val="00736A46"/>
    <w:rsid w:val="0073723F"/>
    <w:rsid w:val="007375CF"/>
    <w:rsid w:val="0074013D"/>
    <w:rsid w:val="0074064B"/>
    <w:rsid w:val="0074114F"/>
    <w:rsid w:val="00741585"/>
    <w:rsid w:val="007419F6"/>
    <w:rsid w:val="00741DB4"/>
    <w:rsid w:val="00742245"/>
    <w:rsid w:val="00742991"/>
    <w:rsid w:val="00743A45"/>
    <w:rsid w:val="00743DC5"/>
    <w:rsid w:val="007443E0"/>
    <w:rsid w:val="00744704"/>
    <w:rsid w:val="00745B5B"/>
    <w:rsid w:val="00746407"/>
    <w:rsid w:val="007464BF"/>
    <w:rsid w:val="007464F7"/>
    <w:rsid w:val="00746F98"/>
    <w:rsid w:val="007472F9"/>
    <w:rsid w:val="0074764E"/>
    <w:rsid w:val="007479E2"/>
    <w:rsid w:val="00747B3A"/>
    <w:rsid w:val="00747B7F"/>
    <w:rsid w:val="00750119"/>
    <w:rsid w:val="00750BB4"/>
    <w:rsid w:val="00753695"/>
    <w:rsid w:val="00753D74"/>
    <w:rsid w:val="00753E8E"/>
    <w:rsid w:val="00754804"/>
    <w:rsid w:val="00754FB4"/>
    <w:rsid w:val="007552CE"/>
    <w:rsid w:val="007554F9"/>
    <w:rsid w:val="00755DD3"/>
    <w:rsid w:val="00755F84"/>
    <w:rsid w:val="007561BC"/>
    <w:rsid w:val="00756B5B"/>
    <w:rsid w:val="00757B47"/>
    <w:rsid w:val="00760B0E"/>
    <w:rsid w:val="0076170F"/>
    <w:rsid w:val="0076322F"/>
    <w:rsid w:val="007632CD"/>
    <w:rsid w:val="007636D7"/>
    <w:rsid w:val="00763BD3"/>
    <w:rsid w:val="00764C2C"/>
    <w:rsid w:val="0076557C"/>
    <w:rsid w:val="00766933"/>
    <w:rsid w:val="00766A72"/>
    <w:rsid w:val="00766C1D"/>
    <w:rsid w:val="007672C9"/>
    <w:rsid w:val="00767303"/>
    <w:rsid w:val="0076731A"/>
    <w:rsid w:val="0076747D"/>
    <w:rsid w:val="007675D5"/>
    <w:rsid w:val="00767845"/>
    <w:rsid w:val="007678F0"/>
    <w:rsid w:val="007701F7"/>
    <w:rsid w:val="0077074B"/>
    <w:rsid w:val="00770CDB"/>
    <w:rsid w:val="0077199D"/>
    <w:rsid w:val="00771A73"/>
    <w:rsid w:val="007726ED"/>
    <w:rsid w:val="00772BE9"/>
    <w:rsid w:val="00772FF0"/>
    <w:rsid w:val="00773339"/>
    <w:rsid w:val="007738C9"/>
    <w:rsid w:val="00774AB9"/>
    <w:rsid w:val="00774CCB"/>
    <w:rsid w:val="00775D1F"/>
    <w:rsid w:val="00776470"/>
    <w:rsid w:val="007767DD"/>
    <w:rsid w:val="007777BE"/>
    <w:rsid w:val="007779E0"/>
    <w:rsid w:val="00777D3D"/>
    <w:rsid w:val="00780419"/>
    <w:rsid w:val="00780A85"/>
    <w:rsid w:val="007818B0"/>
    <w:rsid w:val="007829F7"/>
    <w:rsid w:val="00782E09"/>
    <w:rsid w:val="00783836"/>
    <w:rsid w:val="007843D2"/>
    <w:rsid w:val="00784570"/>
    <w:rsid w:val="00784D98"/>
    <w:rsid w:val="00784E60"/>
    <w:rsid w:val="00785543"/>
    <w:rsid w:val="007855BF"/>
    <w:rsid w:val="00785B95"/>
    <w:rsid w:val="0078654B"/>
    <w:rsid w:val="00786D4B"/>
    <w:rsid w:val="00790032"/>
    <w:rsid w:val="007904F1"/>
    <w:rsid w:val="007913ED"/>
    <w:rsid w:val="007920EF"/>
    <w:rsid w:val="00793686"/>
    <w:rsid w:val="007937EF"/>
    <w:rsid w:val="00793DD3"/>
    <w:rsid w:val="00793EBA"/>
    <w:rsid w:val="007940E9"/>
    <w:rsid w:val="00794164"/>
    <w:rsid w:val="00794B19"/>
    <w:rsid w:val="00795876"/>
    <w:rsid w:val="007962CC"/>
    <w:rsid w:val="007969A2"/>
    <w:rsid w:val="00796B7C"/>
    <w:rsid w:val="007970F1"/>
    <w:rsid w:val="0079772F"/>
    <w:rsid w:val="007A0803"/>
    <w:rsid w:val="007A0B0D"/>
    <w:rsid w:val="007A0E44"/>
    <w:rsid w:val="007A1310"/>
    <w:rsid w:val="007A1521"/>
    <w:rsid w:val="007A22D2"/>
    <w:rsid w:val="007A259F"/>
    <w:rsid w:val="007A25A9"/>
    <w:rsid w:val="007A2C06"/>
    <w:rsid w:val="007A309B"/>
    <w:rsid w:val="007A30A3"/>
    <w:rsid w:val="007A4327"/>
    <w:rsid w:val="007A4641"/>
    <w:rsid w:val="007A4A3D"/>
    <w:rsid w:val="007A4CE0"/>
    <w:rsid w:val="007A4CE7"/>
    <w:rsid w:val="007A4FA1"/>
    <w:rsid w:val="007A6100"/>
    <w:rsid w:val="007A695F"/>
    <w:rsid w:val="007A6D1A"/>
    <w:rsid w:val="007A6DDD"/>
    <w:rsid w:val="007A7EE1"/>
    <w:rsid w:val="007B0113"/>
    <w:rsid w:val="007B0260"/>
    <w:rsid w:val="007B0943"/>
    <w:rsid w:val="007B09D6"/>
    <w:rsid w:val="007B11EC"/>
    <w:rsid w:val="007B120B"/>
    <w:rsid w:val="007B14F4"/>
    <w:rsid w:val="007B1821"/>
    <w:rsid w:val="007B3478"/>
    <w:rsid w:val="007B3C13"/>
    <w:rsid w:val="007B3C5B"/>
    <w:rsid w:val="007B4150"/>
    <w:rsid w:val="007B42EB"/>
    <w:rsid w:val="007B54B1"/>
    <w:rsid w:val="007B5E59"/>
    <w:rsid w:val="007B6950"/>
    <w:rsid w:val="007B70D2"/>
    <w:rsid w:val="007B72AB"/>
    <w:rsid w:val="007B755E"/>
    <w:rsid w:val="007C09D4"/>
    <w:rsid w:val="007C0AC2"/>
    <w:rsid w:val="007C1811"/>
    <w:rsid w:val="007C189E"/>
    <w:rsid w:val="007C1E6F"/>
    <w:rsid w:val="007C2310"/>
    <w:rsid w:val="007C3A95"/>
    <w:rsid w:val="007C42B0"/>
    <w:rsid w:val="007C436F"/>
    <w:rsid w:val="007C43BB"/>
    <w:rsid w:val="007C639E"/>
    <w:rsid w:val="007C72B6"/>
    <w:rsid w:val="007C75DB"/>
    <w:rsid w:val="007D08CD"/>
    <w:rsid w:val="007D1F21"/>
    <w:rsid w:val="007D29D2"/>
    <w:rsid w:val="007D3596"/>
    <w:rsid w:val="007D3A82"/>
    <w:rsid w:val="007D3CE9"/>
    <w:rsid w:val="007D4151"/>
    <w:rsid w:val="007D4545"/>
    <w:rsid w:val="007D4727"/>
    <w:rsid w:val="007D4986"/>
    <w:rsid w:val="007D50F3"/>
    <w:rsid w:val="007D6449"/>
    <w:rsid w:val="007D757F"/>
    <w:rsid w:val="007D7C2B"/>
    <w:rsid w:val="007E174A"/>
    <w:rsid w:val="007E1A40"/>
    <w:rsid w:val="007E25A5"/>
    <w:rsid w:val="007E46B4"/>
    <w:rsid w:val="007E5125"/>
    <w:rsid w:val="007E5A9A"/>
    <w:rsid w:val="007E5BDF"/>
    <w:rsid w:val="007E5D9E"/>
    <w:rsid w:val="007E60EC"/>
    <w:rsid w:val="007E6651"/>
    <w:rsid w:val="007E6EC7"/>
    <w:rsid w:val="007E72BA"/>
    <w:rsid w:val="007F0496"/>
    <w:rsid w:val="007F098D"/>
    <w:rsid w:val="007F19E0"/>
    <w:rsid w:val="007F1DF1"/>
    <w:rsid w:val="007F1E14"/>
    <w:rsid w:val="007F2A32"/>
    <w:rsid w:val="007F315B"/>
    <w:rsid w:val="007F3531"/>
    <w:rsid w:val="007F42EA"/>
    <w:rsid w:val="007F4B2D"/>
    <w:rsid w:val="007F519D"/>
    <w:rsid w:val="007F51B4"/>
    <w:rsid w:val="007F5622"/>
    <w:rsid w:val="007F64B8"/>
    <w:rsid w:val="007F6546"/>
    <w:rsid w:val="007F657A"/>
    <w:rsid w:val="007F72CD"/>
    <w:rsid w:val="007F74F5"/>
    <w:rsid w:val="007F7C7F"/>
    <w:rsid w:val="007F7FFC"/>
    <w:rsid w:val="008009B2"/>
    <w:rsid w:val="00800DC5"/>
    <w:rsid w:val="008010C1"/>
    <w:rsid w:val="008018E2"/>
    <w:rsid w:val="00801D71"/>
    <w:rsid w:val="00801F97"/>
    <w:rsid w:val="00802C25"/>
    <w:rsid w:val="00803446"/>
    <w:rsid w:val="0080406F"/>
    <w:rsid w:val="00804A0B"/>
    <w:rsid w:val="00804F30"/>
    <w:rsid w:val="00805548"/>
    <w:rsid w:val="008061B2"/>
    <w:rsid w:val="008071FC"/>
    <w:rsid w:val="00807287"/>
    <w:rsid w:val="008075AB"/>
    <w:rsid w:val="0080772C"/>
    <w:rsid w:val="00810F24"/>
    <w:rsid w:val="0081107B"/>
    <w:rsid w:val="008118F3"/>
    <w:rsid w:val="0081237C"/>
    <w:rsid w:val="008124FE"/>
    <w:rsid w:val="00812FCB"/>
    <w:rsid w:val="008130F1"/>
    <w:rsid w:val="00813B40"/>
    <w:rsid w:val="008142F4"/>
    <w:rsid w:val="00814AFD"/>
    <w:rsid w:val="00814B39"/>
    <w:rsid w:val="00814C99"/>
    <w:rsid w:val="00815251"/>
    <w:rsid w:val="0081529C"/>
    <w:rsid w:val="00816071"/>
    <w:rsid w:val="008178CF"/>
    <w:rsid w:val="00820438"/>
    <w:rsid w:val="008205B9"/>
    <w:rsid w:val="00820A2E"/>
    <w:rsid w:val="00821006"/>
    <w:rsid w:val="00823C1E"/>
    <w:rsid w:val="00824EF4"/>
    <w:rsid w:val="00825132"/>
    <w:rsid w:val="00825428"/>
    <w:rsid w:val="00825ADF"/>
    <w:rsid w:val="0082628E"/>
    <w:rsid w:val="0082647E"/>
    <w:rsid w:val="00826BC8"/>
    <w:rsid w:val="00826D4B"/>
    <w:rsid w:val="00826D6B"/>
    <w:rsid w:val="00827285"/>
    <w:rsid w:val="00827651"/>
    <w:rsid w:val="00830157"/>
    <w:rsid w:val="00831074"/>
    <w:rsid w:val="008312DD"/>
    <w:rsid w:val="008312E3"/>
    <w:rsid w:val="00831D50"/>
    <w:rsid w:val="00832148"/>
    <w:rsid w:val="0083347E"/>
    <w:rsid w:val="00834E49"/>
    <w:rsid w:val="00835283"/>
    <w:rsid w:val="008364B6"/>
    <w:rsid w:val="00836796"/>
    <w:rsid w:val="00837143"/>
    <w:rsid w:val="00837221"/>
    <w:rsid w:val="00837FBB"/>
    <w:rsid w:val="008400D8"/>
    <w:rsid w:val="00840483"/>
    <w:rsid w:val="008406AF"/>
    <w:rsid w:val="00840AAD"/>
    <w:rsid w:val="00840D9E"/>
    <w:rsid w:val="00841117"/>
    <w:rsid w:val="00842DC3"/>
    <w:rsid w:val="0084300E"/>
    <w:rsid w:val="008430E7"/>
    <w:rsid w:val="00843355"/>
    <w:rsid w:val="00844F9A"/>
    <w:rsid w:val="0084503A"/>
    <w:rsid w:val="008454D8"/>
    <w:rsid w:val="008458F7"/>
    <w:rsid w:val="00845994"/>
    <w:rsid w:val="008459F3"/>
    <w:rsid w:val="0084798D"/>
    <w:rsid w:val="00847DD7"/>
    <w:rsid w:val="00850181"/>
    <w:rsid w:val="00850191"/>
    <w:rsid w:val="00851619"/>
    <w:rsid w:val="00852230"/>
    <w:rsid w:val="008522A8"/>
    <w:rsid w:val="008522EA"/>
    <w:rsid w:val="00852E2B"/>
    <w:rsid w:val="008538B2"/>
    <w:rsid w:val="00854321"/>
    <w:rsid w:val="00854FAA"/>
    <w:rsid w:val="0085599B"/>
    <w:rsid w:val="00855AC7"/>
    <w:rsid w:val="008562F9"/>
    <w:rsid w:val="00856379"/>
    <w:rsid w:val="00856393"/>
    <w:rsid w:val="008566D9"/>
    <w:rsid w:val="00856934"/>
    <w:rsid w:val="008601AF"/>
    <w:rsid w:val="008605E1"/>
    <w:rsid w:val="0086075C"/>
    <w:rsid w:val="00860A18"/>
    <w:rsid w:val="00860A6F"/>
    <w:rsid w:val="00860CBF"/>
    <w:rsid w:val="0086181F"/>
    <w:rsid w:val="00861E4A"/>
    <w:rsid w:val="00861FD6"/>
    <w:rsid w:val="008622BC"/>
    <w:rsid w:val="00862779"/>
    <w:rsid w:val="00862FE7"/>
    <w:rsid w:val="00863799"/>
    <w:rsid w:val="00863D66"/>
    <w:rsid w:val="0086471A"/>
    <w:rsid w:val="0086657E"/>
    <w:rsid w:val="0086773B"/>
    <w:rsid w:val="008702A3"/>
    <w:rsid w:val="008703E7"/>
    <w:rsid w:val="00870464"/>
    <w:rsid w:val="008705A3"/>
    <w:rsid w:val="00870EF1"/>
    <w:rsid w:val="00871529"/>
    <w:rsid w:val="008716F1"/>
    <w:rsid w:val="008717BB"/>
    <w:rsid w:val="00872795"/>
    <w:rsid w:val="00873974"/>
    <w:rsid w:val="008744D9"/>
    <w:rsid w:val="00874B74"/>
    <w:rsid w:val="008753FE"/>
    <w:rsid w:val="008758B1"/>
    <w:rsid w:val="00875DC7"/>
    <w:rsid w:val="008760D0"/>
    <w:rsid w:val="00876447"/>
    <w:rsid w:val="008769C1"/>
    <w:rsid w:val="00876C04"/>
    <w:rsid w:val="008777F7"/>
    <w:rsid w:val="00877D39"/>
    <w:rsid w:val="0088046D"/>
    <w:rsid w:val="0088093D"/>
    <w:rsid w:val="0088097A"/>
    <w:rsid w:val="00880BC7"/>
    <w:rsid w:val="00880D58"/>
    <w:rsid w:val="00881006"/>
    <w:rsid w:val="008827B3"/>
    <w:rsid w:val="008829B7"/>
    <w:rsid w:val="00882BC9"/>
    <w:rsid w:val="00882E90"/>
    <w:rsid w:val="008838D2"/>
    <w:rsid w:val="00883DF1"/>
    <w:rsid w:val="00884819"/>
    <w:rsid w:val="00884BB4"/>
    <w:rsid w:val="00885885"/>
    <w:rsid w:val="00885E3B"/>
    <w:rsid w:val="00886063"/>
    <w:rsid w:val="00886D5F"/>
    <w:rsid w:val="00886EA2"/>
    <w:rsid w:val="00887671"/>
    <w:rsid w:val="0089016D"/>
    <w:rsid w:val="00890467"/>
    <w:rsid w:val="00891495"/>
    <w:rsid w:val="00892211"/>
    <w:rsid w:val="00892B9F"/>
    <w:rsid w:val="0089302A"/>
    <w:rsid w:val="00893236"/>
    <w:rsid w:val="00893303"/>
    <w:rsid w:val="008943D2"/>
    <w:rsid w:val="00894C67"/>
    <w:rsid w:val="008950A8"/>
    <w:rsid w:val="00895AE3"/>
    <w:rsid w:val="00896D06"/>
    <w:rsid w:val="00897A28"/>
    <w:rsid w:val="00897B9D"/>
    <w:rsid w:val="008A0682"/>
    <w:rsid w:val="008A0DA5"/>
    <w:rsid w:val="008A1AA3"/>
    <w:rsid w:val="008A1CCC"/>
    <w:rsid w:val="008A21E1"/>
    <w:rsid w:val="008A2D9C"/>
    <w:rsid w:val="008A4458"/>
    <w:rsid w:val="008A4B95"/>
    <w:rsid w:val="008A5E67"/>
    <w:rsid w:val="008A67BE"/>
    <w:rsid w:val="008A6E92"/>
    <w:rsid w:val="008A7A59"/>
    <w:rsid w:val="008A7AE4"/>
    <w:rsid w:val="008B04D1"/>
    <w:rsid w:val="008B06CC"/>
    <w:rsid w:val="008B0831"/>
    <w:rsid w:val="008B089C"/>
    <w:rsid w:val="008B0DBE"/>
    <w:rsid w:val="008B1206"/>
    <w:rsid w:val="008B187C"/>
    <w:rsid w:val="008B19E4"/>
    <w:rsid w:val="008B2318"/>
    <w:rsid w:val="008B2446"/>
    <w:rsid w:val="008B2F3D"/>
    <w:rsid w:val="008B3C9C"/>
    <w:rsid w:val="008B3EDB"/>
    <w:rsid w:val="008B46F8"/>
    <w:rsid w:val="008B4F6E"/>
    <w:rsid w:val="008B52CC"/>
    <w:rsid w:val="008B5A2D"/>
    <w:rsid w:val="008B5D17"/>
    <w:rsid w:val="008B5E53"/>
    <w:rsid w:val="008B67B7"/>
    <w:rsid w:val="008B691C"/>
    <w:rsid w:val="008B6A10"/>
    <w:rsid w:val="008B7E0A"/>
    <w:rsid w:val="008C00C8"/>
    <w:rsid w:val="008C0C9F"/>
    <w:rsid w:val="008C0CD9"/>
    <w:rsid w:val="008C0F86"/>
    <w:rsid w:val="008C13DF"/>
    <w:rsid w:val="008C162F"/>
    <w:rsid w:val="008C20D7"/>
    <w:rsid w:val="008C21A9"/>
    <w:rsid w:val="008C28A6"/>
    <w:rsid w:val="008C3490"/>
    <w:rsid w:val="008C350A"/>
    <w:rsid w:val="008C3BAD"/>
    <w:rsid w:val="008C404A"/>
    <w:rsid w:val="008C4546"/>
    <w:rsid w:val="008C5360"/>
    <w:rsid w:val="008C5DEC"/>
    <w:rsid w:val="008C6B9F"/>
    <w:rsid w:val="008C6D8D"/>
    <w:rsid w:val="008D09BC"/>
    <w:rsid w:val="008D1107"/>
    <w:rsid w:val="008D2732"/>
    <w:rsid w:val="008D2DEB"/>
    <w:rsid w:val="008D3F3B"/>
    <w:rsid w:val="008D4F0E"/>
    <w:rsid w:val="008D5100"/>
    <w:rsid w:val="008D542F"/>
    <w:rsid w:val="008D5E6B"/>
    <w:rsid w:val="008D5ED9"/>
    <w:rsid w:val="008D617A"/>
    <w:rsid w:val="008D61AC"/>
    <w:rsid w:val="008D6D2F"/>
    <w:rsid w:val="008D752B"/>
    <w:rsid w:val="008D773B"/>
    <w:rsid w:val="008D78B8"/>
    <w:rsid w:val="008E0286"/>
    <w:rsid w:val="008E04D0"/>
    <w:rsid w:val="008E0828"/>
    <w:rsid w:val="008E19F8"/>
    <w:rsid w:val="008E2638"/>
    <w:rsid w:val="008E2CDD"/>
    <w:rsid w:val="008E33B9"/>
    <w:rsid w:val="008E36E3"/>
    <w:rsid w:val="008E3BCA"/>
    <w:rsid w:val="008E4424"/>
    <w:rsid w:val="008E4547"/>
    <w:rsid w:val="008E4F51"/>
    <w:rsid w:val="008E52A5"/>
    <w:rsid w:val="008E54FD"/>
    <w:rsid w:val="008E5576"/>
    <w:rsid w:val="008E6035"/>
    <w:rsid w:val="008E66F8"/>
    <w:rsid w:val="008E791E"/>
    <w:rsid w:val="008E7B19"/>
    <w:rsid w:val="008F0026"/>
    <w:rsid w:val="008F0038"/>
    <w:rsid w:val="008F1573"/>
    <w:rsid w:val="008F163A"/>
    <w:rsid w:val="008F38F8"/>
    <w:rsid w:val="008F45EA"/>
    <w:rsid w:val="008F45F5"/>
    <w:rsid w:val="008F4A7E"/>
    <w:rsid w:val="008F4B5B"/>
    <w:rsid w:val="008F5858"/>
    <w:rsid w:val="008F5AEB"/>
    <w:rsid w:val="008F64FB"/>
    <w:rsid w:val="008F68D5"/>
    <w:rsid w:val="008F6C03"/>
    <w:rsid w:val="008F70E2"/>
    <w:rsid w:val="008F72AF"/>
    <w:rsid w:val="008F7AA6"/>
    <w:rsid w:val="00900792"/>
    <w:rsid w:val="00900BEB"/>
    <w:rsid w:val="00902663"/>
    <w:rsid w:val="00902BE8"/>
    <w:rsid w:val="00903184"/>
    <w:rsid w:val="009032A6"/>
    <w:rsid w:val="009040E3"/>
    <w:rsid w:val="009051FF"/>
    <w:rsid w:val="00905E97"/>
    <w:rsid w:val="009063D0"/>
    <w:rsid w:val="00906D78"/>
    <w:rsid w:val="00907037"/>
    <w:rsid w:val="0090751A"/>
    <w:rsid w:val="00907812"/>
    <w:rsid w:val="00910077"/>
    <w:rsid w:val="009106AB"/>
    <w:rsid w:val="00911352"/>
    <w:rsid w:val="009118BF"/>
    <w:rsid w:val="00911A86"/>
    <w:rsid w:val="00911C23"/>
    <w:rsid w:val="00913181"/>
    <w:rsid w:val="00913522"/>
    <w:rsid w:val="00913655"/>
    <w:rsid w:val="009139EA"/>
    <w:rsid w:val="00913BFA"/>
    <w:rsid w:val="00914A29"/>
    <w:rsid w:val="00915972"/>
    <w:rsid w:val="00915A71"/>
    <w:rsid w:val="00915D21"/>
    <w:rsid w:val="0091773F"/>
    <w:rsid w:val="009177D6"/>
    <w:rsid w:val="00917FAB"/>
    <w:rsid w:val="0092034F"/>
    <w:rsid w:val="0092081B"/>
    <w:rsid w:val="00922C7E"/>
    <w:rsid w:val="00923B65"/>
    <w:rsid w:val="00924A3F"/>
    <w:rsid w:val="00924DD1"/>
    <w:rsid w:val="00925384"/>
    <w:rsid w:val="00925ADE"/>
    <w:rsid w:val="00925BC2"/>
    <w:rsid w:val="00925C13"/>
    <w:rsid w:val="00925DFD"/>
    <w:rsid w:val="00926007"/>
    <w:rsid w:val="00926388"/>
    <w:rsid w:val="0092653C"/>
    <w:rsid w:val="00927351"/>
    <w:rsid w:val="0093122E"/>
    <w:rsid w:val="00932602"/>
    <w:rsid w:val="0093268F"/>
    <w:rsid w:val="00932F71"/>
    <w:rsid w:val="009333E8"/>
    <w:rsid w:val="00933FC4"/>
    <w:rsid w:val="009341F6"/>
    <w:rsid w:val="0093477F"/>
    <w:rsid w:val="00934B28"/>
    <w:rsid w:val="00934ED4"/>
    <w:rsid w:val="00935128"/>
    <w:rsid w:val="009351B6"/>
    <w:rsid w:val="0093539D"/>
    <w:rsid w:val="00935FDC"/>
    <w:rsid w:val="00936A61"/>
    <w:rsid w:val="00936FCF"/>
    <w:rsid w:val="00937414"/>
    <w:rsid w:val="00937FB0"/>
    <w:rsid w:val="00940710"/>
    <w:rsid w:val="0094142C"/>
    <w:rsid w:val="009416D8"/>
    <w:rsid w:val="00942860"/>
    <w:rsid w:val="00942B75"/>
    <w:rsid w:val="0094367E"/>
    <w:rsid w:val="00943C7B"/>
    <w:rsid w:val="0094492D"/>
    <w:rsid w:val="00945113"/>
    <w:rsid w:val="00945AC5"/>
    <w:rsid w:val="00945C4D"/>
    <w:rsid w:val="00945E45"/>
    <w:rsid w:val="009463EE"/>
    <w:rsid w:val="00946B7A"/>
    <w:rsid w:val="00946CAF"/>
    <w:rsid w:val="009512D5"/>
    <w:rsid w:val="00951816"/>
    <w:rsid w:val="009522B1"/>
    <w:rsid w:val="009527E9"/>
    <w:rsid w:val="00953069"/>
    <w:rsid w:val="00953169"/>
    <w:rsid w:val="00954ABE"/>
    <w:rsid w:val="00954C8C"/>
    <w:rsid w:val="00955B98"/>
    <w:rsid w:val="009562DC"/>
    <w:rsid w:val="00957302"/>
    <w:rsid w:val="009601BF"/>
    <w:rsid w:val="0096066F"/>
    <w:rsid w:val="0096192D"/>
    <w:rsid w:val="009619FE"/>
    <w:rsid w:val="00961A86"/>
    <w:rsid w:val="009628A1"/>
    <w:rsid w:val="00962A7A"/>
    <w:rsid w:val="009642B0"/>
    <w:rsid w:val="00964353"/>
    <w:rsid w:val="0096489F"/>
    <w:rsid w:val="00965757"/>
    <w:rsid w:val="00966433"/>
    <w:rsid w:val="009665B6"/>
    <w:rsid w:val="00966AEC"/>
    <w:rsid w:val="00966FC9"/>
    <w:rsid w:val="00967509"/>
    <w:rsid w:val="00967C24"/>
    <w:rsid w:val="00967C7C"/>
    <w:rsid w:val="00967F0E"/>
    <w:rsid w:val="00967F8A"/>
    <w:rsid w:val="00970171"/>
    <w:rsid w:val="00970FE3"/>
    <w:rsid w:val="00971C0E"/>
    <w:rsid w:val="0097220F"/>
    <w:rsid w:val="009722B2"/>
    <w:rsid w:val="009725CC"/>
    <w:rsid w:val="00972D06"/>
    <w:rsid w:val="00973EFE"/>
    <w:rsid w:val="00974D40"/>
    <w:rsid w:val="00974FEB"/>
    <w:rsid w:val="0097500A"/>
    <w:rsid w:val="00975DF2"/>
    <w:rsid w:val="00975F0D"/>
    <w:rsid w:val="00976749"/>
    <w:rsid w:val="0097691A"/>
    <w:rsid w:val="00977217"/>
    <w:rsid w:val="0097791B"/>
    <w:rsid w:val="00977DE2"/>
    <w:rsid w:val="009800B3"/>
    <w:rsid w:val="00980C55"/>
    <w:rsid w:val="009813BC"/>
    <w:rsid w:val="0098172E"/>
    <w:rsid w:val="00981769"/>
    <w:rsid w:val="00981BFD"/>
    <w:rsid w:val="00982CC6"/>
    <w:rsid w:val="00983B2D"/>
    <w:rsid w:val="00983D92"/>
    <w:rsid w:val="00983DE7"/>
    <w:rsid w:val="00984059"/>
    <w:rsid w:val="00984331"/>
    <w:rsid w:val="00984FB5"/>
    <w:rsid w:val="00985516"/>
    <w:rsid w:val="009859B0"/>
    <w:rsid w:val="00985EEE"/>
    <w:rsid w:val="00986011"/>
    <w:rsid w:val="0098612A"/>
    <w:rsid w:val="009861A2"/>
    <w:rsid w:val="00986E18"/>
    <w:rsid w:val="00987704"/>
    <w:rsid w:val="00987924"/>
    <w:rsid w:val="00987DE7"/>
    <w:rsid w:val="0099033F"/>
    <w:rsid w:val="009905BD"/>
    <w:rsid w:val="0099142D"/>
    <w:rsid w:val="00991A0D"/>
    <w:rsid w:val="009923B2"/>
    <w:rsid w:val="00992D8F"/>
    <w:rsid w:val="00992F72"/>
    <w:rsid w:val="00993118"/>
    <w:rsid w:val="00994A37"/>
    <w:rsid w:val="00994CFC"/>
    <w:rsid w:val="00994FA1"/>
    <w:rsid w:val="0099539D"/>
    <w:rsid w:val="00996918"/>
    <w:rsid w:val="00996CC4"/>
    <w:rsid w:val="009A0824"/>
    <w:rsid w:val="009A0D73"/>
    <w:rsid w:val="009A1B02"/>
    <w:rsid w:val="009A2046"/>
    <w:rsid w:val="009A28F2"/>
    <w:rsid w:val="009A2F9B"/>
    <w:rsid w:val="009A3A84"/>
    <w:rsid w:val="009A3C7C"/>
    <w:rsid w:val="009A44C2"/>
    <w:rsid w:val="009A4752"/>
    <w:rsid w:val="009A537F"/>
    <w:rsid w:val="009A55F5"/>
    <w:rsid w:val="009A71E1"/>
    <w:rsid w:val="009A7957"/>
    <w:rsid w:val="009A7CCD"/>
    <w:rsid w:val="009B02C2"/>
    <w:rsid w:val="009B0E89"/>
    <w:rsid w:val="009B14B9"/>
    <w:rsid w:val="009B15A5"/>
    <w:rsid w:val="009B1A11"/>
    <w:rsid w:val="009B1A68"/>
    <w:rsid w:val="009B2107"/>
    <w:rsid w:val="009B2606"/>
    <w:rsid w:val="009B34B1"/>
    <w:rsid w:val="009B394F"/>
    <w:rsid w:val="009B436D"/>
    <w:rsid w:val="009B5122"/>
    <w:rsid w:val="009B5B0C"/>
    <w:rsid w:val="009B5BA4"/>
    <w:rsid w:val="009B641A"/>
    <w:rsid w:val="009B6512"/>
    <w:rsid w:val="009B6790"/>
    <w:rsid w:val="009B6A26"/>
    <w:rsid w:val="009C1A08"/>
    <w:rsid w:val="009C2774"/>
    <w:rsid w:val="009C33E0"/>
    <w:rsid w:val="009C35A5"/>
    <w:rsid w:val="009C3940"/>
    <w:rsid w:val="009C484E"/>
    <w:rsid w:val="009C642E"/>
    <w:rsid w:val="009C6620"/>
    <w:rsid w:val="009C677D"/>
    <w:rsid w:val="009C6BBD"/>
    <w:rsid w:val="009C7060"/>
    <w:rsid w:val="009C7C99"/>
    <w:rsid w:val="009D097F"/>
    <w:rsid w:val="009D2CCE"/>
    <w:rsid w:val="009D2CF1"/>
    <w:rsid w:val="009D35B5"/>
    <w:rsid w:val="009D37BA"/>
    <w:rsid w:val="009D3CF2"/>
    <w:rsid w:val="009D41AD"/>
    <w:rsid w:val="009D43FC"/>
    <w:rsid w:val="009D4F20"/>
    <w:rsid w:val="009D52CD"/>
    <w:rsid w:val="009D56C6"/>
    <w:rsid w:val="009D57FB"/>
    <w:rsid w:val="009D6B07"/>
    <w:rsid w:val="009D6F06"/>
    <w:rsid w:val="009E0971"/>
    <w:rsid w:val="009E0BF5"/>
    <w:rsid w:val="009E11E2"/>
    <w:rsid w:val="009E181B"/>
    <w:rsid w:val="009E1CE2"/>
    <w:rsid w:val="009E2619"/>
    <w:rsid w:val="009E3A11"/>
    <w:rsid w:val="009E3C65"/>
    <w:rsid w:val="009E3F4D"/>
    <w:rsid w:val="009E413F"/>
    <w:rsid w:val="009E4748"/>
    <w:rsid w:val="009E60E0"/>
    <w:rsid w:val="009E6DA7"/>
    <w:rsid w:val="009E73BC"/>
    <w:rsid w:val="009E73FC"/>
    <w:rsid w:val="009E7A41"/>
    <w:rsid w:val="009F0665"/>
    <w:rsid w:val="009F08A4"/>
    <w:rsid w:val="009F0A74"/>
    <w:rsid w:val="009F20DD"/>
    <w:rsid w:val="009F2113"/>
    <w:rsid w:val="009F24BE"/>
    <w:rsid w:val="009F411A"/>
    <w:rsid w:val="009F5050"/>
    <w:rsid w:val="009F5119"/>
    <w:rsid w:val="009F5899"/>
    <w:rsid w:val="009F71EB"/>
    <w:rsid w:val="009F7A25"/>
    <w:rsid w:val="009F7C8F"/>
    <w:rsid w:val="00A02304"/>
    <w:rsid w:val="00A025C9"/>
    <w:rsid w:val="00A02CD2"/>
    <w:rsid w:val="00A030EF"/>
    <w:rsid w:val="00A034E0"/>
    <w:rsid w:val="00A0355F"/>
    <w:rsid w:val="00A038D7"/>
    <w:rsid w:val="00A03C22"/>
    <w:rsid w:val="00A03F21"/>
    <w:rsid w:val="00A04372"/>
    <w:rsid w:val="00A04C31"/>
    <w:rsid w:val="00A0576F"/>
    <w:rsid w:val="00A05B6A"/>
    <w:rsid w:val="00A06685"/>
    <w:rsid w:val="00A069B1"/>
    <w:rsid w:val="00A06D26"/>
    <w:rsid w:val="00A06F24"/>
    <w:rsid w:val="00A0756C"/>
    <w:rsid w:val="00A076A3"/>
    <w:rsid w:val="00A10A0A"/>
    <w:rsid w:val="00A10D51"/>
    <w:rsid w:val="00A1101C"/>
    <w:rsid w:val="00A11558"/>
    <w:rsid w:val="00A12585"/>
    <w:rsid w:val="00A12812"/>
    <w:rsid w:val="00A1299D"/>
    <w:rsid w:val="00A133A5"/>
    <w:rsid w:val="00A139AC"/>
    <w:rsid w:val="00A13DE1"/>
    <w:rsid w:val="00A14583"/>
    <w:rsid w:val="00A1484A"/>
    <w:rsid w:val="00A157B6"/>
    <w:rsid w:val="00A15D5E"/>
    <w:rsid w:val="00A15D9D"/>
    <w:rsid w:val="00A16C46"/>
    <w:rsid w:val="00A16FA9"/>
    <w:rsid w:val="00A17D08"/>
    <w:rsid w:val="00A20277"/>
    <w:rsid w:val="00A20AF2"/>
    <w:rsid w:val="00A20C2F"/>
    <w:rsid w:val="00A20D39"/>
    <w:rsid w:val="00A21080"/>
    <w:rsid w:val="00A23003"/>
    <w:rsid w:val="00A2302B"/>
    <w:rsid w:val="00A2302E"/>
    <w:rsid w:val="00A233AD"/>
    <w:rsid w:val="00A2390F"/>
    <w:rsid w:val="00A23AF4"/>
    <w:rsid w:val="00A23E60"/>
    <w:rsid w:val="00A24D6A"/>
    <w:rsid w:val="00A24E33"/>
    <w:rsid w:val="00A253D0"/>
    <w:rsid w:val="00A26AD4"/>
    <w:rsid w:val="00A26E95"/>
    <w:rsid w:val="00A2758E"/>
    <w:rsid w:val="00A27A1A"/>
    <w:rsid w:val="00A27A77"/>
    <w:rsid w:val="00A30AD8"/>
    <w:rsid w:val="00A30B17"/>
    <w:rsid w:val="00A31AE2"/>
    <w:rsid w:val="00A31BD7"/>
    <w:rsid w:val="00A32A9A"/>
    <w:rsid w:val="00A32C81"/>
    <w:rsid w:val="00A332CB"/>
    <w:rsid w:val="00A34325"/>
    <w:rsid w:val="00A345F5"/>
    <w:rsid w:val="00A34858"/>
    <w:rsid w:val="00A351D3"/>
    <w:rsid w:val="00A353C0"/>
    <w:rsid w:val="00A3575C"/>
    <w:rsid w:val="00A35760"/>
    <w:rsid w:val="00A35C1B"/>
    <w:rsid w:val="00A36B3B"/>
    <w:rsid w:val="00A36DB4"/>
    <w:rsid w:val="00A3712A"/>
    <w:rsid w:val="00A3758B"/>
    <w:rsid w:val="00A4169A"/>
    <w:rsid w:val="00A41B64"/>
    <w:rsid w:val="00A41E3F"/>
    <w:rsid w:val="00A41F15"/>
    <w:rsid w:val="00A426C1"/>
    <w:rsid w:val="00A429E7"/>
    <w:rsid w:val="00A42A14"/>
    <w:rsid w:val="00A42B2D"/>
    <w:rsid w:val="00A43515"/>
    <w:rsid w:val="00A43852"/>
    <w:rsid w:val="00A43D22"/>
    <w:rsid w:val="00A448F1"/>
    <w:rsid w:val="00A4514C"/>
    <w:rsid w:val="00A451A2"/>
    <w:rsid w:val="00A454AF"/>
    <w:rsid w:val="00A47328"/>
    <w:rsid w:val="00A5041D"/>
    <w:rsid w:val="00A50FC7"/>
    <w:rsid w:val="00A51254"/>
    <w:rsid w:val="00A517CE"/>
    <w:rsid w:val="00A51830"/>
    <w:rsid w:val="00A52957"/>
    <w:rsid w:val="00A52C7C"/>
    <w:rsid w:val="00A550CD"/>
    <w:rsid w:val="00A55AAC"/>
    <w:rsid w:val="00A56359"/>
    <w:rsid w:val="00A568D4"/>
    <w:rsid w:val="00A56DB0"/>
    <w:rsid w:val="00A56E6C"/>
    <w:rsid w:val="00A5756E"/>
    <w:rsid w:val="00A57673"/>
    <w:rsid w:val="00A57AA3"/>
    <w:rsid w:val="00A57CE1"/>
    <w:rsid w:val="00A601BF"/>
    <w:rsid w:val="00A61FED"/>
    <w:rsid w:val="00A634E7"/>
    <w:rsid w:val="00A63D3A"/>
    <w:rsid w:val="00A6402D"/>
    <w:rsid w:val="00A64C9C"/>
    <w:rsid w:val="00A65EDF"/>
    <w:rsid w:val="00A66F4A"/>
    <w:rsid w:val="00A6734C"/>
    <w:rsid w:val="00A67674"/>
    <w:rsid w:val="00A6771B"/>
    <w:rsid w:val="00A679C6"/>
    <w:rsid w:val="00A67FB0"/>
    <w:rsid w:val="00A7075A"/>
    <w:rsid w:val="00A722C7"/>
    <w:rsid w:val="00A7289B"/>
    <w:rsid w:val="00A72E6F"/>
    <w:rsid w:val="00A73E52"/>
    <w:rsid w:val="00A75E21"/>
    <w:rsid w:val="00A762EF"/>
    <w:rsid w:val="00A768C7"/>
    <w:rsid w:val="00A7691D"/>
    <w:rsid w:val="00A80671"/>
    <w:rsid w:val="00A8072D"/>
    <w:rsid w:val="00A80E05"/>
    <w:rsid w:val="00A80F06"/>
    <w:rsid w:val="00A81895"/>
    <w:rsid w:val="00A8213F"/>
    <w:rsid w:val="00A825C1"/>
    <w:rsid w:val="00A83414"/>
    <w:rsid w:val="00A83937"/>
    <w:rsid w:val="00A83D7C"/>
    <w:rsid w:val="00A83D9A"/>
    <w:rsid w:val="00A84CD0"/>
    <w:rsid w:val="00A85334"/>
    <w:rsid w:val="00A8536A"/>
    <w:rsid w:val="00A85482"/>
    <w:rsid w:val="00A8558B"/>
    <w:rsid w:val="00A8581A"/>
    <w:rsid w:val="00A86307"/>
    <w:rsid w:val="00A8665F"/>
    <w:rsid w:val="00A875FF"/>
    <w:rsid w:val="00A8765C"/>
    <w:rsid w:val="00A91008"/>
    <w:rsid w:val="00A930AC"/>
    <w:rsid w:val="00A95799"/>
    <w:rsid w:val="00A957C1"/>
    <w:rsid w:val="00A959F0"/>
    <w:rsid w:val="00A95C2D"/>
    <w:rsid w:val="00A963C0"/>
    <w:rsid w:val="00A9665F"/>
    <w:rsid w:val="00A96739"/>
    <w:rsid w:val="00A96F43"/>
    <w:rsid w:val="00A972C8"/>
    <w:rsid w:val="00A97978"/>
    <w:rsid w:val="00AA0207"/>
    <w:rsid w:val="00AA0B8C"/>
    <w:rsid w:val="00AA18D0"/>
    <w:rsid w:val="00AA2CE9"/>
    <w:rsid w:val="00AA2FB9"/>
    <w:rsid w:val="00AA3003"/>
    <w:rsid w:val="00AA3432"/>
    <w:rsid w:val="00AA3E14"/>
    <w:rsid w:val="00AA5BC6"/>
    <w:rsid w:val="00AA69DF"/>
    <w:rsid w:val="00AA6B10"/>
    <w:rsid w:val="00AA7EAF"/>
    <w:rsid w:val="00AB00AD"/>
    <w:rsid w:val="00AB0784"/>
    <w:rsid w:val="00AB0F7B"/>
    <w:rsid w:val="00AB5D28"/>
    <w:rsid w:val="00AB6E28"/>
    <w:rsid w:val="00AB6E39"/>
    <w:rsid w:val="00AB773E"/>
    <w:rsid w:val="00AB7BE8"/>
    <w:rsid w:val="00AB7CE6"/>
    <w:rsid w:val="00AC0188"/>
    <w:rsid w:val="00AC02EC"/>
    <w:rsid w:val="00AC0E11"/>
    <w:rsid w:val="00AC146F"/>
    <w:rsid w:val="00AC18EF"/>
    <w:rsid w:val="00AC2470"/>
    <w:rsid w:val="00AC2E7F"/>
    <w:rsid w:val="00AC2F22"/>
    <w:rsid w:val="00AC3530"/>
    <w:rsid w:val="00AC39C2"/>
    <w:rsid w:val="00AC4CF5"/>
    <w:rsid w:val="00AC5343"/>
    <w:rsid w:val="00AC6617"/>
    <w:rsid w:val="00AC67F8"/>
    <w:rsid w:val="00AC6964"/>
    <w:rsid w:val="00AC6BFB"/>
    <w:rsid w:val="00AC729D"/>
    <w:rsid w:val="00AC772C"/>
    <w:rsid w:val="00AD01B7"/>
    <w:rsid w:val="00AD0341"/>
    <w:rsid w:val="00AD1B1C"/>
    <w:rsid w:val="00AD2D18"/>
    <w:rsid w:val="00AD4919"/>
    <w:rsid w:val="00AD49A0"/>
    <w:rsid w:val="00AD4C93"/>
    <w:rsid w:val="00AD7724"/>
    <w:rsid w:val="00AD78F7"/>
    <w:rsid w:val="00AD7D82"/>
    <w:rsid w:val="00AE0C5B"/>
    <w:rsid w:val="00AE1597"/>
    <w:rsid w:val="00AE2804"/>
    <w:rsid w:val="00AE3273"/>
    <w:rsid w:val="00AE3798"/>
    <w:rsid w:val="00AE3BBA"/>
    <w:rsid w:val="00AE3EB9"/>
    <w:rsid w:val="00AE44AC"/>
    <w:rsid w:val="00AE4D63"/>
    <w:rsid w:val="00AE51E4"/>
    <w:rsid w:val="00AE53DC"/>
    <w:rsid w:val="00AE5EA5"/>
    <w:rsid w:val="00AE6156"/>
    <w:rsid w:val="00AE6C14"/>
    <w:rsid w:val="00AE7134"/>
    <w:rsid w:val="00AE772F"/>
    <w:rsid w:val="00AF0322"/>
    <w:rsid w:val="00AF07CE"/>
    <w:rsid w:val="00AF125F"/>
    <w:rsid w:val="00AF2610"/>
    <w:rsid w:val="00AF2A7F"/>
    <w:rsid w:val="00AF3034"/>
    <w:rsid w:val="00AF35DF"/>
    <w:rsid w:val="00AF38B3"/>
    <w:rsid w:val="00AF39BB"/>
    <w:rsid w:val="00AF3D40"/>
    <w:rsid w:val="00AF49CD"/>
    <w:rsid w:val="00AF4DC2"/>
    <w:rsid w:val="00AF5ADD"/>
    <w:rsid w:val="00AF5E17"/>
    <w:rsid w:val="00AF607F"/>
    <w:rsid w:val="00AF7247"/>
    <w:rsid w:val="00AF7E53"/>
    <w:rsid w:val="00B00ED7"/>
    <w:rsid w:val="00B0134C"/>
    <w:rsid w:val="00B01A5C"/>
    <w:rsid w:val="00B01A76"/>
    <w:rsid w:val="00B01B71"/>
    <w:rsid w:val="00B01D28"/>
    <w:rsid w:val="00B02271"/>
    <w:rsid w:val="00B03A1E"/>
    <w:rsid w:val="00B03DB8"/>
    <w:rsid w:val="00B03FCC"/>
    <w:rsid w:val="00B04206"/>
    <w:rsid w:val="00B05982"/>
    <w:rsid w:val="00B05A10"/>
    <w:rsid w:val="00B06048"/>
    <w:rsid w:val="00B060C8"/>
    <w:rsid w:val="00B06317"/>
    <w:rsid w:val="00B0690C"/>
    <w:rsid w:val="00B06DED"/>
    <w:rsid w:val="00B06F0D"/>
    <w:rsid w:val="00B07A01"/>
    <w:rsid w:val="00B07CC1"/>
    <w:rsid w:val="00B10093"/>
    <w:rsid w:val="00B11257"/>
    <w:rsid w:val="00B1270A"/>
    <w:rsid w:val="00B12B48"/>
    <w:rsid w:val="00B12EB0"/>
    <w:rsid w:val="00B13AC0"/>
    <w:rsid w:val="00B13C66"/>
    <w:rsid w:val="00B145F4"/>
    <w:rsid w:val="00B14CFD"/>
    <w:rsid w:val="00B15223"/>
    <w:rsid w:val="00B166F0"/>
    <w:rsid w:val="00B177A8"/>
    <w:rsid w:val="00B17840"/>
    <w:rsid w:val="00B178AA"/>
    <w:rsid w:val="00B17D24"/>
    <w:rsid w:val="00B17D57"/>
    <w:rsid w:val="00B20063"/>
    <w:rsid w:val="00B205EC"/>
    <w:rsid w:val="00B210CD"/>
    <w:rsid w:val="00B211D3"/>
    <w:rsid w:val="00B21B50"/>
    <w:rsid w:val="00B21F71"/>
    <w:rsid w:val="00B22380"/>
    <w:rsid w:val="00B22FDA"/>
    <w:rsid w:val="00B2563C"/>
    <w:rsid w:val="00B25C3E"/>
    <w:rsid w:val="00B25DD3"/>
    <w:rsid w:val="00B265C5"/>
    <w:rsid w:val="00B2755A"/>
    <w:rsid w:val="00B30123"/>
    <w:rsid w:val="00B31D6F"/>
    <w:rsid w:val="00B33D19"/>
    <w:rsid w:val="00B33D60"/>
    <w:rsid w:val="00B33ED7"/>
    <w:rsid w:val="00B34133"/>
    <w:rsid w:val="00B34290"/>
    <w:rsid w:val="00B349FB"/>
    <w:rsid w:val="00B34AAE"/>
    <w:rsid w:val="00B35092"/>
    <w:rsid w:val="00B35B08"/>
    <w:rsid w:val="00B36263"/>
    <w:rsid w:val="00B36B27"/>
    <w:rsid w:val="00B36EFD"/>
    <w:rsid w:val="00B4107F"/>
    <w:rsid w:val="00B43245"/>
    <w:rsid w:val="00B44338"/>
    <w:rsid w:val="00B44425"/>
    <w:rsid w:val="00B446AE"/>
    <w:rsid w:val="00B44D76"/>
    <w:rsid w:val="00B4697A"/>
    <w:rsid w:val="00B475FB"/>
    <w:rsid w:val="00B50242"/>
    <w:rsid w:val="00B50590"/>
    <w:rsid w:val="00B50AFC"/>
    <w:rsid w:val="00B51A49"/>
    <w:rsid w:val="00B52325"/>
    <w:rsid w:val="00B528E8"/>
    <w:rsid w:val="00B53BA2"/>
    <w:rsid w:val="00B55D50"/>
    <w:rsid w:val="00B5624C"/>
    <w:rsid w:val="00B56BB5"/>
    <w:rsid w:val="00B56D4C"/>
    <w:rsid w:val="00B57D78"/>
    <w:rsid w:val="00B61E39"/>
    <w:rsid w:val="00B621CB"/>
    <w:rsid w:val="00B63EAA"/>
    <w:rsid w:val="00B640EE"/>
    <w:rsid w:val="00B64181"/>
    <w:rsid w:val="00B64C8A"/>
    <w:rsid w:val="00B64F95"/>
    <w:rsid w:val="00B6640F"/>
    <w:rsid w:val="00B66664"/>
    <w:rsid w:val="00B669E1"/>
    <w:rsid w:val="00B67878"/>
    <w:rsid w:val="00B67BEE"/>
    <w:rsid w:val="00B70888"/>
    <w:rsid w:val="00B70E0A"/>
    <w:rsid w:val="00B7107D"/>
    <w:rsid w:val="00B713BA"/>
    <w:rsid w:val="00B714FA"/>
    <w:rsid w:val="00B7192A"/>
    <w:rsid w:val="00B71A34"/>
    <w:rsid w:val="00B71B43"/>
    <w:rsid w:val="00B71C0B"/>
    <w:rsid w:val="00B74AF5"/>
    <w:rsid w:val="00B74F77"/>
    <w:rsid w:val="00B75C5A"/>
    <w:rsid w:val="00B76112"/>
    <w:rsid w:val="00B76C7D"/>
    <w:rsid w:val="00B77466"/>
    <w:rsid w:val="00B77C43"/>
    <w:rsid w:val="00B80706"/>
    <w:rsid w:val="00B813DE"/>
    <w:rsid w:val="00B8152F"/>
    <w:rsid w:val="00B8244E"/>
    <w:rsid w:val="00B826A2"/>
    <w:rsid w:val="00B829D8"/>
    <w:rsid w:val="00B8355F"/>
    <w:rsid w:val="00B83FC9"/>
    <w:rsid w:val="00B84B2A"/>
    <w:rsid w:val="00B84DE7"/>
    <w:rsid w:val="00B856CC"/>
    <w:rsid w:val="00B8582B"/>
    <w:rsid w:val="00B85836"/>
    <w:rsid w:val="00B87315"/>
    <w:rsid w:val="00B91840"/>
    <w:rsid w:val="00B919DC"/>
    <w:rsid w:val="00B9235B"/>
    <w:rsid w:val="00B929FD"/>
    <w:rsid w:val="00B933DC"/>
    <w:rsid w:val="00B94392"/>
    <w:rsid w:val="00B94CCC"/>
    <w:rsid w:val="00B94CF5"/>
    <w:rsid w:val="00B959CA"/>
    <w:rsid w:val="00B96510"/>
    <w:rsid w:val="00BA0962"/>
    <w:rsid w:val="00BA098E"/>
    <w:rsid w:val="00BA0C82"/>
    <w:rsid w:val="00BA19A0"/>
    <w:rsid w:val="00BA242F"/>
    <w:rsid w:val="00BA3810"/>
    <w:rsid w:val="00BA3A1F"/>
    <w:rsid w:val="00BA4823"/>
    <w:rsid w:val="00BA4D28"/>
    <w:rsid w:val="00BA4F71"/>
    <w:rsid w:val="00BA568C"/>
    <w:rsid w:val="00BA5699"/>
    <w:rsid w:val="00BA5D07"/>
    <w:rsid w:val="00BA5DF2"/>
    <w:rsid w:val="00BA6415"/>
    <w:rsid w:val="00BA653E"/>
    <w:rsid w:val="00BA661A"/>
    <w:rsid w:val="00BA7109"/>
    <w:rsid w:val="00BB078F"/>
    <w:rsid w:val="00BB0AF2"/>
    <w:rsid w:val="00BB18D0"/>
    <w:rsid w:val="00BB31B4"/>
    <w:rsid w:val="00BB4B5B"/>
    <w:rsid w:val="00BB51C3"/>
    <w:rsid w:val="00BB5EE8"/>
    <w:rsid w:val="00BB5F98"/>
    <w:rsid w:val="00BB623F"/>
    <w:rsid w:val="00BB798E"/>
    <w:rsid w:val="00BC14F5"/>
    <w:rsid w:val="00BC1877"/>
    <w:rsid w:val="00BC18DA"/>
    <w:rsid w:val="00BC21D5"/>
    <w:rsid w:val="00BC2929"/>
    <w:rsid w:val="00BC3D06"/>
    <w:rsid w:val="00BC4C0B"/>
    <w:rsid w:val="00BC4D56"/>
    <w:rsid w:val="00BC526F"/>
    <w:rsid w:val="00BC5DD1"/>
    <w:rsid w:val="00BC76A9"/>
    <w:rsid w:val="00BC78FA"/>
    <w:rsid w:val="00BD00D7"/>
    <w:rsid w:val="00BD017E"/>
    <w:rsid w:val="00BD03C8"/>
    <w:rsid w:val="00BD04C7"/>
    <w:rsid w:val="00BD138C"/>
    <w:rsid w:val="00BD1B23"/>
    <w:rsid w:val="00BD1E67"/>
    <w:rsid w:val="00BD1FBE"/>
    <w:rsid w:val="00BD2E6A"/>
    <w:rsid w:val="00BD2ED2"/>
    <w:rsid w:val="00BD47BF"/>
    <w:rsid w:val="00BD659C"/>
    <w:rsid w:val="00BD6EC1"/>
    <w:rsid w:val="00BD7CC5"/>
    <w:rsid w:val="00BE03E0"/>
    <w:rsid w:val="00BE0692"/>
    <w:rsid w:val="00BE092E"/>
    <w:rsid w:val="00BE0C1D"/>
    <w:rsid w:val="00BE0D23"/>
    <w:rsid w:val="00BE1612"/>
    <w:rsid w:val="00BE2A77"/>
    <w:rsid w:val="00BE32C2"/>
    <w:rsid w:val="00BE35B0"/>
    <w:rsid w:val="00BE3E91"/>
    <w:rsid w:val="00BE3F13"/>
    <w:rsid w:val="00BE55E4"/>
    <w:rsid w:val="00BE65AF"/>
    <w:rsid w:val="00BE6857"/>
    <w:rsid w:val="00BE7229"/>
    <w:rsid w:val="00BE7E02"/>
    <w:rsid w:val="00BF14F6"/>
    <w:rsid w:val="00BF25AA"/>
    <w:rsid w:val="00BF3EDB"/>
    <w:rsid w:val="00BF4DE5"/>
    <w:rsid w:val="00BF4F14"/>
    <w:rsid w:val="00BF5C4E"/>
    <w:rsid w:val="00BF69FB"/>
    <w:rsid w:val="00BF740A"/>
    <w:rsid w:val="00BF7748"/>
    <w:rsid w:val="00C0074D"/>
    <w:rsid w:val="00C01EA2"/>
    <w:rsid w:val="00C02342"/>
    <w:rsid w:val="00C0256F"/>
    <w:rsid w:val="00C035F2"/>
    <w:rsid w:val="00C0471A"/>
    <w:rsid w:val="00C047A9"/>
    <w:rsid w:val="00C05837"/>
    <w:rsid w:val="00C058B5"/>
    <w:rsid w:val="00C05BEE"/>
    <w:rsid w:val="00C06EF5"/>
    <w:rsid w:val="00C07B6D"/>
    <w:rsid w:val="00C07BC1"/>
    <w:rsid w:val="00C103B2"/>
    <w:rsid w:val="00C10936"/>
    <w:rsid w:val="00C10E87"/>
    <w:rsid w:val="00C10F03"/>
    <w:rsid w:val="00C1156E"/>
    <w:rsid w:val="00C125FD"/>
    <w:rsid w:val="00C1316B"/>
    <w:rsid w:val="00C13283"/>
    <w:rsid w:val="00C13644"/>
    <w:rsid w:val="00C14239"/>
    <w:rsid w:val="00C14278"/>
    <w:rsid w:val="00C144B9"/>
    <w:rsid w:val="00C146FC"/>
    <w:rsid w:val="00C15931"/>
    <w:rsid w:val="00C15EDE"/>
    <w:rsid w:val="00C165AE"/>
    <w:rsid w:val="00C17213"/>
    <w:rsid w:val="00C207AA"/>
    <w:rsid w:val="00C213DD"/>
    <w:rsid w:val="00C217F9"/>
    <w:rsid w:val="00C218E6"/>
    <w:rsid w:val="00C22BA2"/>
    <w:rsid w:val="00C22E3B"/>
    <w:rsid w:val="00C23F14"/>
    <w:rsid w:val="00C24BB4"/>
    <w:rsid w:val="00C25C5A"/>
    <w:rsid w:val="00C26AC7"/>
    <w:rsid w:val="00C26BC8"/>
    <w:rsid w:val="00C26C69"/>
    <w:rsid w:val="00C27442"/>
    <w:rsid w:val="00C27B1A"/>
    <w:rsid w:val="00C27CEB"/>
    <w:rsid w:val="00C27D38"/>
    <w:rsid w:val="00C27EBB"/>
    <w:rsid w:val="00C30E7D"/>
    <w:rsid w:val="00C31FA6"/>
    <w:rsid w:val="00C330B4"/>
    <w:rsid w:val="00C332F1"/>
    <w:rsid w:val="00C34834"/>
    <w:rsid w:val="00C34B30"/>
    <w:rsid w:val="00C34C27"/>
    <w:rsid w:val="00C34F5D"/>
    <w:rsid w:val="00C35208"/>
    <w:rsid w:val="00C3571B"/>
    <w:rsid w:val="00C3577A"/>
    <w:rsid w:val="00C35BB0"/>
    <w:rsid w:val="00C36030"/>
    <w:rsid w:val="00C3609E"/>
    <w:rsid w:val="00C36835"/>
    <w:rsid w:val="00C36AA1"/>
    <w:rsid w:val="00C40005"/>
    <w:rsid w:val="00C4135F"/>
    <w:rsid w:val="00C4241D"/>
    <w:rsid w:val="00C426CC"/>
    <w:rsid w:val="00C42B60"/>
    <w:rsid w:val="00C43599"/>
    <w:rsid w:val="00C43D46"/>
    <w:rsid w:val="00C441CF"/>
    <w:rsid w:val="00C44DBF"/>
    <w:rsid w:val="00C44EBE"/>
    <w:rsid w:val="00C45431"/>
    <w:rsid w:val="00C46702"/>
    <w:rsid w:val="00C47249"/>
    <w:rsid w:val="00C4746B"/>
    <w:rsid w:val="00C4771F"/>
    <w:rsid w:val="00C47957"/>
    <w:rsid w:val="00C5071A"/>
    <w:rsid w:val="00C50F60"/>
    <w:rsid w:val="00C50FAC"/>
    <w:rsid w:val="00C51054"/>
    <w:rsid w:val="00C512D5"/>
    <w:rsid w:val="00C51309"/>
    <w:rsid w:val="00C513E5"/>
    <w:rsid w:val="00C51AE2"/>
    <w:rsid w:val="00C51B99"/>
    <w:rsid w:val="00C5264A"/>
    <w:rsid w:val="00C5284E"/>
    <w:rsid w:val="00C52E76"/>
    <w:rsid w:val="00C53D87"/>
    <w:rsid w:val="00C541E2"/>
    <w:rsid w:val="00C544D4"/>
    <w:rsid w:val="00C54730"/>
    <w:rsid w:val="00C547CF"/>
    <w:rsid w:val="00C54F2C"/>
    <w:rsid w:val="00C55023"/>
    <w:rsid w:val="00C552F1"/>
    <w:rsid w:val="00C55A05"/>
    <w:rsid w:val="00C614C9"/>
    <w:rsid w:val="00C61923"/>
    <w:rsid w:val="00C62624"/>
    <w:rsid w:val="00C62A7C"/>
    <w:rsid w:val="00C62D59"/>
    <w:rsid w:val="00C633AC"/>
    <w:rsid w:val="00C63640"/>
    <w:rsid w:val="00C636CB"/>
    <w:rsid w:val="00C637EB"/>
    <w:rsid w:val="00C63ECA"/>
    <w:rsid w:val="00C644B5"/>
    <w:rsid w:val="00C64538"/>
    <w:rsid w:val="00C650E5"/>
    <w:rsid w:val="00C654E6"/>
    <w:rsid w:val="00C65FCF"/>
    <w:rsid w:val="00C66118"/>
    <w:rsid w:val="00C66F33"/>
    <w:rsid w:val="00C67343"/>
    <w:rsid w:val="00C70B8C"/>
    <w:rsid w:val="00C70C06"/>
    <w:rsid w:val="00C70C33"/>
    <w:rsid w:val="00C70D60"/>
    <w:rsid w:val="00C71371"/>
    <w:rsid w:val="00C728F8"/>
    <w:rsid w:val="00C72A29"/>
    <w:rsid w:val="00C7435F"/>
    <w:rsid w:val="00C74BAF"/>
    <w:rsid w:val="00C75304"/>
    <w:rsid w:val="00C75AF1"/>
    <w:rsid w:val="00C75C04"/>
    <w:rsid w:val="00C80551"/>
    <w:rsid w:val="00C8108B"/>
    <w:rsid w:val="00C817C5"/>
    <w:rsid w:val="00C82162"/>
    <w:rsid w:val="00C826EC"/>
    <w:rsid w:val="00C828EE"/>
    <w:rsid w:val="00C831C8"/>
    <w:rsid w:val="00C8479B"/>
    <w:rsid w:val="00C847F8"/>
    <w:rsid w:val="00C85456"/>
    <w:rsid w:val="00C856AB"/>
    <w:rsid w:val="00C86B16"/>
    <w:rsid w:val="00C86D61"/>
    <w:rsid w:val="00C86FD0"/>
    <w:rsid w:val="00C90093"/>
    <w:rsid w:val="00C90910"/>
    <w:rsid w:val="00C90A5E"/>
    <w:rsid w:val="00C91386"/>
    <w:rsid w:val="00C91EE4"/>
    <w:rsid w:val="00C9256A"/>
    <w:rsid w:val="00C92DC4"/>
    <w:rsid w:val="00C92EE0"/>
    <w:rsid w:val="00C92F25"/>
    <w:rsid w:val="00C93279"/>
    <w:rsid w:val="00C9349C"/>
    <w:rsid w:val="00C940E9"/>
    <w:rsid w:val="00C94553"/>
    <w:rsid w:val="00C9455E"/>
    <w:rsid w:val="00C95339"/>
    <w:rsid w:val="00C953D3"/>
    <w:rsid w:val="00C971C9"/>
    <w:rsid w:val="00C97259"/>
    <w:rsid w:val="00C973B2"/>
    <w:rsid w:val="00C975C2"/>
    <w:rsid w:val="00C97D79"/>
    <w:rsid w:val="00CA001B"/>
    <w:rsid w:val="00CA0965"/>
    <w:rsid w:val="00CA15D5"/>
    <w:rsid w:val="00CA15FB"/>
    <w:rsid w:val="00CA17A0"/>
    <w:rsid w:val="00CA1933"/>
    <w:rsid w:val="00CA2D88"/>
    <w:rsid w:val="00CA3BD8"/>
    <w:rsid w:val="00CA4952"/>
    <w:rsid w:val="00CA4AB9"/>
    <w:rsid w:val="00CA4C99"/>
    <w:rsid w:val="00CA69FD"/>
    <w:rsid w:val="00CA6BB1"/>
    <w:rsid w:val="00CA6C52"/>
    <w:rsid w:val="00CA6E3A"/>
    <w:rsid w:val="00CA7239"/>
    <w:rsid w:val="00CB02BC"/>
    <w:rsid w:val="00CB16FB"/>
    <w:rsid w:val="00CB1B97"/>
    <w:rsid w:val="00CB1F00"/>
    <w:rsid w:val="00CB2BC5"/>
    <w:rsid w:val="00CB2D8F"/>
    <w:rsid w:val="00CB3278"/>
    <w:rsid w:val="00CB34F1"/>
    <w:rsid w:val="00CB36D6"/>
    <w:rsid w:val="00CB4BF2"/>
    <w:rsid w:val="00CB5B05"/>
    <w:rsid w:val="00CB5CB5"/>
    <w:rsid w:val="00CB7F59"/>
    <w:rsid w:val="00CC094C"/>
    <w:rsid w:val="00CC11C4"/>
    <w:rsid w:val="00CC132C"/>
    <w:rsid w:val="00CC1963"/>
    <w:rsid w:val="00CC1A5F"/>
    <w:rsid w:val="00CC1C69"/>
    <w:rsid w:val="00CC1DC8"/>
    <w:rsid w:val="00CC23DE"/>
    <w:rsid w:val="00CC2781"/>
    <w:rsid w:val="00CC2808"/>
    <w:rsid w:val="00CC5037"/>
    <w:rsid w:val="00CC5789"/>
    <w:rsid w:val="00CC62D0"/>
    <w:rsid w:val="00CC64A4"/>
    <w:rsid w:val="00CC6A19"/>
    <w:rsid w:val="00CC6FB3"/>
    <w:rsid w:val="00CD0103"/>
    <w:rsid w:val="00CD07D4"/>
    <w:rsid w:val="00CD0F79"/>
    <w:rsid w:val="00CD2A08"/>
    <w:rsid w:val="00CD4B65"/>
    <w:rsid w:val="00CD4CE9"/>
    <w:rsid w:val="00CD5385"/>
    <w:rsid w:val="00CD71EA"/>
    <w:rsid w:val="00CD75CA"/>
    <w:rsid w:val="00CD7992"/>
    <w:rsid w:val="00CD7C09"/>
    <w:rsid w:val="00CE00B0"/>
    <w:rsid w:val="00CE08E9"/>
    <w:rsid w:val="00CE0915"/>
    <w:rsid w:val="00CE1209"/>
    <w:rsid w:val="00CE12FF"/>
    <w:rsid w:val="00CE131D"/>
    <w:rsid w:val="00CE16EC"/>
    <w:rsid w:val="00CE1B59"/>
    <w:rsid w:val="00CE2C30"/>
    <w:rsid w:val="00CE3CD6"/>
    <w:rsid w:val="00CE4B50"/>
    <w:rsid w:val="00CE54B3"/>
    <w:rsid w:val="00CE57B2"/>
    <w:rsid w:val="00CE58B5"/>
    <w:rsid w:val="00CE78D4"/>
    <w:rsid w:val="00CE7929"/>
    <w:rsid w:val="00CE7E3D"/>
    <w:rsid w:val="00CE7EC0"/>
    <w:rsid w:val="00CF08A5"/>
    <w:rsid w:val="00CF145C"/>
    <w:rsid w:val="00CF1759"/>
    <w:rsid w:val="00CF18A1"/>
    <w:rsid w:val="00CF1A2C"/>
    <w:rsid w:val="00CF276E"/>
    <w:rsid w:val="00CF27FF"/>
    <w:rsid w:val="00CF3156"/>
    <w:rsid w:val="00CF3363"/>
    <w:rsid w:val="00CF3A1E"/>
    <w:rsid w:val="00CF6173"/>
    <w:rsid w:val="00CF6622"/>
    <w:rsid w:val="00CF6A6A"/>
    <w:rsid w:val="00CF7B05"/>
    <w:rsid w:val="00CF7C37"/>
    <w:rsid w:val="00D01039"/>
    <w:rsid w:val="00D010BA"/>
    <w:rsid w:val="00D015CB"/>
    <w:rsid w:val="00D01CBA"/>
    <w:rsid w:val="00D01E81"/>
    <w:rsid w:val="00D02F7A"/>
    <w:rsid w:val="00D03499"/>
    <w:rsid w:val="00D03808"/>
    <w:rsid w:val="00D03B3D"/>
    <w:rsid w:val="00D03C27"/>
    <w:rsid w:val="00D04843"/>
    <w:rsid w:val="00D05341"/>
    <w:rsid w:val="00D05497"/>
    <w:rsid w:val="00D0648E"/>
    <w:rsid w:val="00D06A8A"/>
    <w:rsid w:val="00D073EC"/>
    <w:rsid w:val="00D0785C"/>
    <w:rsid w:val="00D07DFA"/>
    <w:rsid w:val="00D07F31"/>
    <w:rsid w:val="00D10169"/>
    <w:rsid w:val="00D103DC"/>
    <w:rsid w:val="00D109BA"/>
    <w:rsid w:val="00D10D2B"/>
    <w:rsid w:val="00D119B2"/>
    <w:rsid w:val="00D13828"/>
    <w:rsid w:val="00D13B15"/>
    <w:rsid w:val="00D14CD7"/>
    <w:rsid w:val="00D15958"/>
    <w:rsid w:val="00D15E30"/>
    <w:rsid w:val="00D160B8"/>
    <w:rsid w:val="00D16491"/>
    <w:rsid w:val="00D16609"/>
    <w:rsid w:val="00D1685E"/>
    <w:rsid w:val="00D172AE"/>
    <w:rsid w:val="00D17501"/>
    <w:rsid w:val="00D2165E"/>
    <w:rsid w:val="00D216EC"/>
    <w:rsid w:val="00D21B52"/>
    <w:rsid w:val="00D22399"/>
    <w:rsid w:val="00D22582"/>
    <w:rsid w:val="00D23582"/>
    <w:rsid w:val="00D236B1"/>
    <w:rsid w:val="00D2491D"/>
    <w:rsid w:val="00D2524F"/>
    <w:rsid w:val="00D26002"/>
    <w:rsid w:val="00D268F3"/>
    <w:rsid w:val="00D27358"/>
    <w:rsid w:val="00D30D16"/>
    <w:rsid w:val="00D310D9"/>
    <w:rsid w:val="00D311A3"/>
    <w:rsid w:val="00D321E9"/>
    <w:rsid w:val="00D32C8A"/>
    <w:rsid w:val="00D32FCE"/>
    <w:rsid w:val="00D33F1B"/>
    <w:rsid w:val="00D35334"/>
    <w:rsid w:val="00D3563C"/>
    <w:rsid w:val="00D35C79"/>
    <w:rsid w:val="00D35E4B"/>
    <w:rsid w:val="00D3608F"/>
    <w:rsid w:val="00D372A2"/>
    <w:rsid w:val="00D37F17"/>
    <w:rsid w:val="00D40BAD"/>
    <w:rsid w:val="00D40EBA"/>
    <w:rsid w:val="00D421EB"/>
    <w:rsid w:val="00D4348D"/>
    <w:rsid w:val="00D45588"/>
    <w:rsid w:val="00D45AEC"/>
    <w:rsid w:val="00D45C44"/>
    <w:rsid w:val="00D45D4D"/>
    <w:rsid w:val="00D45E02"/>
    <w:rsid w:val="00D46557"/>
    <w:rsid w:val="00D46C74"/>
    <w:rsid w:val="00D47354"/>
    <w:rsid w:val="00D47FC3"/>
    <w:rsid w:val="00D51C28"/>
    <w:rsid w:val="00D51DBE"/>
    <w:rsid w:val="00D520A2"/>
    <w:rsid w:val="00D524A0"/>
    <w:rsid w:val="00D52A6B"/>
    <w:rsid w:val="00D53A4A"/>
    <w:rsid w:val="00D53C9C"/>
    <w:rsid w:val="00D53E1A"/>
    <w:rsid w:val="00D53F91"/>
    <w:rsid w:val="00D54098"/>
    <w:rsid w:val="00D54425"/>
    <w:rsid w:val="00D55705"/>
    <w:rsid w:val="00D55DD3"/>
    <w:rsid w:val="00D56059"/>
    <w:rsid w:val="00D5645F"/>
    <w:rsid w:val="00D6090B"/>
    <w:rsid w:val="00D61F6A"/>
    <w:rsid w:val="00D63AEC"/>
    <w:rsid w:val="00D63B6A"/>
    <w:rsid w:val="00D63CE8"/>
    <w:rsid w:val="00D64074"/>
    <w:rsid w:val="00D640EE"/>
    <w:rsid w:val="00D64284"/>
    <w:rsid w:val="00D64380"/>
    <w:rsid w:val="00D64B78"/>
    <w:rsid w:val="00D6536D"/>
    <w:rsid w:val="00D65A1E"/>
    <w:rsid w:val="00D66856"/>
    <w:rsid w:val="00D67423"/>
    <w:rsid w:val="00D707D2"/>
    <w:rsid w:val="00D70805"/>
    <w:rsid w:val="00D70859"/>
    <w:rsid w:val="00D70CBC"/>
    <w:rsid w:val="00D70DA4"/>
    <w:rsid w:val="00D70F08"/>
    <w:rsid w:val="00D7107B"/>
    <w:rsid w:val="00D71290"/>
    <w:rsid w:val="00D715A2"/>
    <w:rsid w:val="00D72E4E"/>
    <w:rsid w:val="00D74FB1"/>
    <w:rsid w:val="00D7505A"/>
    <w:rsid w:val="00D7587B"/>
    <w:rsid w:val="00D7653A"/>
    <w:rsid w:val="00D7749E"/>
    <w:rsid w:val="00D80131"/>
    <w:rsid w:val="00D807D3"/>
    <w:rsid w:val="00D80A21"/>
    <w:rsid w:val="00D81066"/>
    <w:rsid w:val="00D81E3A"/>
    <w:rsid w:val="00D82D4A"/>
    <w:rsid w:val="00D832EA"/>
    <w:rsid w:val="00D848CA"/>
    <w:rsid w:val="00D84B09"/>
    <w:rsid w:val="00D84FF1"/>
    <w:rsid w:val="00D85A31"/>
    <w:rsid w:val="00D86E27"/>
    <w:rsid w:val="00D872D4"/>
    <w:rsid w:val="00D873B6"/>
    <w:rsid w:val="00D87825"/>
    <w:rsid w:val="00D8783E"/>
    <w:rsid w:val="00D8784B"/>
    <w:rsid w:val="00D90245"/>
    <w:rsid w:val="00D92347"/>
    <w:rsid w:val="00D93A42"/>
    <w:rsid w:val="00D93AD5"/>
    <w:rsid w:val="00D93CDC"/>
    <w:rsid w:val="00D94101"/>
    <w:rsid w:val="00D94348"/>
    <w:rsid w:val="00D96658"/>
    <w:rsid w:val="00D9709C"/>
    <w:rsid w:val="00D9756C"/>
    <w:rsid w:val="00D97989"/>
    <w:rsid w:val="00D97D97"/>
    <w:rsid w:val="00DA0F3F"/>
    <w:rsid w:val="00DA18CC"/>
    <w:rsid w:val="00DA1A64"/>
    <w:rsid w:val="00DA36BC"/>
    <w:rsid w:val="00DA3F37"/>
    <w:rsid w:val="00DA3F6A"/>
    <w:rsid w:val="00DA5298"/>
    <w:rsid w:val="00DA5727"/>
    <w:rsid w:val="00DA57A2"/>
    <w:rsid w:val="00DA6618"/>
    <w:rsid w:val="00DA6C0E"/>
    <w:rsid w:val="00DA752D"/>
    <w:rsid w:val="00DA7E8E"/>
    <w:rsid w:val="00DB00DA"/>
    <w:rsid w:val="00DB0769"/>
    <w:rsid w:val="00DB0F8D"/>
    <w:rsid w:val="00DB0FE2"/>
    <w:rsid w:val="00DB12F1"/>
    <w:rsid w:val="00DB1D06"/>
    <w:rsid w:val="00DB24E6"/>
    <w:rsid w:val="00DB294A"/>
    <w:rsid w:val="00DB2E14"/>
    <w:rsid w:val="00DB41A0"/>
    <w:rsid w:val="00DB4DC6"/>
    <w:rsid w:val="00DB50AF"/>
    <w:rsid w:val="00DB5543"/>
    <w:rsid w:val="00DB63C9"/>
    <w:rsid w:val="00DB64D5"/>
    <w:rsid w:val="00DB68BC"/>
    <w:rsid w:val="00DB6DC7"/>
    <w:rsid w:val="00DB72B7"/>
    <w:rsid w:val="00DB7BBF"/>
    <w:rsid w:val="00DC02AC"/>
    <w:rsid w:val="00DC052D"/>
    <w:rsid w:val="00DC0E78"/>
    <w:rsid w:val="00DC2AF0"/>
    <w:rsid w:val="00DC31DD"/>
    <w:rsid w:val="00DC3205"/>
    <w:rsid w:val="00DC320E"/>
    <w:rsid w:val="00DC3771"/>
    <w:rsid w:val="00DC422B"/>
    <w:rsid w:val="00DC429A"/>
    <w:rsid w:val="00DC44B7"/>
    <w:rsid w:val="00DC4C59"/>
    <w:rsid w:val="00DC55AC"/>
    <w:rsid w:val="00DC5F17"/>
    <w:rsid w:val="00DC6052"/>
    <w:rsid w:val="00DC7804"/>
    <w:rsid w:val="00DC794D"/>
    <w:rsid w:val="00DC7D0C"/>
    <w:rsid w:val="00DD0EFF"/>
    <w:rsid w:val="00DD1C9B"/>
    <w:rsid w:val="00DD22A3"/>
    <w:rsid w:val="00DD2680"/>
    <w:rsid w:val="00DD34D2"/>
    <w:rsid w:val="00DD3BD0"/>
    <w:rsid w:val="00DD47D3"/>
    <w:rsid w:val="00DD4BB8"/>
    <w:rsid w:val="00DD4D23"/>
    <w:rsid w:val="00DD53C0"/>
    <w:rsid w:val="00DD55E8"/>
    <w:rsid w:val="00DD7166"/>
    <w:rsid w:val="00DD7B10"/>
    <w:rsid w:val="00DD7C43"/>
    <w:rsid w:val="00DE1A7B"/>
    <w:rsid w:val="00DE2018"/>
    <w:rsid w:val="00DE220D"/>
    <w:rsid w:val="00DE3177"/>
    <w:rsid w:val="00DE4669"/>
    <w:rsid w:val="00DE49ED"/>
    <w:rsid w:val="00DE5155"/>
    <w:rsid w:val="00DE5D30"/>
    <w:rsid w:val="00DE6573"/>
    <w:rsid w:val="00DE69B3"/>
    <w:rsid w:val="00DE7158"/>
    <w:rsid w:val="00DE7AFA"/>
    <w:rsid w:val="00DF0471"/>
    <w:rsid w:val="00DF0817"/>
    <w:rsid w:val="00DF13D5"/>
    <w:rsid w:val="00DF1D6B"/>
    <w:rsid w:val="00DF20D4"/>
    <w:rsid w:val="00DF269C"/>
    <w:rsid w:val="00DF30D1"/>
    <w:rsid w:val="00DF3F26"/>
    <w:rsid w:val="00DF3F96"/>
    <w:rsid w:val="00DF41B6"/>
    <w:rsid w:val="00DF4538"/>
    <w:rsid w:val="00DF4AAE"/>
    <w:rsid w:val="00DF4C5F"/>
    <w:rsid w:val="00DF53AF"/>
    <w:rsid w:val="00DF5751"/>
    <w:rsid w:val="00DF5B0D"/>
    <w:rsid w:val="00DF5F08"/>
    <w:rsid w:val="00DF7709"/>
    <w:rsid w:val="00DF7790"/>
    <w:rsid w:val="00E009CC"/>
    <w:rsid w:val="00E01785"/>
    <w:rsid w:val="00E02FF2"/>
    <w:rsid w:val="00E041FA"/>
    <w:rsid w:val="00E0472D"/>
    <w:rsid w:val="00E04CE4"/>
    <w:rsid w:val="00E058C7"/>
    <w:rsid w:val="00E062E4"/>
    <w:rsid w:val="00E0680B"/>
    <w:rsid w:val="00E0728B"/>
    <w:rsid w:val="00E07720"/>
    <w:rsid w:val="00E07781"/>
    <w:rsid w:val="00E07BAA"/>
    <w:rsid w:val="00E07C78"/>
    <w:rsid w:val="00E07D28"/>
    <w:rsid w:val="00E10907"/>
    <w:rsid w:val="00E1114C"/>
    <w:rsid w:val="00E118C5"/>
    <w:rsid w:val="00E11D31"/>
    <w:rsid w:val="00E132EC"/>
    <w:rsid w:val="00E13379"/>
    <w:rsid w:val="00E1485D"/>
    <w:rsid w:val="00E14A6D"/>
    <w:rsid w:val="00E16C70"/>
    <w:rsid w:val="00E16CAE"/>
    <w:rsid w:val="00E170AC"/>
    <w:rsid w:val="00E20876"/>
    <w:rsid w:val="00E20D2A"/>
    <w:rsid w:val="00E21325"/>
    <w:rsid w:val="00E22045"/>
    <w:rsid w:val="00E2205F"/>
    <w:rsid w:val="00E23D56"/>
    <w:rsid w:val="00E24113"/>
    <w:rsid w:val="00E24BA3"/>
    <w:rsid w:val="00E2617A"/>
    <w:rsid w:val="00E269E2"/>
    <w:rsid w:val="00E26F22"/>
    <w:rsid w:val="00E27104"/>
    <w:rsid w:val="00E27149"/>
    <w:rsid w:val="00E27657"/>
    <w:rsid w:val="00E27946"/>
    <w:rsid w:val="00E27EAE"/>
    <w:rsid w:val="00E30F59"/>
    <w:rsid w:val="00E31041"/>
    <w:rsid w:val="00E31C10"/>
    <w:rsid w:val="00E326E0"/>
    <w:rsid w:val="00E32947"/>
    <w:rsid w:val="00E32E20"/>
    <w:rsid w:val="00E33822"/>
    <w:rsid w:val="00E35183"/>
    <w:rsid w:val="00E36CA2"/>
    <w:rsid w:val="00E37DF7"/>
    <w:rsid w:val="00E37E3E"/>
    <w:rsid w:val="00E37EE9"/>
    <w:rsid w:val="00E414D8"/>
    <w:rsid w:val="00E432BC"/>
    <w:rsid w:val="00E44A6A"/>
    <w:rsid w:val="00E460C7"/>
    <w:rsid w:val="00E47E9D"/>
    <w:rsid w:val="00E50B56"/>
    <w:rsid w:val="00E50EE4"/>
    <w:rsid w:val="00E51BF9"/>
    <w:rsid w:val="00E51C20"/>
    <w:rsid w:val="00E51FB2"/>
    <w:rsid w:val="00E52AE6"/>
    <w:rsid w:val="00E52B48"/>
    <w:rsid w:val="00E52D77"/>
    <w:rsid w:val="00E531B1"/>
    <w:rsid w:val="00E53A5A"/>
    <w:rsid w:val="00E53A6D"/>
    <w:rsid w:val="00E54C7F"/>
    <w:rsid w:val="00E55365"/>
    <w:rsid w:val="00E55EC9"/>
    <w:rsid w:val="00E572CE"/>
    <w:rsid w:val="00E57410"/>
    <w:rsid w:val="00E60938"/>
    <w:rsid w:val="00E60B47"/>
    <w:rsid w:val="00E60D4D"/>
    <w:rsid w:val="00E6119E"/>
    <w:rsid w:val="00E61719"/>
    <w:rsid w:val="00E62141"/>
    <w:rsid w:val="00E62DFA"/>
    <w:rsid w:val="00E633FA"/>
    <w:rsid w:val="00E634F3"/>
    <w:rsid w:val="00E63539"/>
    <w:rsid w:val="00E6361C"/>
    <w:rsid w:val="00E63983"/>
    <w:rsid w:val="00E6428E"/>
    <w:rsid w:val="00E64D45"/>
    <w:rsid w:val="00E64DE5"/>
    <w:rsid w:val="00E64F45"/>
    <w:rsid w:val="00E65546"/>
    <w:rsid w:val="00E65A05"/>
    <w:rsid w:val="00E66546"/>
    <w:rsid w:val="00E6701E"/>
    <w:rsid w:val="00E67A43"/>
    <w:rsid w:val="00E67D36"/>
    <w:rsid w:val="00E70A40"/>
    <w:rsid w:val="00E70FEB"/>
    <w:rsid w:val="00E7135E"/>
    <w:rsid w:val="00E714BF"/>
    <w:rsid w:val="00E71D1F"/>
    <w:rsid w:val="00E71DA2"/>
    <w:rsid w:val="00E723E1"/>
    <w:rsid w:val="00E72864"/>
    <w:rsid w:val="00E72A0A"/>
    <w:rsid w:val="00E72F46"/>
    <w:rsid w:val="00E7301E"/>
    <w:rsid w:val="00E7390F"/>
    <w:rsid w:val="00E73DBB"/>
    <w:rsid w:val="00E74151"/>
    <w:rsid w:val="00E74BEF"/>
    <w:rsid w:val="00E75318"/>
    <w:rsid w:val="00E75B7F"/>
    <w:rsid w:val="00E75C68"/>
    <w:rsid w:val="00E779AB"/>
    <w:rsid w:val="00E77C03"/>
    <w:rsid w:val="00E8062C"/>
    <w:rsid w:val="00E8072A"/>
    <w:rsid w:val="00E80796"/>
    <w:rsid w:val="00E807F3"/>
    <w:rsid w:val="00E80CD1"/>
    <w:rsid w:val="00E8198E"/>
    <w:rsid w:val="00E81D9C"/>
    <w:rsid w:val="00E8248D"/>
    <w:rsid w:val="00E83687"/>
    <w:rsid w:val="00E83BBD"/>
    <w:rsid w:val="00E83DBA"/>
    <w:rsid w:val="00E842B9"/>
    <w:rsid w:val="00E8461C"/>
    <w:rsid w:val="00E872E5"/>
    <w:rsid w:val="00E874A6"/>
    <w:rsid w:val="00E87DA4"/>
    <w:rsid w:val="00E90431"/>
    <w:rsid w:val="00E9086A"/>
    <w:rsid w:val="00E9138E"/>
    <w:rsid w:val="00E920A6"/>
    <w:rsid w:val="00E926AE"/>
    <w:rsid w:val="00E927F9"/>
    <w:rsid w:val="00E929B3"/>
    <w:rsid w:val="00E932AA"/>
    <w:rsid w:val="00E93360"/>
    <w:rsid w:val="00E944E5"/>
    <w:rsid w:val="00E9556E"/>
    <w:rsid w:val="00E95647"/>
    <w:rsid w:val="00E95B30"/>
    <w:rsid w:val="00E95E8F"/>
    <w:rsid w:val="00E95EAE"/>
    <w:rsid w:val="00E96B57"/>
    <w:rsid w:val="00E971BA"/>
    <w:rsid w:val="00E97859"/>
    <w:rsid w:val="00E97864"/>
    <w:rsid w:val="00EA0B0D"/>
    <w:rsid w:val="00EA0B9B"/>
    <w:rsid w:val="00EA1162"/>
    <w:rsid w:val="00EA11D4"/>
    <w:rsid w:val="00EA13A8"/>
    <w:rsid w:val="00EA14C0"/>
    <w:rsid w:val="00EA1B3C"/>
    <w:rsid w:val="00EA20CB"/>
    <w:rsid w:val="00EA25B1"/>
    <w:rsid w:val="00EA2D31"/>
    <w:rsid w:val="00EA48ED"/>
    <w:rsid w:val="00EA4C9A"/>
    <w:rsid w:val="00EA5833"/>
    <w:rsid w:val="00EA72FF"/>
    <w:rsid w:val="00EA7982"/>
    <w:rsid w:val="00EB06C1"/>
    <w:rsid w:val="00EB0E40"/>
    <w:rsid w:val="00EB187C"/>
    <w:rsid w:val="00EB18CB"/>
    <w:rsid w:val="00EB20B6"/>
    <w:rsid w:val="00EB28CC"/>
    <w:rsid w:val="00EB3011"/>
    <w:rsid w:val="00EB3783"/>
    <w:rsid w:val="00EB3F3C"/>
    <w:rsid w:val="00EB44D5"/>
    <w:rsid w:val="00EB4572"/>
    <w:rsid w:val="00EB4964"/>
    <w:rsid w:val="00EB4BE3"/>
    <w:rsid w:val="00EB54BA"/>
    <w:rsid w:val="00EB552E"/>
    <w:rsid w:val="00EB5574"/>
    <w:rsid w:val="00EB5C48"/>
    <w:rsid w:val="00EB5E73"/>
    <w:rsid w:val="00EB6E5B"/>
    <w:rsid w:val="00EB704A"/>
    <w:rsid w:val="00EB7437"/>
    <w:rsid w:val="00EB7965"/>
    <w:rsid w:val="00EC0C5C"/>
    <w:rsid w:val="00EC0EDB"/>
    <w:rsid w:val="00EC1763"/>
    <w:rsid w:val="00EC18DC"/>
    <w:rsid w:val="00EC1928"/>
    <w:rsid w:val="00EC1E26"/>
    <w:rsid w:val="00EC2128"/>
    <w:rsid w:val="00EC2C31"/>
    <w:rsid w:val="00EC5BC1"/>
    <w:rsid w:val="00EC603B"/>
    <w:rsid w:val="00EC649B"/>
    <w:rsid w:val="00EC6DD4"/>
    <w:rsid w:val="00EC70AE"/>
    <w:rsid w:val="00EC74EF"/>
    <w:rsid w:val="00EC79E4"/>
    <w:rsid w:val="00ED0A45"/>
    <w:rsid w:val="00ED14B2"/>
    <w:rsid w:val="00ED1928"/>
    <w:rsid w:val="00ED1E78"/>
    <w:rsid w:val="00ED2868"/>
    <w:rsid w:val="00ED3445"/>
    <w:rsid w:val="00ED4558"/>
    <w:rsid w:val="00ED5A14"/>
    <w:rsid w:val="00EE0BC6"/>
    <w:rsid w:val="00EE0F65"/>
    <w:rsid w:val="00EE16B3"/>
    <w:rsid w:val="00EE339A"/>
    <w:rsid w:val="00EE375D"/>
    <w:rsid w:val="00EE38C1"/>
    <w:rsid w:val="00EE482F"/>
    <w:rsid w:val="00EE4929"/>
    <w:rsid w:val="00EE4B32"/>
    <w:rsid w:val="00EE5B7A"/>
    <w:rsid w:val="00EE68EF"/>
    <w:rsid w:val="00EE7DAE"/>
    <w:rsid w:val="00EE7F08"/>
    <w:rsid w:val="00EE7F87"/>
    <w:rsid w:val="00EF171F"/>
    <w:rsid w:val="00EF19F5"/>
    <w:rsid w:val="00EF299F"/>
    <w:rsid w:val="00EF3C7F"/>
    <w:rsid w:val="00EF3CC3"/>
    <w:rsid w:val="00EF534F"/>
    <w:rsid w:val="00EF5628"/>
    <w:rsid w:val="00EF568C"/>
    <w:rsid w:val="00EF5906"/>
    <w:rsid w:val="00EF5CCD"/>
    <w:rsid w:val="00EF6A0C"/>
    <w:rsid w:val="00EF7AEA"/>
    <w:rsid w:val="00F01AD4"/>
    <w:rsid w:val="00F025D3"/>
    <w:rsid w:val="00F027DE"/>
    <w:rsid w:val="00F02C7B"/>
    <w:rsid w:val="00F02FA1"/>
    <w:rsid w:val="00F039FB"/>
    <w:rsid w:val="00F042A3"/>
    <w:rsid w:val="00F0436A"/>
    <w:rsid w:val="00F0441F"/>
    <w:rsid w:val="00F04AA4"/>
    <w:rsid w:val="00F059B0"/>
    <w:rsid w:val="00F063E6"/>
    <w:rsid w:val="00F06756"/>
    <w:rsid w:val="00F06E88"/>
    <w:rsid w:val="00F073E3"/>
    <w:rsid w:val="00F0749A"/>
    <w:rsid w:val="00F074BE"/>
    <w:rsid w:val="00F10C12"/>
    <w:rsid w:val="00F1190F"/>
    <w:rsid w:val="00F11A75"/>
    <w:rsid w:val="00F123E0"/>
    <w:rsid w:val="00F12CF6"/>
    <w:rsid w:val="00F134B0"/>
    <w:rsid w:val="00F1359D"/>
    <w:rsid w:val="00F13F38"/>
    <w:rsid w:val="00F14004"/>
    <w:rsid w:val="00F14C60"/>
    <w:rsid w:val="00F150BB"/>
    <w:rsid w:val="00F157AA"/>
    <w:rsid w:val="00F15B0A"/>
    <w:rsid w:val="00F15CD3"/>
    <w:rsid w:val="00F15EED"/>
    <w:rsid w:val="00F17272"/>
    <w:rsid w:val="00F1799C"/>
    <w:rsid w:val="00F17D71"/>
    <w:rsid w:val="00F17EE4"/>
    <w:rsid w:val="00F200B4"/>
    <w:rsid w:val="00F203D9"/>
    <w:rsid w:val="00F221E5"/>
    <w:rsid w:val="00F227F6"/>
    <w:rsid w:val="00F22C4A"/>
    <w:rsid w:val="00F23129"/>
    <w:rsid w:val="00F245A1"/>
    <w:rsid w:val="00F259FF"/>
    <w:rsid w:val="00F25B88"/>
    <w:rsid w:val="00F25F9C"/>
    <w:rsid w:val="00F26048"/>
    <w:rsid w:val="00F260DD"/>
    <w:rsid w:val="00F2625D"/>
    <w:rsid w:val="00F269FD"/>
    <w:rsid w:val="00F26F06"/>
    <w:rsid w:val="00F27106"/>
    <w:rsid w:val="00F272C9"/>
    <w:rsid w:val="00F27649"/>
    <w:rsid w:val="00F305FA"/>
    <w:rsid w:val="00F31445"/>
    <w:rsid w:val="00F324D5"/>
    <w:rsid w:val="00F32756"/>
    <w:rsid w:val="00F327D8"/>
    <w:rsid w:val="00F32831"/>
    <w:rsid w:val="00F330CF"/>
    <w:rsid w:val="00F3442E"/>
    <w:rsid w:val="00F35282"/>
    <w:rsid w:val="00F36B43"/>
    <w:rsid w:val="00F36FDC"/>
    <w:rsid w:val="00F36FF8"/>
    <w:rsid w:val="00F3740E"/>
    <w:rsid w:val="00F379B4"/>
    <w:rsid w:val="00F37E36"/>
    <w:rsid w:val="00F401D7"/>
    <w:rsid w:val="00F41026"/>
    <w:rsid w:val="00F41458"/>
    <w:rsid w:val="00F416CA"/>
    <w:rsid w:val="00F41B4C"/>
    <w:rsid w:val="00F41D33"/>
    <w:rsid w:val="00F4216E"/>
    <w:rsid w:val="00F429EB"/>
    <w:rsid w:val="00F42EEE"/>
    <w:rsid w:val="00F439A6"/>
    <w:rsid w:val="00F4469C"/>
    <w:rsid w:val="00F44793"/>
    <w:rsid w:val="00F4551A"/>
    <w:rsid w:val="00F45E4E"/>
    <w:rsid w:val="00F45F0F"/>
    <w:rsid w:val="00F46187"/>
    <w:rsid w:val="00F47108"/>
    <w:rsid w:val="00F47492"/>
    <w:rsid w:val="00F47C6E"/>
    <w:rsid w:val="00F512D4"/>
    <w:rsid w:val="00F51B9F"/>
    <w:rsid w:val="00F51DB0"/>
    <w:rsid w:val="00F52445"/>
    <w:rsid w:val="00F53368"/>
    <w:rsid w:val="00F538E5"/>
    <w:rsid w:val="00F5393F"/>
    <w:rsid w:val="00F539EC"/>
    <w:rsid w:val="00F53ECB"/>
    <w:rsid w:val="00F5408E"/>
    <w:rsid w:val="00F54CB2"/>
    <w:rsid w:val="00F55E76"/>
    <w:rsid w:val="00F560C8"/>
    <w:rsid w:val="00F568DE"/>
    <w:rsid w:val="00F57212"/>
    <w:rsid w:val="00F57E03"/>
    <w:rsid w:val="00F605BD"/>
    <w:rsid w:val="00F60E89"/>
    <w:rsid w:val="00F61238"/>
    <w:rsid w:val="00F61380"/>
    <w:rsid w:val="00F624C9"/>
    <w:rsid w:val="00F63D27"/>
    <w:rsid w:val="00F63D49"/>
    <w:rsid w:val="00F64648"/>
    <w:rsid w:val="00F649F3"/>
    <w:rsid w:val="00F652AE"/>
    <w:rsid w:val="00F6698A"/>
    <w:rsid w:val="00F6703A"/>
    <w:rsid w:val="00F671B2"/>
    <w:rsid w:val="00F672FC"/>
    <w:rsid w:val="00F67589"/>
    <w:rsid w:val="00F70163"/>
    <w:rsid w:val="00F70298"/>
    <w:rsid w:val="00F7108F"/>
    <w:rsid w:val="00F71687"/>
    <w:rsid w:val="00F71ED9"/>
    <w:rsid w:val="00F721CE"/>
    <w:rsid w:val="00F722C1"/>
    <w:rsid w:val="00F7257D"/>
    <w:rsid w:val="00F72822"/>
    <w:rsid w:val="00F734FC"/>
    <w:rsid w:val="00F73909"/>
    <w:rsid w:val="00F748AF"/>
    <w:rsid w:val="00F748F7"/>
    <w:rsid w:val="00F74AF3"/>
    <w:rsid w:val="00F74C1C"/>
    <w:rsid w:val="00F753F9"/>
    <w:rsid w:val="00F7572F"/>
    <w:rsid w:val="00F76179"/>
    <w:rsid w:val="00F7646F"/>
    <w:rsid w:val="00F76922"/>
    <w:rsid w:val="00F7699B"/>
    <w:rsid w:val="00F76F10"/>
    <w:rsid w:val="00F771BA"/>
    <w:rsid w:val="00F776D3"/>
    <w:rsid w:val="00F77A3A"/>
    <w:rsid w:val="00F77FF7"/>
    <w:rsid w:val="00F8009F"/>
    <w:rsid w:val="00F80124"/>
    <w:rsid w:val="00F81B9D"/>
    <w:rsid w:val="00F81E5F"/>
    <w:rsid w:val="00F82152"/>
    <w:rsid w:val="00F824FE"/>
    <w:rsid w:val="00F82F5E"/>
    <w:rsid w:val="00F83702"/>
    <w:rsid w:val="00F83B36"/>
    <w:rsid w:val="00F8426B"/>
    <w:rsid w:val="00F84F1E"/>
    <w:rsid w:val="00F85413"/>
    <w:rsid w:val="00F86B13"/>
    <w:rsid w:val="00F86D23"/>
    <w:rsid w:val="00F87617"/>
    <w:rsid w:val="00F90485"/>
    <w:rsid w:val="00F908DD"/>
    <w:rsid w:val="00F90C14"/>
    <w:rsid w:val="00F911CA"/>
    <w:rsid w:val="00F91356"/>
    <w:rsid w:val="00F91A5D"/>
    <w:rsid w:val="00F91B2A"/>
    <w:rsid w:val="00F925E1"/>
    <w:rsid w:val="00F92DD6"/>
    <w:rsid w:val="00F930F3"/>
    <w:rsid w:val="00F93271"/>
    <w:rsid w:val="00F93346"/>
    <w:rsid w:val="00F93EA0"/>
    <w:rsid w:val="00F94FBE"/>
    <w:rsid w:val="00F95328"/>
    <w:rsid w:val="00F95A3E"/>
    <w:rsid w:val="00F95A90"/>
    <w:rsid w:val="00F95C5D"/>
    <w:rsid w:val="00F95CA2"/>
    <w:rsid w:val="00F961D6"/>
    <w:rsid w:val="00F9631D"/>
    <w:rsid w:val="00F9662F"/>
    <w:rsid w:val="00F96A6C"/>
    <w:rsid w:val="00FA019E"/>
    <w:rsid w:val="00FA109E"/>
    <w:rsid w:val="00FA17B6"/>
    <w:rsid w:val="00FA241C"/>
    <w:rsid w:val="00FA24BA"/>
    <w:rsid w:val="00FA2EF7"/>
    <w:rsid w:val="00FA3002"/>
    <w:rsid w:val="00FA38AC"/>
    <w:rsid w:val="00FA3A99"/>
    <w:rsid w:val="00FA3C61"/>
    <w:rsid w:val="00FA3DD8"/>
    <w:rsid w:val="00FA411C"/>
    <w:rsid w:val="00FA434B"/>
    <w:rsid w:val="00FA505B"/>
    <w:rsid w:val="00FA679A"/>
    <w:rsid w:val="00FA6DEB"/>
    <w:rsid w:val="00FA7DEE"/>
    <w:rsid w:val="00FB009F"/>
    <w:rsid w:val="00FB0CF9"/>
    <w:rsid w:val="00FB153A"/>
    <w:rsid w:val="00FB3876"/>
    <w:rsid w:val="00FB3BBF"/>
    <w:rsid w:val="00FB3C83"/>
    <w:rsid w:val="00FB3FAB"/>
    <w:rsid w:val="00FB490E"/>
    <w:rsid w:val="00FB50CE"/>
    <w:rsid w:val="00FB5233"/>
    <w:rsid w:val="00FB52DD"/>
    <w:rsid w:val="00FB59E2"/>
    <w:rsid w:val="00FB687D"/>
    <w:rsid w:val="00FB7075"/>
    <w:rsid w:val="00FB771A"/>
    <w:rsid w:val="00FC0533"/>
    <w:rsid w:val="00FC07FB"/>
    <w:rsid w:val="00FC0A42"/>
    <w:rsid w:val="00FC0C12"/>
    <w:rsid w:val="00FC11C9"/>
    <w:rsid w:val="00FC1534"/>
    <w:rsid w:val="00FC25D6"/>
    <w:rsid w:val="00FC3C15"/>
    <w:rsid w:val="00FC4755"/>
    <w:rsid w:val="00FC47CA"/>
    <w:rsid w:val="00FC4CD5"/>
    <w:rsid w:val="00FC51CF"/>
    <w:rsid w:val="00FC5EF1"/>
    <w:rsid w:val="00FC60C1"/>
    <w:rsid w:val="00FC62B4"/>
    <w:rsid w:val="00FC6BDC"/>
    <w:rsid w:val="00FC7556"/>
    <w:rsid w:val="00FC7CFD"/>
    <w:rsid w:val="00FD0288"/>
    <w:rsid w:val="00FD1098"/>
    <w:rsid w:val="00FD1F22"/>
    <w:rsid w:val="00FD20C0"/>
    <w:rsid w:val="00FD2E9F"/>
    <w:rsid w:val="00FD3B69"/>
    <w:rsid w:val="00FD4486"/>
    <w:rsid w:val="00FD4CCE"/>
    <w:rsid w:val="00FD4E1F"/>
    <w:rsid w:val="00FD51DE"/>
    <w:rsid w:val="00FD53C9"/>
    <w:rsid w:val="00FD5A22"/>
    <w:rsid w:val="00FD699E"/>
    <w:rsid w:val="00FD6BBC"/>
    <w:rsid w:val="00FD701B"/>
    <w:rsid w:val="00FD7AC9"/>
    <w:rsid w:val="00FE08EC"/>
    <w:rsid w:val="00FE1786"/>
    <w:rsid w:val="00FE18B1"/>
    <w:rsid w:val="00FE1FFC"/>
    <w:rsid w:val="00FE2336"/>
    <w:rsid w:val="00FE3A69"/>
    <w:rsid w:val="00FE3CE5"/>
    <w:rsid w:val="00FE4D16"/>
    <w:rsid w:val="00FE4D92"/>
    <w:rsid w:val="00FE4DD8"/>
    <w:rsid w:val="00FE51AB"/>
    <w:rsid w:val="00FE52FC"/>
    <w:rsid w:val="00FE5E15"/>
    <w:rsid w:val="00FE5E28"/>
    <w:rsid w:val="00FE6EF8"/>
    <w:rsid w:val="00FE76D8"/>
    <w:rsid w:val="00FF0206"/>
    <w:rsid w:val="00FF023A"/>
    <w:rsid w:val="00FF0319"/>
    <w:rsid w:val="00FF0F94"/>
    <w:rsid w:val="00FF1AA5"/>
    <w:rsid w:val="00FF1B5A"/>
    <w:rsid w:val="00FF215D"/>
    <w:rsid w:val="00FF2293"/>
    <w:rsid w:val="00FF2B35"/>
    <w:rsid w:val="00FF2FDE"/>
    <w:rsid w:val="00FF33BC"/>
    <w:rsid w:val="00FF3574"/>
    <w:rsid w:val="00FF3C1E"/>
    <w:rsid w:val="00FF4357"/>
    <w:rsid w:val="00FF4631"/>
    <w:rsid w:val="00FF48BF"/>
    <w:rsid w:val="00FF4BF0"/>
    <w:rsid w:val="00FF50A4"/>
    <w:rsid w:val="00FF577A"/>
    <w:rsid w:val="00FF6E33"/>
    <w:rsid w:val="00FF6F55"/>
    <w:rsid w:val="00FF7305"/>
    <w:rsid w:val="00FF73DA"/>
    <w:rsid w:val="00FF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4B159"/>
  <w15:docId w15:val="{EE2C6E35-7525-46CE-9E8E-0987B9AE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3099"/>
    <w:pPr>
      <w:spacing w:after="0" w:line="240" w:lineRule="auto"/>
      <w:jc w:val="both"/>
    </w:pPr>
    <w:rPr>
      <w:color w:val="000000"/>
    </w:rPr>
  </w:style>
  <w:style w:type="paragraph" w:styleId="Heading1">
    <w:name w:val="heading 1"/>
    <w:aliases w:val="#1 ACP Chapter,SCP Chapter"/>
    <w:basedOn w:val="BodyText"/>
    <w:next w:val="BodyText"/>
    <w:link w:val="Heading1Char"/>
    <w:autoRedefine/>
    <w:uiPriority w:val="9"/>
    <w:qFormat/>
    <w:rsid w:val="006E19F9"/>
    <w:pPr>
      <w:pBdr>
        <w:bottom w:val="thinThickSmallGap" w:sz="12" w:space="3" w:color="auto"/>
      </w:pBdr>
      <w:tabs>
        <w:tab w:val="left" w:pos="0"/>
      </w:tabs>
      <w:kinsoku w:val="0"/>
      <w:overflowPunct w:val="0"/>
      <w:spacing w:before="200" w:after="0"/>
      <w:ind w:right="43"/>
      <w:outlineLvl w:val="0"/>
    </w:pPr>
    <w:rPr>
      <w:rFonts w:ascii="Cambria" w:eastAsiaTheme="majorEastAsia" w:hAnsi="Cambria" w:cstheme="minorHAnsi"/>
      <w:b/>
      <w:caps/>
      <w:color w:val="4472C4" w:themeColor="accent5"/>
      <w:spacing w:val="-1"/>
      <w:sz w:val="28"/>
      <w:szCs w:val="28"/>
    </w:rPr>
  </w:style>
  <w:style w:type="paragraph" w:styleId="Heading2">
    <w:name w:val="heading 2"/>
    <w:aliases w:val="#2 ACP Heading,#2 ACP Subchapters,SCP Subchapters"/>
    <w:basedOn w:val="Normal"/>
    <w:next w:val="BodyText"/>
    <w:link w:val="Heading2Char"/>
    <w:autoRedefine/>
    <w:uiPriority w:val="9"/>
    <w:unhideWhenUsed/>
    <w:qFormat/>
    <w:rsid w:val="003D3451"/>
    <w:pPr>
      <w:keepNext/>
      <w:widowControl w:val="0"/>
      <w:numPr>
        <w:ilvl w:val="1"/>
        <w:numId w:val="9"/>
      </w:numPr>
      <w:pBdr>
        <w:bottom w:val="single" w:sz="4" w:space="1" w:color="auto"/>
      </w:pBdr>
      <w:kinsoku w:val="0"/>
      <w:overflowPunct w:val="0"/>
      <w:spacing w:before="160" w:after="120"/>
      <w:jc w:val="left"/>
      <w:outlineLvl w:val="1"/>
    </w:pPr>
    <w:rPr>
      <w:rFonts w:ascii="Calibri" w:eastAsia="Times New Roman" w:hAnsi="Calibri" w:cs="Times New Roman"/>
      <w:b/>
      <w:caps/>
      <w:color w:val="auto"/>
      <w:szCs w:val="26"/>
    </w:rPr>
  </w:style>
  <w:style w:type="paragraph" w:styleId="Heading3">
    <w:name w:val="heading 3"/>
    <w:aliases w:val="#3 ACP Heading,#3 ACP Subsection,SCP 3rd Level"/>
    <w:basedOn w:val="Normal"/>
    <w:next w:val="BodyText"/>
    <w:link w:val="Heading3Char"/>
    <w:autoRedefine/>
    <w:uiPriority w:val="9"/>
    <w:unhideWhenUsed/>
    <w:qFormat/>
    <w:rsid w:val="006D65E8"/>
    <w:pPr>
      <w:keepNext/>
      <w:outlineLvl w:val="2"/>
    </w:pPr>
    <w:rPr>
      <w:b/>
      <w:i/>
      <w:u w:val="single"/>
    </w:rPr>
  </w:style>
  <w:style w:type="paragraph" w:styleId="Heading4">
    <w:name w:val="heading 4"/>
    <w:aliases w:val="#4 ACP Part/Subsection"/>
    <w:basedOn w:val="BodyText"/>
    <w:next w:val="BodyText"/>
    <w:link w:val="Heading4Char"/>
    <w:uiPriority w:val="9"/>
    <w:unhideWhenUsed/>
    <w:qFormat/>
    <w:rsid w:val="00323481"/>
    <w:pPr>
      <w:keepNext/>
      <w:widowControl w:val="0"/>
      <w:numPr>
        <w:ilvl w:val="3"/>
        <w:numId w:val="10"/>
      </w:numPr>
      <w:spacing w:before="240"/>
      <w:outlineLvl w:val="3"/>
    </w:pPr>
    <w:rPr>
      <w:rFonts w:asciiTheme="majorHAnsi" w:hAnsiTheme="majorHAnsi"/>
      <w:b/>
    </w:rPr>
  </w:style>
  <w:style w:type="paragraph" w:styleId="Heading5">
    <w:name w:val="heading 5"/>
    <w:aliases w:val="#5 ACP Subpart of Part"/>
    <w:basedOn w:val="Normal"/>
    <w:next w:val="Normal"/>
    <w:link w:val="Heading5Char"/>
    <w:uiPriority w:val="9"/>
    <w:unhideWhenUsed/>
    <w:qFormat/>
    <w:rsid w:val="00323481"/>
    <w:pPr>
      <w:keepNext/>
      <w:keepLines/>
      <w:numPr>
        <w:ilvl w:val="4"/>
        <w:numId w:val="10"/>
      </w:numPr>
      <w:spacing w:before="240" w:after="120"/>
      <w:jc w:val="left"/>
      <w:outlineLvl w:val="4"/>
    </w:pPr>
    <w:rPr>
      <w:rFonts w:asciiTheme="majorHAnsi" w:eastAsiaTheme="majorEastAsia" w:hAnsiTheme="majorHAnsi" w:cstheme="majorBidi"/>
      <w:i/>
      <w:color w:val="000000" w:themeColor="text1"/>
    </w:rPr>
  </w:style>
  <w:style w:type="paragraph" w:styleId="Heading6">
    <w:name w:val="heading 6"/>
    <w:basedOn w:val="BodyText"/>
    <w:next w:val="BodyText"/>
    <w:link w:val="Heading6Char"/>
    <w:uiPriority w:val="9"/>
    <w:rsid w:val="00323481"/>
    <w:pPr>
      <w:keepNext/>
      <w:widowControl w:val="0"/>
      <w:numPr>
        <w:ilvl w:val="5"/>
        <w:numId w:val="10"/>
      </w:numPr>
      <w:spacing w:before="240"/>
      <w:outlineLvl w:val="5"/>
    </w:pPr>
    <w:rPr>
      <w:rFonts w:asciiTheme="majorHAnsi" w:eastAsia="Times New Roman" w:hAnsiTheme="majorHAnsi" w:cs="Times New Roman"/>
      <w:snapToGrid w:val="0"/>
      <w:szCs w:val="20"/>
    </w:rPr>
  </w:style>
  <w:style w:type="paragraph" w:styleId="Heading7">
    <w:name w:val="heading 7"/>
    <w:basedOn w:val="Normal"/>
    <w:next w:val="Normal"/>
    <w:link w:val="Heading7Char"/>
    <w:uiPriority w:val="9"/>
    <w:unhideWhenUsed/>
    <w:rsid w:val="00323481"/>
    <w:pPr>
      <w:keepNext/>
      <w:keepLines/>
      <w:numPr>
        <w:ilvl w:val="6"/>
        <w:numId w:val="10"/>
      </w:numPr>
      <w:spacing w:before="240" w:after="120"/>
      <w:jc w:val="left"/>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323481"/>
    <w:pPr>
      <w:keepNext/>
      <w:keepLines/>
      <w:numPr>
        <w:ilvl w:val="7"/>
        <w:numId w:val="10"/>
      </w:numPr>
      <w:spacing w:before="240" w:after="120"/>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qFormat/>
    <w:rsid w:val="00323481"/>
    <w:pPr>
      <w:keepNext/>
      <w:numPr>
        <w:numId w:val="12"/>
      </w:numPr>
      <w:outlineLvl w:val="8"/>
    </w:pPr>
    <w:rPr>
      <w:rFonts w:ascii="Times New Roman" w:eastAsia="Times New Roman" w:hAnsi="Times New Roman" w:cs="Times New Roman"/>
      <w:b/>
      <w:vanish/>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ACP Chapter Char,SCP Chapter Char"/>
    <w:basedOn w:val="DefaultParagraphFont"/>
    <w:link w:val="Heading1"/>
    <w:uiPriority w:val="9"/>
    <w:rsid w:val="006E19F9"/>
    <w:rPr>
      <w:rFonts w:ascii="Cambria" w:eastAsiaTheme="majorEastAsia" w:hAnsi="Cambria" w:cstheme="minorHAnsi"/>
      <w:b/>
      <w:caps/>
      <w:color w:val="4472C4" w:themeColor="accent5"/>
      <w:spacing w:val="-1"/>
      <w:sz w:val="28"/>
      <w:szCs w:val="28"/>
    </w:rPr>
  </w:style>
  <w:style w:type="character" w:customStyle="1" w:styleId="Heading2Char">
    <w:name w:val="Heading 2 Char"/>
    <w:aliases w:val="#2 ACP Heading Char,#2 ACP Subchapters Char,SCP Subchapters Char"/>
    <w:basedOn w:val="DefaultParagraphFont"/>
    <w:link w:val="Heading2"/>
    <w:uiPriority w:val="9"/>
    <w:rsid w:val="003D3451"/>
    <w:rPr>
      <w:rFonts w:ascii="Calibri" w:eastAsia="Times New Roman" w:hAnsi="Calibri" w:cs="Times New Roman"/>
      <w:b/>
      <w:caps/>
      <w:szCs w:val="26"/>
    </w:rPr>
  </w:style>
  <w:style w:type="character" w:customStyle="1" w:styleId="Heading8Char">
    <w:name w:val="Heading 8 Char"/>
    <w:basedOn w:val="DefaultParagraphFont"/>
    <w:link w:val="Heading8"/>
    <w:uiPriority w:val="9"/>
    <w:rsid w:val="00323481"/>
    <w:rPr>
      <w:rFonts w:asciiTheme="majorHAnsi" w:eastAsiaTheme="majorEastAsia" w:hAnsiTheme="majorHAnsi" w:cstheme="majorBidi"/>
      <w:color w:val="272727" w:themeColor="text1" w:themeTint="D8"/>
      <w:szCs w:val="21"/>
    </w:rPr>
  </w:style>
  <w:style w:type="character" w:customStyle="1" w:styleId="Heading3Char">
    <w:name w:val="Heading 3 Char"/>
    <w:aliases w:val="#3 ACP Heading Char,#3 ACP Subsection Char,SCP 3rd Level Char"/>
    <w:basedOn w:val="DefaultParagraphFont"/>
    <w:link w:val="Heading3"/>
    <w:uiPriority w:val="9"/>
    <w:rsid w:val="006D65E8"/>
    <w:rPr>
      <w:b/>
      <w:i/>
      <w:color w:val="000000"/>
      <w:u w:val="single"/>
    </w:rPr>
  </w:style>
  <w:style w:type="paragraph" w:styleId="Header">
    <w:name w:val="header"/>
    <w:basedOn w:val="Normal"/>
    <w:link w:val="HeaderChar"/>
    <w:uiPriority w:val="99"/>
    <w:unhideWhenUsed/>
    <w:rsid w:val="00323481"/>
    <w:pPr>
      <w:tabs>
        <w:tab w:val="center" w:pos="4680"/>
        <w:tab w:val="right" w:pos="9360"/>
      </w:tabs>
    </w:pPr>
  </w:style>
  <w:style w:type="character" w:customStyle="1" w:styleId="HeaderChar">
    <w:name w:val="Header Char"/>
    <w:basedOn w:val="DefaultParagraphFont"/>
    <w:link w:val="Header"/>
    <w:uiPriority w:val="99"/>
    <w:rsid w:val="00323481"/>
    <w:rPr>
      <w:color w:val="000000"/>
    </w:rPr>
  </w:style>
  <w:style w:type="paragraph" w:styleId="Footer">
    <w:name w:val="footer"/>
    <w:basedOn w:val="Normal"/>
    <w:link w:val="FooterChar"/>
    <w:uiPriority w:val="99"/>
    <w:unhideWhenUsed/>
    <w:rsid w:val="00323481"/>
    <w:pPr>
      <w:tabs>
        <w:tab w:val="center" w:pos="4680"/>
        <w:tab w:val="right" w:pos="9360"/>
      </w:tabs>
    </w:pPr>
  </w:style>
  <w:style w:type="character" w:customStyle="1" w:styleId="FooterChar">
    <w:name w:val="Footer Char"/>
    <w:basedOn w:val="DefaultParagraphFont"/>
    <w:link w:val="Footer"/>
    <w:uiPriority w:val="99"/>
    <w:rsid w:val="00323481"/>
    <w:rPr>
      <w:color w:val="000000"/>
    </w:rPr>
  </w:style>
  <w:style w:type="paragraph" w:styleId="ListParagraph">
    <w:name w:val="List Paragraph"/>
    <w:basedOn w:val="Normal"/>
    <w:link w:val="ListParagraphChar"/>
    <w:uiPriority w:val="34"/>
    <w:qFormat/>
    <w:rsid w:val="00323481"/>
    <w:pPr>
      <w:ind w:left="720"/>
      <w:contextualSpacing/>
    </w:pPr>
  </w:style>
  <w:style w:type="character" w:customStyle="1" w:styleId="Heading4Char">
    <w:name w:val="Heading 4 Char"/>
    <w:aliases w:val="#4 ACP Part/Subsection Char"/>
    <w:basedOn w:val="DefaultParagraphFont"/>
    <w:link w:val="Heading4"/>
    <w:uiPriority w:val="9"/>
    <w:rsid w:val="00323481"/>
    <w:rPr>
      <w:rFonts w:asciiTheme="majorHAnsi" w:hAnsiTheme="majorHAnsi"/>
      <w:b/>
      <w:color w:val="000000"/>
    </w:rPr>
  </w:style>
  <w:style w:type="character" w:customStyle="1" w:styleId="Heading5Char">
    <w:name w:val="Heading 5 Char"/>
    <w:aliases w:val="#5 ACP Subpart of Part Char"/>
    <w:basedOn w:val="DefaultParagraphFont"/>
    <w:link w:val="Heading5"/>
    <w:uiPriority w:val="9"/>
    <w:rsid w:val="00323481"/>
    <w:rPr>
      <w:rFonts w:asciiTheme="majorHAnsi" w:eastAsiaTheme="majorEastAsia" w:hAnsiTheme="majorHAnsi" w:cstheme="majorBidi"/>
      <w:i/>
      <w:color w:val="000000" w:themeColor="text1"/>
    </w:rPr>
  </w:style>
  <w:style w:type="character" w:styleId="CommentReference">
    <w:name w:val="annotation reference"/>
    <w:basedOn w:val="DefaultParagraphFont"/>
    <w:unhideWhenUsed/>
    <w:rsid w:val="00323481"/>
    <w:rPr>
      <w:sz w:val="16"/>
      <w:szCs w:val="16"/>
    </w:rPr>
  </w:style>
  <w:style w:type="paragraph" w:styleId="CommentText">
    <w:name w:val="annotation text"/>
    <w:basedOn w:val="Normal"/>
    <w:link w:val="CommentTextChar"/>
    <w:unhideWhenUsed/>
    <w:rsid w:val="00323481"/>
    <w:rPr>
      <w:sz w:val="20"/>
      <w:szCs w:val="20"/>
    </w:rPr>
  </w:style>
  <w:style w:type="character" w:customStyle="1" w:styleId="CommentTextChar">
    <w:name w:val="Comment Text Char"/>
    <w:basedOn w:val="DefaultParagraphFont"/>
    <w:link w:val="CommentText"/>
    <w:rsid w:val="00323481"/>
    <w:rPr>
      <w:color w:val="000000"/>
      <w:sz w:val="20"/>
      <w:szCs w:val="20"/>
    </w:rPr>
  </w:style>
  <w:style w:type="paragraph" w:styleId="CommentSubject">
    <w:name w:val="annotation subject"/>
    <w:basedOn w:val="CommentText"/>
    <w:next w:val="CommentText"/>
    <w:link w:val="CommentSubjectChar"/>
    <w:uiPriority w:val="99"/>
    <w:semiHidden/>
    <w:unhideWhenUsed/>
    <w:rsid w:val="00323481"/>
    <w:rPr>
      <w:b/>
      <w:bCs/>
    </w:rPr>
  </w:style>
  <w:style w:type="character" w:customStyle="1" w:styleId="CommentSubjectChar">
    <w:name w:val="Comment Subject Char"/>
    <w:basedOn w:val="CommentTextChar"/>
    <w:link w:val="CommentSubject"/>
    <w:uiPriority w:val="99"/>
    <w:semiHidden/>
    <w:rsid w:val="00323481"/>
    <w:rPr>
      <w:b/>
      <w:bCs/>
      <w:color w:val="000000"/>
      <w:sz w:val="20"/>
      <w:szCs w:val="20"/>
    </w:rPr>
  </w:style>
  <w:style w:type="paragraph" w:styleId="BalloonText">
    <w:name w:val="Balloon Text"/>
    <w:basedOn w:val="Normal"/>
    <w:link w:val="BalloonTextChar"/>
    <w:uiPriority w:val="99"/>
    <w:semiHidden/>
    <w:unhideWhenUsed/>
    <w:rsid w:val="00323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481"/>
    <w:rPr>
      <w:rFonts w:ascii="Segoe UI" w:hAnsi="Segoe UI" w:cs="Segoe UI"/>
      <w:color w:val="000000"/>
      <w:sz w:val="18"/>
      <w:szCs w:val="18"/>
    </w:rPr>
  </w:style>
  <w:style w:type="paragraph" w:styleId="Title">
    <w:name w:val="Title"/>
    <w:basedOn w:val="Normal"/>
    <w:next w:val="Normal"/>
    <w:link w:val="TitleChar"/>
    <w:uiPriority w:val="10"/>
    <w:rsid w:val="00323481"/>
    <w:pPr>
      <w:pBdr>
        <w:bottom w:val="single" w:sz="2" w:space="1" w:color="auto"/>
      </w:pBdr>
      <w:contextualSpacing/>
    </w:pPr>
    <w:rPr>
      <w:rFonts w:eastAsiaTheme="majorEastAsia" w:cstheme="majorBidi"/>
      <w:b/>
      <w:caps/>
      <w:szCs w:val="56"/>
    </w:rPr>
  </w:style>
  <w:style w:type="character" w:customStyle="1" w:styleId="TitleChar">
    <w:name w:val="Title Char"/>
    <w:basedOn w:val="DefaultParagraphFont"/>
    <w:link w:val="Title"/>
    <w:uiPriority w:val="10"/>
    <w:rsid w:val="00323481"/>
    <w:rPr>
      <w:rFonts w:eastAsiaTheme="majorEastAsia" w:cstheme="majorBidi"/>
      <w:b/>
      <w:caps/>
      <w:color w:val="000000"/>
      <w:szCs w:val="56"/>
    </w:rPr>
  </w:style>
  <w:style w:type="paragraph" w:styleId="Subtitle">
    <w:name w:val="Subtitle"/>
    <w:basedOn w:val="Normal"/>
    <w:next w:val="Normal"/>
    <w:link w:val="SubtitleChar"/>
    <w:uiPriority w:val="11"/>
    <w:rsid w:val="00FB38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876"/>
    <w:rPr>
      <w:rFonts w:eastAsiaTheme="minorEastAsia"/>
      <w:color w:val="5A5A5A" w:themeColor="text1" w:themeTint="A5"/>
      <w:spacing w:val="15"/>
    </w:rPr>
  </w:style>
  <w:style w:type="character" w:styleId="Hyperlink">
    <w:name w:val="Hyperlink"/>
    <w:basedOn w:val="DefaultParagraphFont"/>
    <w:uiPriority w:val="99"/>
    <w:unhideWhenUsed/>
    <w:rsid w:val="00323481"/>
    <w:rPr>
      <w:color w:val="0563C1" w:themeColor="hyperlink"/>
      <w:u w:val="single"/>
    </w:rPr>
  </w:style>
  <w:style w:type="table" w:styleId="TableGrid">
    <w:name w:val="Table Grid"/>
    <w:basedOn w:val="TableNormal"/>
    <w:uiPriority w:val="39"/>
    <w:rsid w:val="00323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323481"/>
    <w:rPr>
      <w:rFonts w:asciiTheme="majorHAnsi" w:eastAsia="Times New Roman" w:hAnsiTheme="majorHAnsi" w:cs="Times New Roman"/>
      <w:snapToGrid w:val="0"/>
      <w:color w:val="000000"/>
      <w:szCs w:val="20"/>
    </w:rPr>
  </w:style>
  <w:style w:type="character" w:customStyle="1" w:styleId="Heading7Char">
    <w:name w:val="Heading 7 Char"/>
    <w:basedOn w:val="DefaultParagraphFont"/>
    <w:link w:val="Heading7"/>
    <w:uiPriority w:val="9"/>
    <w:rsid w:val="00323481"/>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rsid w:val="00323481"/>
    <w:rPr>
      <w:rFonts w:ascii="Times New Roman" w:eastAsia="Times New Roman" w:hAnsi="Times New Roman" w:cs="Times New Roman"/>
      <w:b/>
      <w:vanish/>
      <w:color w:val="000000"/>
      <w:szCs w:val="20"/>
      <w:u w:val="single"/>
    </w:rPr>
  </w:style>
  <w:style w:type="paragraph" w:styleId="BodyTextIndent">
    <w:name w:val="Body Text Indent"/>
    <w:basedOn w:val="Normal"/>
    <w:next w:val="Normal"/>
    <w:link w:val="BodyTextIndentChar"/>
    <w:rsid w:val="00860A18"/>
    <w:pPr>
      <w:autoSpaceDE w:val="0"/>
      <w:autoSpaceDN w:val="0"/>
      <w:adjustRightInd w:val="0"/>
    </w:pPr>
    <w:rPr>
      <w:rFonts w:ascii="Times New Roman" w:hAnsi="Times New Roman" w:cs="Times New Roman"/>
      <w:sz w:val="24"/>
      <w:szCs w:val="24"/>
    </w:rPr>
  </w:style>
  <w:style w:type="character" w:customStyle="1" w:styleId="BodyTextIndentChar">
    <w:name w:val="Body Text Indent Char"/>
    <w:basedOn w:val="DefaultParagraphFont"/>
    <w:link w:val="BodyTextIndent"/>
    <w:rsid w:val="00860A18"/>
    <w:rPr>
      <w:rFonts w:ascii="Times New Roman" w:hAnsi="Times New Roman" w:cs="Times New Roman"/>
      <w:color w:val="000000"/>
      <w:sz w:val="24"/>
      <w:szCs w:val="24"/>
    </w:rPr>
  </w:style>
  <w:style w:type="paragraph" w:styleId="Revision">
    <w:name w:val="Revision"/>
    <w:hidden/>
    <w:uiPriority w:val="99"/>
    <w:semiHidden/>
    <w:rsid w:val="00860A18"/>
    <w:pPr>
      <w:spacing w:after="0" w:line="240" w:lineRule="auto"/>
    </w:pPr>
  </w:style>
  <w:style w:type="paragraph" w:customStyle="1" w:styleId="Default">
    <w:name w:val="Default"/>
    <w:rsid w:val="00860A1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next w:val="Normal"/>
    <w:uiPriority w:val="99"/>
    <w:rsid w:val="00323481"/>
    <w:pPr>
      <w:autoSpaceDE w:val="0"/>
      <w:autoSpaceDN w:val="0"/>
      <w:adjustRightInd w:val="0"/>
      <w:jc w:val="left"/>
    </w:pPr>
    <w:rPr>
      <w:rFonts w:ascii="Times New Roman" w:hAnsi="Times New Roman" w:cs="Times New Roman"/>
      <w:color w:val="auto"/>
      <w:sz w:val="24"/>
      <w:szCs w:val="24"/>
    </w:rPr>
  </w:style>
  <w:style w:type="paragraph" w:customStyle="1" w:styleId="tab">
    <w:name w:val="tab'"/>
    <w:basedOn w:val="Normal"/>
    <w:rsid w:val="00860A18"/>
    <w:pPr>
      <w:tabs>
        <w:tab w:val="right" w:pos="9720"/>
        <w:tab w:val="left" w:pos="13680"/>
        <w:tab w:val="left" w:pos="14400"/>
        <w:tab w:val="left" w:pos="15120"/>
        <w:tab w:val="left" w:pos="15840"/>
      </w:tabs>
    </w:pPr>
    <w:rPr>
      <w:rFonts w:ascii="Arial" w:eastAsia="Times New Roman" w:hAnsi="Arial" w:cs="Times New Roman"/>
      <w:sz w:val="24"/>
      <w:szCs w:val="20"/>
    </w:rPr>
  </w:style>
  <w:style w:type="paragraph" w:styleId="BodyText">
    <w:name w:val="Body Text"/>
    <w:link w:val="BodyTextChar"/>
    <w:unhideWhenUsed/>
    <w:qFormat/>
    <w:rsid w:val="00323481"/>
    <w:pPr>
      <w:spacing w:before="60" w:after="120" w:line="240" w:lineRule="auto"/>
    </w:pPr>
    <w:rPr>
      <w:color w:val="000000"/>
    </w:rPr>
  </w:style>
  <w:style w:type="character" w:customStyle="1" w:styleId="BodyTextChar">
    <w:name w:val="Body Text Char"/>
    <w:basedOn w:val="DefaultParagraphFont"/>
    <w:link w:val="BodyText"/>
    <w:rsid w:val="00323481"/>
    <w:rPr>
      <w:color w:val="000000"/>
    </w:rPr>
  </w:style>
  <w:style w:type="table" w:styleId="PlainTable3">
    <w:name w:val="Plain Table 3"/>
    <w:basedOn w:val="TableNormal"/>
    <w:uiPriority w:val="43"/>
    <w:rsid w:val="00860A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ite">
    <w:name w:val="HTML Cite"/>
    <w:uiPriority w:val="99"/>
    <w:semiHidden/>
    <w:unhideWhenUsed/>
    <w:rsid w:val="00860A18"/>
    <w:rPr>
      <w:i/>
      <w:iCs/>
    </w:rPr>
  </w:style>
  <w:style w:type="paragraph" w:styleId="PlainText">
    <w:name w:val="Plain Text"/>
    <w:basedOn w:val="Normal"/>
    <w:link w:val="PlainTextChar"/>
    <w:unhideWhenUsed/>
    <w:rsid w:val="00860A18"/>
    <w:rPr>
      <w:rFonts w:ascii="Calibri" w:hAnsi="Calibri"/>
      <w:szCs w:val="21"/>
    </w:rPr>
  </w:style>
  <w:style w:type="character" w:customStyle="1" w:styleId="PlainTextChar">
    <w:name w:val="Plain Text Char"/>
    <w:basedOn w:val="DefaultParagraphFont"/>
    <w:link w:val="PlainText"/>
    <w:rsid w:val="00860A18"/>
    <w:rPr>
      <w:rFonts w:ascii="Calibri" w:hAnsi="Calibri"/>
      <w:color w:val="000000"/>
      <w:szCs w:val="21"/>
    </w:rPr>
  </w:style>
  <w:style w:type="paragraph" w:customStyle="1" w:styleId="TableParagraph">
    <w:name w:val="Table Paragraph"/>
    <w:basedOn w:val="Normal"/>
    <w:uiPriority w:val="1"/>
    <w:rsid w:val="00860A18"/>
    <w:pPr>
      <w:autoSpaceDE w:val="0"/>
      <w:autoSpaceDN w:val="0"/>
      <w:adjustRightInd w:val="0"/>
    </w:pPr>
    <w:rPr>
      <w:rFonts w:ascii="Times New Roman" w:hAnsi="Times New Roman" w:cs="Times New Roman"/>
      <w:sz w:val="24"/>
      <w:szCs w:val="24"/>
    </w:rPr>
  </w:style>
  <w:style w:type="character" w:styleId="FollowedHyperlink">
    <w:name w:val="FollowedHyperlink"/>
    <w:basedOn w:val="DefaultParagraphFont"/>
    <w:uiPriority w:val="99"/>
    <w:unhideWhenUsed/>
    <w:rsid w:val="00323481"/>
    <w:rPr>
      <w:color w:val="954F72" w:themeColor="followedHyperlink"/>
      <w:u w:val="single"/>
    </w:rPr>
  </w:style>
  <w:style w:type="paragraph" w:styleId="BodyText2">
    <w:name w:val="Body Text 2"/>
    <w:basedOn w:val="Normal"/>
    <w:link w:val="BodyText2Char"/>
    <w:unhideWhenUsed/>
    <w:rsid w:val="00860A18"/>
    <w:pPr>
      <w:spacing w:after="120" w:line="480" w:lineRule="auto"/>
    </w:pPr>
  </w:style>
  <w:style w:type="character" w:customStyle="1" w:styleId="BodyText2Char">
    <w:name w:val="Body Text 2 Char"/>
    <w:basedOn w:val="DefaultParagraphFont"/>
    <w:link w:val="BodyText2"/>
    <w:rsid w:val="00860A18"/>
    <w:rPr>
      <w:color w:val="000000"/>
    </w:rPr>
  </w:style>
  <w:style w:type="character" w:styleId="LineNumber">
    <w:name w:val="line number"/>
    <w:basedOn w:val="DefaultParagraphFont"/>
    <w:uiPriority w:val="99"/>
    <w:semiHidden/>
    <w:unhideWhenUsed/>
    <w:rsid w:val="00323481"/>
  </w:style>
  <w:style w:type="character" w:styleId="PageNumber">
    <w:name w:val="page number"/>
    <w:rsid w:val="00860A18"/>
    <w:rPr>
      <w:rFonts w:ascii="Courier" w:hAnsi="Courier"/>
      <w:noProof w:val="0"/>
      <w:color w:val="000000"/>
      <w:sz w:val="20"/>
      <w:lang w:val="en-US"/>
    </w:rPr>
  </w:style>
  <w:style w:type="paragraph" w:styleId="BodyText3">
    <w:name w:val="Body Text 3"/>
    <w:basedOn w:val="Normal"/>
    <w:link w:val="BodyText3Char"/>
    <w:rsid w:val="00860A18"/>
    <w:pPr>
      <w:widowControl w:val="0"/>
    </w:pPr>
    <w:rPr>
      <w:rFonts w:ascii="Arial" w:eastAsia="Times New Roman" w:hAnsi="Arial" w:cs="Times New Roman"/>
      <w:snapToGrid w:val="0"/>
      <w:sz w:val="20"/>
      <w:szCs w:val="20"/>
    </w:rPr>
  </w:style>
  <w:style w:type="character" w:customStyle="1" w:styleId="BodyText3Char">
    <w:name w:val="Body Text 3 Char"/>
    <w:basedOn w:val="DefaultParagraphFont"/>
    <w:link w:val="BodyText3"/>
    <w:rsid w:val="00860A18"/>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nhideWhenUsed/>
    <w:rsid w:val="00860A18"/>
    <w:pPr>
      <w:spacing w:after="120" w:line="480" w:lineRule="auto"/>
      <w:ind w:left="360"/>
    </w:pPr>
  </w:style>
  <w:style w:type="character" w:customStyle="1" w:styleId="BodyTextIndent2Char">
    <w:name w:val="Body Text Indent 2 Char"/>
    <w:basedOn w:val="DefaultParagraphFont"/>
    <w:link w:val="BodyTextIndent2"/>
    <w:rsid w:val="00860A18"/>
    <w:rPr>
      <w:color w:val="000000"/>
    </w:rPr>
  </w:style>
  <w:style w:type="paragraph" w:customStyle="1" w:styleId="WPDefaults">
    <w:name w:val="WP Defaults"/>
    <w:rsid w:val="00860A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pPr>
    <w:rPr>
      <w:rFonts w:ascii="Courier" w:eastAsia="Times New Roman" w:hAnsi="Courier" w:cs="Times New Roman"/>
      <w:color w:val="000000"/>
      <w:sz w:val="24"/>
      <w:szCs w:val="20"/>
    </w:rPr>
  </w:style>
  <w:style w:type="paragraph" w:styleId="TOCHeading">
    <w:name w:val="TOC Heading"/>
    <w:basedOn w:val="Heading1"/>
    <w:next w:val="Normal"/>
    <w:uiPriority w:val="39"/>
    <w:unhideWhenUsed/>
    <w:qFormat/>
    <w:rsid w:val="00860A18"/>
    <w:pPr>
      <w:keepNext/>
      <w:keepLines/>
      <w:pBdr>
        <w:bottom w:val="none" w:sz="0" w:space="0" w:color="auto"/>
      </w:pBdr>
      <w:spacing w:line="259" w:lineRule="auto"/>
      <w:outlineLvl w:val="9"/>
    </w:pPr>
    <w:rPr>
      <w:rFonts w:asciiTheme="majorHAnsi" w:hAnsiTheme="majorHAnsi"/>
      <w:caps w:val="0"/>
      <w:color w:val="FF0000"/>
      <w:sz w:val="32"/>
    </w:rPr>
  </w:style>
  <w:style w:type="paragraph" w:styleId="TOC1">
    <w:name w:val="toc 1"/>
    <w:basedOn w:val="BodyText"/>
    <w:next w:val="BodyText"/>
    <w:autoRedefine/>
    <w:uiPriority w:val="39"/>
    <w:unhideWhenUsed/>
    <w:rsid w:val="00287EB9"/>
    <w:pPr>
      <w:tabs>
        <w:tab w:val="right" w:pos="9350"/>
      </w:tabs>
      <w:spacing w:before="120"/>
    </w:pPr>
    <w:rPr>
      <w:rFonts w:cstheme="minorHAnsi"/>
      <w:b/>
      <w:bCs/>
      <w:caps/>
      <w:noProof/>
      <w:u w:val="single"/>
    </w:rPr>
  </w:style>
  <w:style w:type="paragraph" w:styleId="TOC2">
    <w:name w:val="toc 2"/>
    <w:basedOn w:val="BodyText"/>
    <w:next w:val="BodyText"/>
    <w:autoRedefine/>
    <w:uiPriority w:val="39"/>
    <w:unhideWhenUsed/>
    <w:rsid w:val="00323481"/>
    <w:pPr>
      <w:tabs>
        <w:tab w:val="right" w:leader="dot" w:pos="9350"/>
      </w:tabs>
      <w:spacing w:before="40" w:after="20"/>
    </w:pPr>
    <w:rPr>
      <w:rFonts w:cstheme="minorHAnsi"/>
      <w:b/>
      <w:bCs/>
      <w:smallCaps/>
    </w:rPr>
  </w:style>
  <w:style w:type="paragraph" w:styleId="TOC3">
    <w:name w:val="toc 3"/>
    <w:basedOn w:val="BodyText"/>
    <w:next w:val="BodyText"/>
    <w:autoRedefine/>
    <w:uiPriority w:val="39"/>
    <w:unhideWhenUsed/>
    <w:rsid w:val="008E4547"/>
    <w:pPr>
      <w:tabs>
        <w:tab w:val="right" w:leader="dot" w:pos="9350"/>
      </w:tabs>
      <w:spacing w:before="0" w:after="0"/>
      <w:ind w:left="288"/>
    </w:pPr>
    <w:rPr>
      <w:rFonts w:cstheme="minorHAnsi"/>
      <w:smallCaps/>
    </w:rPr>
  </w:style>
  <w:style w:type="paragraph" w:styleId="TOC4">
    <w:name w:val="toc 4"/>
    <w:basedOn w:val="Normal"/>
    <w:next w:val="Normal"/>
    <w:autoRedefine/>
    <w:uiPriority w:val="39"/>
    <w:unhideWhenUsed/>
    <w:rsid w:val="00323481"/>
    <w:pPr>
      <w:tabs>
        <w:tab w:val="right" w:leader="dot" w:pos="9350"/>
      </w:tabs>
      <w:ind w:left="1454" w:hanging="907"/>
    </w:pPr>
    <w:rPr>
      <w:rFonts w:cstheme="minorHAnsi"/>
      <w:noProof/>
    </w:rPr>
  </w:style>
  <w:style w:type="paragraph" w:styleId="TOC5">
    <w:name w:val="toc 5"/>
    <w:basedOn w:val="TOC4"/>
    <w:next w:val="Normal"/>
    <w:autoRedefine/>
    <w:uiPriority w:val="39"/>
    <w:unhideWhenUsed/>
    <w:rsid w:val="00323481"/>
    <w:pPr>
      <w:ind w:hanging="644"/>
    </w:pPr>
  </w:style>
  <w:style w:type="paragraph" w:styleId="TOC6">
    <w:name w:val="toc 6"/>
    <w:basedOn w:val="Normal"/>
    <w:next w:val="Normal"/>
    <w:autoRedefine/>
    <w:uiPriority w:val="39"/>
    <w:unhideWhenUsed/>
    <w:rsid w:val="00323481"/>
    <w:pPr>
      <w:tabs>
        <w:tab w:val="right" w:leader="dot" w:pos="9350"/>
      </w:tabs>
      <w:ind w:firstLine="1080"/>
    </w:pPr>
    <w:rPr>
      <w:rFonts w:cstheme="minorHAnsi"/>
      <w:noProof/>
    </w:rPr>
  </w:style>
  <w:style w:type="paragraph" w:styleId="TOC7">
    <w:name w:val="toc 7"/>
    <w:basedOn w:val="Normal"/>
    <w:next w:val="Normal"/>
    <w:autoRedefine/>
    <w:uiPriority w:val="39"/>
    <w:unhideWhenUsed/>
    <w:rsid w:val="00323481"/>
    <w:pPr>
      <w:tabs>
        <w:tab w:val="right" w:leader="dot" w:pos="9350"/>
      </w:tabs>
      <w:ind w:firstLine="1354"/>
    </w:pPr>
    <w:rPr>
      <w:rFonts w:cstheme="minorHAnsi"/>
      <w:noProof/>
    </w:rPr>
  </w:style>
  <w:style w:type="paragraph" w:styleId="TOC8">
    <w:name w:val="toc 8"/>
    <w:basedOn w:val="Normal"/>
    <w:next w:val="Normal"/>
    <w:autoRedefine/>
    <w:uiPriority w:val="39"/>
    <w:unhideWhenUsed/>
    <w:rsid w:val="00323481"/>
    <w:rPr>
      <w:rFonts w:cstheme="minorHAnsi"/>
    </w:rPr>
  </w:style>
  <w:style w:type="paragraph" w:styleId="TOC9">
    <w:name w:val="toc 9"/>
    <w:basedOn w:val="Normal"/>
    <w:next w:val="Normal"/>
    <w:autoRedefine/>
    <w:uiPriority w:val="39"/>
    <w:unhideWhenUsed/>
    <w:rsid w:val="00323481"/>
    <w:rPr>
      <w:rFonts w:cstheme="minorHAnsi"/>
    </w:rPr>
  </w:style>
  <w:style w:type="paragraph" w:styleId="BodyTextIndent3">
    <w:name w:val="Body Text Indent 3"/>
    <w:basedOn w:val="Normal"/>
    <w:link w:val="BodyTextIndent3Char"/>
    <w:unhideWhenUsed/>
    <w:rsid w:val="00860A18"/>
    <w:pPr>
      <w:spacing w:after="120"/>
      <w:ind w:left="360"/>
    </w:pPr>
    <w:rPr>
      <w:sz w:val="16"/>
      <w:szCs w:val="16"/>
    </w:rPr>
  </w:style>
  <w:style w:type="character" w:customStyle="1" w:styleId="BodyTextIndent3Char">
    <w:name w:val="Body Text Indent 3 Char"/>
    <w:basedOn w:val="DefaultParagraphFont"/>
    <w:link w:val="BodyTextIndent3"/>
    <w:rsid w:val="00860A18"/>
    <w:rPr>
      <w:color w:val="000000"/>
      <w:sz w:val="16"/>
      <w:szCs w:val="16"/>
    </w:rPr>
  </w:style>
  <w:style w:type="character" w:styleId="Strong">
    <w:name w:val="Strong"/>
    <w:rsid w:val="00860A18"/>
    <w:rPr>
      <w:b/>
    </w:rPr>
  </w:style>
  <w:style w:type="paragraph" w:customStyle="1" w:styleId="NoNumberHeadingCommProfile">
    <w:name w:val="No Number Heading (CommProfile)"/>
    <w:basedOn w:val="Normal"/>
    <w:link w:val="NoNumberHeadingCommProfileChar"/>
    <w:autoRedefine/>
    <w:rsid w:val="00860A18"/>
    <w:pPr>
      <w:keepNext/>
      <w:keepLines/>
    </w:pPr>
    <w:rPr>
      <w:rFonts w:ascii="Times New Roman" w:eastAsia="Times New Roman" w:hAnsi="Times New Roman" w:cs="Times New Roman"/>
      <w:b/>
      <w:snapToGrid w:val="0"/>
      <w:spacing w:val="-3"/>
      <w:u w:val="single"/>
      <w:lang w:val="x-none" w:eastAsia="x-none"/>
    </w:rPr>
  </w:style>
  <w:style w:type="character" w:customStyle="1" w:styleId="NoNumberHeadingCommProfileChar">
    <w:name w:val="No Number Heading (CommProfile) Char"/>
    <w:link w:val="NoNumberHeadingCommProfile"/>
    <w:rsid w:val="00860A18"/>
    <w:rPr>
      <w:rFonts w:ascii="Times New Roman" w:eastAsia="Times New Roman" w:hAnsi="Times New Roman" w:cs="Times New Roman"/>
      <w:b/>
      <w:snapToGrid w:val="0"/>
      <w:color w:val="000000"/>
      <w:spacing w:val="-3"/>
      <w:u w:val="single"/>
      <w:lang w:val="x-none" w:eastAsia="x-none"/>
    </w:rPr>
  </w:style>
  <w:style w:type="paragraph" w:customStyle="1" w:styleId="NoNumberHeading">
    <w:name w:val="No Number Heading"/>
    <w:basedOn w:val="Normal"/>
    <w:rsid w:val="00860A18"/>
    <w:pPr>
      <w:keepNext/>
      <w:keepLines/>
    </w:pPr>
    <w:rPr>
      <w:rFonts w:ascii="Times New Roman" w:eastAsia="Times New Roman" w:hAnsi="Times New Roman" w:cs="Times New Roman"/>
      <w:b/>
      <w:snapToGrid w:val="0"/>
      <w:spacing w:val="-3"/>
      <w:u w:val="single"/>
    </w:rPr>
  </w:style>
  <w:style w:type="paragraph" w:customStyle="1" w:styleId="para16">
    <w:name w:val="para16"/>
    <w:rsid w:val="00860A18"/>
    <w:pPr>
      <w:suppressLineNumbers/>
      <w:overflowPunct w:val="0"/>
      <w:autoSpaceDE w:val="0"/>
      <w:autoSpaceDN w:val="0"/>
      <w:adjustRightInd w:val="0"/>
      <w:spacing w:after="0" w:line="240" w:lineRule="auto"/>
      <w:jc w:val="both"/>
      <w:textAlignment w:val="baseline"/>
    </w:pPr>
    <w:rPr>
      <w:rFonts w:ascii="Times" w:eastAsia="Times New Roman" w:hAnsi="Times" w:cs="Times New Roman"/>
      <w:sz w:val="24"/>
      <w:szCs w:val="20"/>
    </w:rPr>
  </w:style>
  <w:style w:type="paragraph" w:customStyle="1" w:styleId="para67">
    <w:name w:val="para67"/>
    <w:rsid w:val="00860A18"/>
    <w:pPr>
      <w:suppressLineNumbers/>
      <w:overflowPunct w:val="0"/>
      <w:autoSpaceDE w:val="0"/>
      <w:autoSpaceDN w:val="0"/>
      <w:adjustRightInd w:val="0"/>
      <w:spacing w:after="0" w:line="240" w:lineRule="auto"/>
      <w:jc w:val="both"/>
      <w:textAlignment w:val="baseline"/>
    </w:pPr>
    <w:rPr>
      <w:rFonts w:ascii="Times" w:eastAsia="Times New Roman" w:hAnsi="Times" w:cs="Times New Roman"/>
      <w:sz w:val="28"/>
      <w:szCs w:val="20"/>
    </w:rPr>
  </w:style>
  <w:style w:type="paragraph" w:styleId="FootnoteText">
    <w:name w:val="footnote text"/>
    <w:basedOn w:val="Normal"/>
    <w:link w:val="FootnoteTextChar"/>
    <w:uiPriority w:val="99"/>
    <w:unhideWhenUsed/>
    <w:rsid w:val="00323481"/>
    <w:rPr>
      <w:sz w:val="20"/>
      <w:szCs w:val="20"/>
    </w:rPr>
  </w:style>
  <w:style w:type="character" w:customStyle="1" w:styleId="FootnoteTextChar">
    <w:name w:val="Footnote Text Char"/>
    <w:basedOn w:val="DefaultParagraphFont"/>
    <w:link w:val="FootnoteText"/>
    <w:uiPriority w:val="99"/>
    <w:rsid w:val="00323481"/>
    <w:rPr>
      <w:color w:val="000000"/>
      <w:sz w:val="20"/>
      <w:szCs w:val="20"/>
    </w:rPr>
  </w:style>
  <w:style w:type="character" w:styleId="FootnoteReference">
    <w:name w:val="footnote reference"/>
    <w:uiPriority w:val="99"/>
    <w:rsid w:val="00323481"/>
    <w:rPr>
      <w:vertAlign w:val="superscript"/>
    </w:rPr>
  </w:style>
  <w:style w:type="paragraph" w:customStyle="1" w:styleId="cent31">
    <w:name w:val="cent31"/>
    <w:rsid w:val="00860A18"/>
    <w:pPr>
      <w:suppressLineNumbers/>
      <w:overflowPunct w:val="0"/>
      <w:autoSpaceDE w:val="0"/>
      <w:autoSpaceDN w:val="0"/>
      <w:adjustRightInd w:val="0"/>
      <w:spacing w:after="0" w:line="240" w:lineRule="auto"/>
      <w:jc w:val="center"/>
      <w:textAlignment w:val="baseline"/>
    </w:pPr>
    <w:rPr>
      <w:rFonts w:ascii="Times" w:eastAsia="Times New Roman" w:hAnsi="Times" w:cs="Times New Roman"/>
      <w:sz w:val="28"/>
      <w:szCs w:val="20"/>
    </w:rPr>
  </w:style>
  <w:style w:type="paragraph" w:customStyle="1" w:styleId="Informal1">
    <w:name w:val="Informal1"/>
    <w:rsid w:val="00860A18"/>
    <w:pPr>
      <w:overflowPunct w:val="0"/>
      <w:autoSpaceDE w:val="0"/>
      <w:autoSpaceDN w:val="0"/>
      <w:adjustRightInd w:val="0"/>
      <w:spacing w:before="60" w:after="60" w:line="240" w:lineRule="auto"/>
      <w:textAlignment w:val="baseline"/>
    </w:pPr>
    <w:rPr>
      <w:rFonts w:ascii="Times New Roman" w:eastAsia="Times New Roman" w:hAnsi="Times New Roman" w:cs="Times New Roman"/>
      <w:noProof/>
      <w:sz w:val="20"/>
      <w:szCs w:val="20"/>
    </w:rPr>
  </w:style>
  <w:style w:type="paragraph" w:customStyle="1" w:styleId="para17">
    <w:name w:val="para17"/>
    <w:rsid w:val="00860A18"/>
    <w:pPr>
      <w:suppressLineNumbers/>
      <w:overflowPunct w:val="0"/>
      <w:autoSpaceDE w:val="0"/>
      <w:autoSpaceDN w:val="0"/>
      <w:adjustRightInd w:val="0"/>
      <w:spacing w:after="0" w:line="240" w:lineRule="auto"/>
      <w:ind w:left="1760" w:hanging="300"/>
      <w:jc w:val="both"/>
      <w:textAlignment w:val="baseline"/>
    </w:pPr>
    <w:rPr>
      <w:rFonts w:ascii="Times" w:eastAsia="Times New Roman" w:hAnsi="Times" w:cs="Times New Roman"/>
      <w:sz w:val="24"/>
      <w:szCs w:val="20"/>
    </w:rPr>
  </w:style>
  <w:style w:type="paragraph" w:customStyle="1" w:styleId="cent71">
    <w:name w:val="cent71"/>
    <w:rsid w:val="00860A18"/>
    <w:pPr>
      <w:suppressLineNumbers/>
      <w:overflowPunct w:val="0"/>
      <w:autoSpaceDE w:val="0"/>
      <w:autoSpaceDN w:val="0"/>
      <w:adjustRightInd w:val="0"/>
      <w:spacing w:after="0" w:line="240" w:lineRule="auto"/>
      <w:jc w:val="center"/>
      <w:textAlignment w:val="baseline"/>
    </w:pPr>
    <w:rPr>
      <w:rFonts w:ascii="Times" w:eastAsia="Times New Roman" w:hAnsi="Times" w:cs="Times New Roman"/>
      <w:sz w:val="24"/>
      <w:szCs w:val="20"/>
    </w:rPr>
  </w:style>
  <w:style w:type="paragraph" w:customStyle="1" w:styleId="Preformatted">
    <w:name w:val="Preformatted"/>
    <w:basedOn w:val="Normal"/>
    <w:rsid w:val="00860A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rPr>
  </w:style>
  <w:style w:type="table" w:styleId="GridTable1Light">
    <w:name w:val="Grid Table 1 Light"/>
    <w:basedOn w:val="TableNormal"/>
    <w:uiPriority w:val="46"/>
    <w:rsid w:val="00860A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6ACP">
    <w:name w:val="#6 ACP"/>
    <w:basedOn w:val="Heading5"/>
    <w:link w:val="6ACPChar"/>
    <w:qFormat/>
    <w:rsid w:val="00323481"/>
    <w:pPr>
      <w:numPr>
        <w:numId w:val="12"/>
      </w:numPr>
    </w:pPr>
  </w:style>
  <w:style w:type="character" w:customStyle="1" w:styleId="6ACPChar">
    <w:name w:val="#6 ACP Char"/>
    <w:basedOn w:val="Heading5Char"/>
    <w:link w:val="6ACP"/>
    <w:rsid w:val="00323481"/>
    <w:rPr>
      <w:rFonts w:asciiTheme="majorHAnsi" w:eastAsiaTheme="majorEastAsia" w:hAnsiTheme="majorHAnsi" w:cstheme="majorBidi"/>
      <w:i/>
      <w:color w:val="000000" w:themeColor="text1"/>
    </w:rPr>
  </w:style>
  <w:style w:type="paragraph" w:customStyle="1" w:styleId="tab0">
    <w:name w:val="tab"/>
    <w:basedOn w:val="Normal"/>
    <w:rsid w:val="00860A18"/>
    <w:pPr>
      <w:tabs>
        <w:tab w:val="left" w:pos="2520"/>
        <w:tab w:val="right" w:leader="dot" w:pos="10080"/>
      </w:tabs>
      <w:ind w:left="1440"/>
    </w:pPr>
    <w:rPr>
      <w:rFonts w:ascii="Arial" w:eastAsia="Times New Roman" w:hAnsi="Arial" w:cs="Times New Roman"/>
      <w:sz w:val="24"/>
      <w:szCs w:val="20"/>
    </w:rPr>
  </w:style>
  <w:style w:type="paragraph" w:styleId="NoSpacing">
    <w:name w:val="No Spacing"/>
    <w:uiPriority w:val="1"/>
    <w:qFormat/>
    <w:rsid w:val="00323481"/>
    <w:pPr>
      <w:spacing w:after="0" w:line="240" w:lineRule="auto"/>
    </w:pPr>
    <w:rPr>
      <w:rFonts w:ascii="Calibri" w:eastAsia="Calibri" w:hAnsi="Calibri" w:cs="Times New Roman"/>
    </w:rPr>
  </w:style>
  <w:style w:type="paragraph" w:customStyle="1" w:styleId="ListofTables">
    <w:name w:val="List of Tables"/>
    <w:basedOn w:val="Normal"/>
    <w:qFormat/>
    <w:rsid w:val="00860A18"/>
    <w:pPr>
      <w:jc w:val="center"/>
    </w:pPr>
    <w:rPr>
      <w:rFonts w:eastAsia="Times New Roman" w:cs="Times New Roman"/>
      <w:b/>
      <w:sz w:val="24"/>
    </w:rPr>
  </w:style>
  <w:style w:type="paragraph" w:styleId="ListBullet">
    <w:name w:val="List Bullet"/>
    <w:basedOn w:val="Normal"/>
    <w:autoRedefine/>
    <w:rsid w:val="00860A18"/>
    <w:pPr>
      <w:widowControl w:val="0"/>
      <w:ind w:left="720" w:hanging="360"/>
    </w:pPr>
    <w:rPr>
      <w:rFonts w:ascii="Courier" w:eastAsia="Times New Roman" w:hAnsi="Courier" w:cs="Times New Roman"/>
      <w:snapToGrid w:val="0"/>
      <w:szCs w:val="20"/>
    </w:rPr>
  </w:style>
  <w:style w:type="paragraph" w:styleId="ListBullet2">
    <w:name w:val="List Bullet 2"/>
    <w:basedOn w:val="Normal"/>
    <w:autoRedefine/>
    <w:rsid w:val="00860A18"/>
    <w:pPr>
      <w:widowControl w:val="0"/>
      <w:ind w:left="720" w:hanging="360"/>
    </w:pPr>
    <w:rPr>
      <w:rFonts w:ascii="Courier" w:eastAsia="Times New Roman" w:hAnsi="Courier" w:cs="Times New Roman"/>
      <w:snapToGrid w:val="0"/>
      <w:szCs w:val="20"/>
    </w:rPr>
  </w:style>
  <w:style w:type="paragraph" w:styleId="ListBullet3">
    <w:name w:val="List Bullet 3"/>
    <w:basedOn w:val="Normal"/>
    <w:autoRedefine/>
    <w:rsid w:val="00860A18"/>
    <w:pPr>
      <w:widowControl w:val="0"/>
      <w:ind w:left="360" w:hanging="360"/>
    </w:pPr>
    <w:rPr>
      <w:rFonts w:ascii="Courier" w:eastAsia="Times New Roman" w:hAnsi="Courier" w:cs="Times New Roman"/>
      <w:snapToGrid w:val="0"/>
      <w:szCs w:val="20"/>
    </w:rPr>
  </w:style>
  <w:style w:type="paragraph" w:styleId="ListBullet4">
    <w:name w:val="List Bullet 4"/>
    <w:basedOn w:val="Normal"/>
    <w:autoRedefine/>
    <w:rsid w:val="00860A18"/>
    <w:pPr>
      <w:widowControl w:val="0"/>
      <w:ind w:left="720" w:hanging="360"/>
    </w:pPr>
    <w:rPr>
      <w:rFonts w:ascii="Courier" w:eastAsia="Times New Roman" w:hAnsi="Courier" w:cs="Times New Roman"/>
      <w:snapToGrid w:val="0"/>
      <w:szCs w:val="20"/>
    </w:rPr>
  </w:style>
  <w:style w:type="paragraph" w:styleId="ListBullet5">
    <w:name w:val="List Bullet 5"/>
    <w:basedOn w:val="Normal"/>
    <w:autoRedefine/>
    <w:rsid w:val="00860A18"/>
    <w:pPr>
      <w:widowControl w:val="0"/>
      <w:ind w:left="720" w:hanging="360"/>
    </w:pPr>
    <w:rPr>
      <w:rFonts w:ascii="Courier" w:eastAsia="Times New Roman" w:hAnsi="Courier" w:cs="Times New Roman"/>
      <w:snapToGrid w:val="0"/>
      <w:szCs w:val="20"/>
    </w:rPr>
  </w:style>
  <w:style w:type="paragraph" w:styleId="ListNumber">
    <w:name w:val="List Number"/>
    <w:basedOn w:val="Normal"/>
    <w:rsid w:val="00860A18"/>
    <w:pPr>
      <w:widowControl w:val="0"/>
      <w:numPr>
        <w:numId w:val="1"/>
      </w:numPr>
    </w:pPr>
    <w:rPr>
      <w:rFonts w:ascii="Courier" w:eastAsia="Times New Roman" w:hAnsi="Courier" w:cs="Times New Roman"/>
      <w:snapToGrid w:val="0"/>
      <w:szCs w:val="20"/>
    </w:rPr>
  </w:style>
  <w:style w:type="paragraph" w:styleId="ListNumber2">
    <w:name w:val="List Number 2"/>
    <w:basedOn w:val="Normal"/>
    <w:rsid w:val="00860A18"/>
    <w:pPr>
      <w:widowControl w:val="0"/>
      <w:numPr>
        <w:numId w:val="2"/>
      </w:numPr>
    </w:pPr>
    <w:rPr>
      <w:rFonts w:ascii="Courier" w:eastAsia="Times New Roman" w:hAnsi="Courier" w:cs="Times New Roman"/>
      <w:snapToGrid w:val="0"/>
      <w:szCs w:val="20"/>
    </w:rPr>
  </w:style>
  <w:style w:type="paragraph" w:styleId="ListNumber3">
    <w:name w:val="List Number 3"/>
    <w:basedOn w:val="Normal"/>
    <w:rsid w:val="00860A18"/>
    <w:pPr>
      <w:widowControl w:val="0"/>
      <w:numPr>
        <w:numId w:val="3"/>
      </w:numPr>
    </w:pPr>
    <w:rPr>
      <w:rFonts w:ascii="Courier" w:eastAsia="Times New Roman" w:hAnsi="Courier" w:cs="Times New Roman"/>
      <w:snapToGrid w:val="0"/>
      <w:szCs w:val="20"/>
    </w:rPr>
  </w:style>
  <w:style w:type="paragraph" w:styleId="ListNumber4">
    <w:name w:val="List Number 4"/>
    <w:basedOn w:val="Normal"/>
    <w:rsid w:val="00860A18"/>
    <w:pPr>
      <w:widowControl w:val="0"/>
      <w:numPr>
        <w:numId w:val="4"/>
      </w:numPr>
    </w:pPr>
    <w:rPr>
      <w:rFonts w:ascii="Courier" w:eastAsia="Times New Roman" w:hAnsi="Courier" w:cs="Times New Roman"/>
      <w:snapToGrid w:val="0"/>
      <w:szCs w:val="20"/>
    </w:rPr>
  </w:style>
  <w:style w:type="paragraph" w:styleId="ListNumber5">
    <w:name w:val="List Number 5"/>
    <w:basedOn w:val="Normal"/>
    <w:rsid w:val="00860A18"/>
    <w:pPr>
      <w:widowControl w:val="0"/>
      <w:numPr>
        <w:numId w:val="5"/>
      </w:numPr>
    </w:pPr>
    <w:rPr>
      <w:rFonts w:ascii="Courier" w:eastAsia="Times New Roman" w:hAnsi="Courier" w:cs="Times New Roman"/>
      <w:snapToGrid w:val="0"/>
      <w:szCs w:val="20"/>
    </w:rPr>
  </w:style>
  <w:style w:type="paragraph" w:styleId="DocumentMap">
    <w:name w:val="Document Map"/>
    <w:basedOn w:val="Normal"/>
    <w:link w:val="DocumentMapChar"/>
    <w:semiHidden/>
    <w:rsid w:val="00860A18"/>
    <w:pPr>
      <w:widowControl w:val="0"/>
      <w:shd w:val="clear" w:color="auto" w:fill="000080"/>
    </w:pPr>
    <w:rPr>
      <w:rFonts w:ascii="Tahoma" w:eastAsia="Times New Roman" w:hAnsi="Tahoma" w:cs="Times New Roman"/>
      <w:snapToGrid w:val="0"/>
      <w:szCs w:val="20"/>
    </w:rPr>
  </w:style>
  <w:style w:type="character" w:customStyle="1" w:styleId="DocumentMapChar">
    <w:name w:val="Document Map Char"/>
    <w:basedOn w:val="DefaultParagraphFont"/>
    <w:link w:val="DocumentMap"/>
    <w:semiHidden/>
    <w:rsid w:val="00860A18"/>
    <w:rPr>
      <w:rFonts w:ascii="Tahoma" w:eastAsia="Times New Roman" w:hAnsi="Tahoma" w:cs="Times New Roman"/>
      <w:snapToGrid w:val="0"/>
      <w:color w:val="000000"/>
      <w:szCs w:val="20"/>
      <w:shd w:val="clear" w:color="auto" w:fill="000080"/>
    </w:rPr>
  </w:style>
  <w:style w:type="paragraph" w:customStyle="1" w:styleId="Print-ReverseHeader">
    <w:name w:val="Print- Reverse Header"/>
    <w:basedOn w:val="Normal"/>
    <w:next w:val="Normal"/>
    <w:rsid w:val="00860A18"/>
    <w:pPr>
      <w:pBdr>
        <w:left w:val="single" w:sz="18" w:space="1" w:color="auto"/>
      </w:pBdr>
      <w:shd w:val="pct12" w:color="auto" w:fill="auto"/>
      <w:ind w:left="1080" w:hanging="1080"/>
    </w:pPr>
    <w:rPr>
      <w:rFonts w:ascii="Arial" w:eastAsia="Times New Roman" w:hAnsi="Arial" w:cs="Times New Roman"/>
      <w:b/>
      <w:szCs w:val="20"/>
    </w:rPr>
  </w:style>
  <w:style w:type="character" w:styleId="Emphasis">
    <w:name w:val="Emphasis"/>
    <w:uiPriority w:val="20"/>
    <w:rsid w:val="00860A18"/>
    <w:rPr>
      <w:i/>
      <w:iCs/>
    </w:rPr>
  </w:style>
  <w:style w:type="paragraph" w:customStyle="1" w:styleId="CommunityProfile">
    <w:name w:val="Community Profile"/>
    <w:basedOn w:val="Normal"/>
    <w:qFormat/>
    <w:rsid w:val="00860A18"/>
    <w:pPr>
      <w:widowControl w:val="0"/>
    </w:pPr>
    <w:rPr>
      <w:rFonts w:eastAsia="Times New Roman" w:cs="Times New Roman"/>
      <w:snapToGrid w:val="0"/>
      <w:sz w:val="18"/>
      <w:szCs w:val="18"/>
    </w:rPr>
  </w:style>
  <w:style w:type="character" w:styleId="PlaceholderText">
    <w:name w:val="Placeholder Text"/>
    <w:basedOn w:val="DefaultParagraphFont"/>
    <w:uiPriority w:val="99"/>
    <w:semiHidden/>
    <w:rsid w:val="00860A18"/>
    <w:rPr>
      <w:color w:val="808080"/>
    </w:rPr>
  </w:style>
  <w:style w:type="paragraph" w:customStyle="1" w:styleId="Style1">
    <w:name w:val="Style1"/>
    <w:basedOn w:val="CommunityProfile"/>
    <w:rsid w:val="00860A18"/>
  </w:style>
  <w:style w:type="paragraph" w:customStyle="1" w:styleId="ListofFigures">
    <w:name w:val="List of Figures"/>
    <w:basedOn w:val="Normal"/>
    <w:link w:val="ListofFiguresChar"/>
    <w:autoRedefine/>
    <w:qFormat/>
    <w:rsid w:val="00860A18"/>
    <w:pPr>
      <w:jc w:val="center"/>
    </w:pPr>
    <w:rPr>
      <w:rFonts w:eastAsia="Times New Roman" w:cs="Times New Roman"/>
      <w:b/>
      <w:i/>
    </w:rPr>
  </w:style>
  <w:style w:type="paragraph" w:customStyle="1" w:styleId="metadata6">
    <w:name w:val="metadata6"/>
    <w:basedOn w:val="Normal"/>
    <w:rsid w:val="00860A18"/>
    <w:pPr>
      <w:spacing w:before="100" w:beforeAutospacing="1"/>
    </w:pPr>
    <w:rPr>
      <w:rFonts w:ascii="Times New Roman" w:eastAsia="Times New Roman" w:hAnsi="Times New Roman" w:cs="Times New Roman"/>
      <w:sz w:val="24"/>
      <w:szCs w:val="24"/>
    </w:rPr>
  </w:style>
  <w:style w:type="character" w:customStyle="1" w:styleId="date2">
    <w:name w:val="date2"/>
    <w:basedOn w:val="DefaultParagraphFont"/>
    <w:rsid w:val="00860A18"/>
  </w:style>
  <w:style w:type="character" w:customStyle="1" w:styleId="style181">
    <w:name w:val="style181"/>
    <w:rsid w:val="00860A18"/>
    <w:rPr>
      <w:color w:val="403F3F"/>
    </w:rPr>
  </w:style>
  <w:style w:type="character" w:customStyle="1" w:styleId="ft">
    <w:name w:val="ft"/>
    <w:rsid w:val="00860A18"/>
  </w:style>
  <w:style w:type="table" w:styleId="PlainTable4">
    <w:name w:val="Plain Table 4"/>
    <w:basedOn w:val="TableNormal"/>
    <w:uiPriority w:val="44"/>
    <w:rsid w:val="00860A1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0">
    <w:name w:val="bullet"/>
    <w:basedOn w:val="Normal"/>
    <w:rsid w:val="00860A18"/>
    <w:pPr>
      <w:numPr>
        <w:numId w:val="6"/>
      </w:numPr>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860A18"/>
    <w:pPr>
      <w:spacing w:after="0"/>
      <w:ind w:firstLine="360"/>
    </w:pPr>
  </w:style>
  <w:style w:type="character" w:customStyle="1" w:styleId="BodyTextFirstIndentChar">
    <w:name w:val="Body Text First Indent Char"/>
    <w:basedOn w:val="BodyTextChar"/>
    <w:link w:val="BodyTextFirstIndent"/>
    <w:uiPriority w:val="99"/>
    <w:semiHidden/>
    <w:rsid w:val="00860A18"/>
    <w:rPr>
      <w:color w:val="000000"/>
    </w:rPr>
  </w:style>
  <w:style w:type="paragraph" w:styleId="BlockText">
    <w:name w:val="Block Text"/>
    <w:basedOn w:val="Normal"/>
    <w:rsid w:val="00860A18"/>
    <w:pPr>
      <w:tabs>
        <w:tab w:val="left" w:pos="-1440"/>
        <w:tab w:val="left" w:pos="-720"/>
        <w:tab w:val="left" w:pos="0"/>
      </w:tabs>
      <w:ind w:left="1440" w:right="700" w:hanging="740"/>
    </w:pPr>
    <w:rPr>
      <w:rFonts w:ascii="Arial" w:eastAsia="Times New Roman" w:hAnsi="Arial" w:cs="Times New Roman"/>
      <w:sz w:val="20"/>
      <w:szCs w:val="20"/>
    </w:rPr>
  </w:style>
  <w:style w:type="paragraph" w:styleId="Caption">
    <w:name w:val="caption"/>
    <w:aliases w:val="ACP Caption"/>
    <w:basedOn w:val="Normal"/>
    <w:next w:val="Normal"/>
    <w:uiPriority w:val="35"/>
    <w:unhideWhenUsed/>
    <w:qFormat/>
    <w:rsid w:val="00323481"/>
    <w:pPr>
      <w:spacing w:after="200"/>
    </w:pPr>
    <w:rPr>
      <w:i/>
      <w:iCs/>
      <w:color w:val="44546A" w:themeColor="text2"/>
      <w:sz w:val="18"/>
      <w:szCs w:val="18"/>
    </w:rPr>
  </w:style>
  <w:style w:type="paragraph" w:styleId="TableofFigures">
    <w:name w:val="table of figures"/>
    <w:basedOn w:val="BodyText"/>
    <w:next w:val="BodyText"/>
    <w:link w:val="TableofFiguresChar"/>
    <w:autoRedefine/>
    <w:uiPriority w:val="99"/>
    <w:unhideWhenUsed/>
    <w:rsid w:val="00FF215D"/>
    <w:pPr>
      <w:tabs>
        <w:tab w:val="right" w:leader="dot" w:pos="9350"/>
      </w:tabs>
      <w:spacing w:before="0" w:after="0"/>
      <w:ind w:left="907" w:right="432" w:hanging="907"/>
    </w:pPr>
    <w:rPr>
      <w:rFonts w:ascii="Calibri" w:hAnsi="Calibri"/>
      <w:smallCaps/>
    </w:rPr>
  </w:style>
  <w:style w:type="paragraph" w:customStyle="1" w:styleId="StyleHeading3">
    <w:name w:val="Style Heading 3"/>
    <w:basedOn w:val="Heading3"/>
    <w:link w:val="StyleHeading3Char"/>
    <w:rsid w:val="00323481"/>
    <w:pPr>
      <w:numPr>
        <w:numId w:val="11"/>
      </w:numPr>
    </w:pPr>
    <w:rPr>
      <w:rFonts w:ascii="Times New Roman" w:eastAsia="Times New Roman" w:hAnsi="Times New Roman" w:cs="Arial"/>
      <w:b w:val="0"/>
      <w:bCs/>
      <w:snapToGrid w:val="0"/>
    </w:rPr>
  </w:style>
  <w:style w:type="character" w:customStyle="1" w:styleId="StyleHeading3Char">
    <w:name w:val="Style Heading 3 Char"/>
    <w:link w:val="StyleHeading3"/>
    <w:rsid w:val="00860A18"/>
    <w:rPr>
      <w:rFonts w:ascii="Times New Roman" w:eastAsia="Times New Roman" w:hAnsi="Times New Roman" w:cs="Arial"/>
      <w:bCs/>
      <w:i/>
      <w:snapToGrid w:val="0"/>
      <w:color w:val="000000"/>
      <w:u w:val="single"/>
    </w:rPr>
  </w:style>
  <w:style w:type="table" w:styleId="GridTable1Light-Accent5">
    <w:name w:val="Grid Table 1 Light Accent 5"/>
    <w:basedOn w:val="TableNormal"/>
    <w:uiPriority w:val="46"/>
    <w:rsid w:val="00860A1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60A1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60A1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
    <w:name w:val="Grid Table 2"/>
    <w:basedOn w:val="TableNormal"/>
    <w:uiPriority w:val="47"/>
    <w:rsid w:val="00860A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860A1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60A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1">
    <w:name w:val="st1"/>
    <w:basedOn w:val="DefaultParagraphFont"/>
    <w:rsid w:val="00860A18"/>
  </w:style>
  <w:style w:type="paragraph" w:customStyle="1" w:styleId="AIRAreferences">
    <w:name w:val="AIRA references"/>
    <w:basedOn w:val="Normal"/>
    <w:uiPriority w:val="99"/>
    <w:rsid w:val="00860A18"/>
    <w:pPr>
      <w:widowControl w:val="0"/>
      <w:suppressAutoHyphens/>
      <w:autoSpaceDE w:val="0"/>
      <w:autoSpaceDN w:val="0"/>
      <w:adjustRightInd w:val="0"/>
      <w:spacing w:after="144" w:line="280" w:lineRule="atLeast"/>
      <w:ind w:left="1080" w:hanging="360"/>
      <w:textAlignment w:val="center"/>
    </w:pPr>
    <w:rPr>
      <w:rFonts w:ascii="MinionPro-Regular" w:eastAsia="Times New Roman" w:hAnsi="MinionPro-Regular" w:cs="MinionPro-Regular"/>
    </w:rPr>
  </w:style>
  <w:style w:type="paragraph" w:styleId="Index1">
    <w:name w:val="index 1"/>
    <w:basedOn w:val="Normal"/>
    <w:next w:val="Normal"/>
    <w:autoRedefine/>
    <w:uiPriority w:val="99"/>
    <w:semiHidden/>
    <w:unhideWhenUsed/>
    <w:rsid w:val="00860A18"/>
    <w:pPr>
      <w:ind w:left="220" w:hanging="220"/>
    </w:pPr>
  </w:style>
  <w:style w:type="paragraph" w:customStyle="1" w:styleId="5ACPSubpartofPart1">
    <w:name w:val="#5 ACP Subpart of Part1"/>
    <w:basedOn w:val="Normal"/>
    <w:next w:val="Normal"/>
    <w:unhideWhenUsed/>
    <w:qFormat/>
    <w:rsid w:val="00325A26"/>
    <w:pPr>
      <w:keepNext/>
      <w:keepLines/>
      <w:spacing w:before="40"/>
      <w:ind w:left="1800"/>
      <w:outlineLvl w:val="4"/>
    </w:pPr>
    <w:rPr>
      <w:rFonts w:ascii="Calibri Light" w:eastAsia="Times New Roman" w:hAnsi="Calibri Light" w:cs="Times New Roman"/>
    </w:rPr>
  </w:style>
  <w:style w:type="numbering" w:customStyle="1" w:styleId="NoList1">
    <w:name w:val="No List1"/>
    <w:next w:val="NoList"/>
    <w:uiPriority w:val="99"/>
    <w:semiHidden/>
    <w:unhideWhenUsed/>
    <w:rsid w:val="005D5388"/>
  </w:style>
  <w:style w:type="paragraph" w:customStyle="1" w:styleId="Title1">
    <w:name w:val="Title1"/>
    <w:basedOn w:val="Normal"/>
    <w:next w:val="Normal"/>
    <w:uiPriority w:val="10"/>
    <w:rsid w:val="00325A26"/>
    <w:pPr>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rsid w:val="00325A26"/>
    <w:pPr>
      <w:numPr>
        <w:ilvl w:val="1"/>
      </w:numPr>
      <w:spacing w:after="160"/>
    </w:pPr>
    <w:rPr>
      <w:rFonts w:eastAsia="Times New Roman"/>
      <w:color w:val="5A5A5A"/>
      <w:spacing w:val="15"/>
    </w:rPr>
  </w:style>
  <w:style w:type="table" w:customStyle="1" w:styleId="PlainTable31">
    <w:name w:val="Plain Table 31"/>
    <w:basedOn w:val="TableNormal"/>
    <w:next w:val="PlainTable3"/>
    <w:uiPriority w:val="43"/>
    <w:rsid w:val="00325A26"/>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llowedHyperlink1">
    <w:name w:val="FollowedHyperlink1"/>
    <w:basedOn w:val="DefaultParagraphFont"/>
    <w:uiPriority w:val="99"/>
    <w:unhideWhenUsed/>
    <w:rsid w:val="00325A26"/>
    <w:rPr>
      <w:color w:val="954F72"/>
      <w:u w:val="single"/>
    </w:rPr>
  </w:style>
  <w:style w:type="paragraph" w:customStyle="1" w:styleId="TOCHeading1">
    <w:name w:val="TOC Heading1"/>
    <w:basedOn w:val="Heading1"/>
    <w:next w:val="Normal"/>
    <w:uiPriority w:val="39"/>
    <w:unhideWhenUsed/>
    <w:rsid w:val="00325A26"/>
  </w:style>
  <w:style w:type="paragraph" w:customStyle="1" w:styleId="TOC41">
    <w:name w:val="TOC 41"/>
    <w:basedOn w:val="Normal"/>
    <w:next w:val="Normal"/>
    <w:autoRedefine/>
    <w:uiPriority w:val="39"/>
    <w:unhideWhenUsed/>
    <w:rsid w:val="00325A26"/>
    <w:pPr>
      <w:spacing w:after="100" w:line="259" w:lineRule="auto"/>
      <w:ind w:left="660"/>
    </w:pPr>
    <w:rPr>
      <w:rFonts w:eastAsia="Times New Roman"/>
    </w:rPr>
  </w:style>
  <w:style w:type="paragraph" w:customStyle="1" w:styleId="TOC51">
    <w:name w:val="TOC 51"/>
    <w:basedOn w:val="Normal"/>
    <w:next w:val="Normal"/>
    <w:autoRedefine/>
    <w:uiPriority w:val="39"/>
    <w:unhideWhenUsed/>
    <w:rsid w:val="00325A26"/>
    <w:pPr>
      <w:spacing w:after="100" w:line="259" w:lineRule="auto"/>
      <w:ind w:left="880"/>
    </w:pPr>
    <w:rPr>
      <w:rFonts w:eastAsia="Times New Roman"/>
    </w:rPr>
  </w:style>
  <w:style w:type="paragraph" w:customStyle="1" w:styleId="TOC61">
    <w:name w:val="TOC 61"/>
    <w:basedOn w:val="Normal"/>
    <w:next w:val="Normal"/>
    <w:autoRedefine/>
    <w:uiPriority w:val="39"/>
    <w:unhideWhenUsed/>
    <w:rsid w:val="00325A26"/>
    <w:pPr>
      <w:spacing w:after="100" w:line="259" w:lineRule="auto"/>
      <w:ind w:left="1100"/>
    </w:pPr>
    <w:rPr>
      <w:rFonts w:eastAsia="Times New Roman"/>
    </w:rPr>
  </w:style>
  <w:style w:type="paragraph" w:customStyle="1" w:styleId="TOC71">
    <w:name w:val="TOC 71"/>
    <w:basedOn w:val="Normal"/>
    <w:next w:val="Normal"/>
    <w:autoRedefine/>
    <w:uiPriority w:val="39"/>
    <w:unhideWhenUsed/>
    <w:rsid w:val="00325A26"/>
    <w:pPr>
      <w:spacing w:after="100" w:line="259" w:lineRule="auto"/>
      <w:ind w:left="1320"/>
    </w:pPr>
    <w:rPr>
      <w:rFonts w:eastAsia="Times New Roman"/>
    </w:rPr>
  </w:style>
  <w:style w:type="paragraph" w:customStyle="1" w:styleId="TOC81">
    <w:name w:val="TOC 81"/>
    <w:basedOn w:val="Normal"/>
    <w:next w:val="Normal"/>
    <w:autoRedefine/>
    <w:uiPriority w:val="39"/>
    <w:unhideWhenUsed/>
    <w:rsid w:val="00325A26"/>
    <w:pPr>
      <w:spacing w:after="100" w:line="259" w:lineRule="auto"/>
      <w:ind w:left="1540"/>
    </w:pPr>
    <w:rPr>
      <w:rFonts w:eastAsia="Times New Roman"/>
    </w:rPr>
  </w:style>
  <w:style w:type="paragraph" w:customStyle="1" w:styleId="TOC91">
    <w:name w:val="TOC 91"/>
    <w:basedOn w:val="Normal"/>
    <w:next w:val="Normal"/>
    <w:autoRedefine/>
    <w:uiPriority w:val="39"/>
    <w:unhideWhenUsed/>
    <w:rsid w:val="00325A26"/>
    <w:pPr>
      <w:spacing w:after="100" w:line="259" w:lineRule="auto"/>
      <w:ind w:left="1760"/>
    </w:pPr>
    <w:rPr>
      <w:rFonts w:eastAsia="Times New Roman"/>
    </w:rPr>
  </w:style>
  <w:style w:type="table" w:customStyle="1" w:styleId="GridTable1Light1">
    <w:name w:val="Grid Table 1 Light1"/>
    <w:basedOn w:val="TableNormal"/>
    <w:next w:val="GridTable1Light"/>
    <w:uiPriority w:val="46"/>
    <w:rsid w:val="00325A2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7Char1">
    <w:name w:val="Heading 7 Char1"/>
    <w:basedOn w:val="DefaultParagraphFont"/>
    <w:uiPriority w:val="9"/>
    <w:semiHidden/>
    <w:rsid w:val="00325A26"/>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25A26"/>
    <w:rPr>
      <w:rFonts w:asciiTheme="majorHAnsi" w:eastAsiaTheme="majorEastAsia" w:hAnsiTheme="majorHAnsi" w:cstheme="majorBidi"/>
      <w:color w:val="272727" w:themeColor="text1" w:themeTint="D8"/>
      <w:sz w:val="21"/>
      <w:szCs w:val="21"/>
    </w:rPr>
  </w:style>
  <w:style w:type="character" w:customStyle="1" w:styleId="TitleChar1">
    <w:name w:val="Title Char1"/>
    <w:basedOn w:val="DefaultParagraphFont"/>
    <w:uiPriority w:val="10"/>
    <w:rsid w:val="00325A26"/>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325A26"/>
    <w:rPr>
      <w:rFonts w:eastAsiaTheme="minorEastAsia"/>
      <w:color w:val="5A5A5A" w:themeColor="text1" w:themeTint="A5"/>
      <w:spacing w:val="15"/>
    </w:rPr>
  </w:style>
  <w:style w:type="character" w:customStyle="1" w:styleId="BodyTextFirstIndentChar1">
    <w:name w:val="Body Text First Indent Char1"/>
    <w:basedOn w:val="BodyTextChar"/>
    <w:uiPriority w:val="99"/>
    <w:semiHidden/>
    <w:rsid w:val="002C46C6"/>
    <w:rPr>
      <w:color w:val="000000"/>
    </w:rPr>
  </w:style>
  <w:style w:type="character" w:styleId="SubtleReference">
    <w:name w:val="Subtle Reference"/>
    <w:basedOn w:val="DefaultParagraphFont"/>
    <w:uiPriority w:val="31"/>
    <w:rsid w:val="00396017"/>
    <w:rPr>
      <w:smallCaps/>
      <w:color w:val="5A5A5A" w:themeColor="text1" w:themeTint="A5"/>
    </w:rPr>
  </w:style>
  <w:style w:type="character" w:customStyle="1" w:styleId="normalfont1">
    <w:name w:val="normalfont1"/>
    <w:basedOn w:val="DefaultParagraphFont"/>
    <w:rsid w:val="00442F2A"/>
    <w:rPr>
      <w:rFonts w:ascii="inherit" w:hAnsi="inherit" w:hint="default"/>
    </w:rPr>
  </w:style>
  <w:style w:type="character" w:customStyle="1" w:styleId="UnresolvedMention1">
    <w:name w:val="Unresolved Mention1"/>
    <w:basedOn w:val="DefaultParagraphFont"/>
    <w:uiPriority w:val="99"/>
    <w:semiHidden/>
    <w:unhideWhenUsed/>
    <w:rsid w:val="006452F6"/>
    <w:rPr>
      <w:color w:val="605E5C"/>
      <w:shd w:val="clear" w:color="auto" w:fill="E1DFDD"/>
    </w:rPr>
  </w:style>
  <w:style w:type="character" w:customStyle="1" w:styleId="TableofFiguresChar">
    <w:name w:val="Table of Figures Char"/>
    <w:basedOn w:val="DefaultParagraphFont"/>
    <w:link w:val="TableofFigures"/>
    <w:uiPriority w:val="99"/>
    <w:rsid w:val="00FF215D"/>
    <w:rPr>
      <w:rFonts w:ascii="Calibri" w:hAnsi="Calibri"/>
      <w:smallCaps/>
      <w:color w:val="000000"/>
    </w:rPr>
  </w:style>
  <w:style w:type="paragraph" w:customStyle="1" w:styleId="TOF">
    <w:name w:val="TOF"/>
    <w:basedOn w:val="TableofFigures"/>
    <w:link w:val="TOFChar"/>
    <w:rsid w:val="005D7A2E"/>
    <w:pPr>
      <w:spacing w:after="60" w:line="23" w:lineRule="atLeast"/>
      <w:ind w:left="288" w:hanging="288"/>
    </w:pPr>
  </w:style>
  <w:style w:type="character" w:customStyle="1" w:styleId="TOFChar">
    <w:name w:val="TOF Char"/>
    <w:basedOn w:val="TableofFiguresChar"/>
    <w:link w:val="TOF"/>
    <w:rsid w:val="005D7A2E"/>
    <w:rPr>
      <w:rFonts w:ascii="Calibri" w:hAnsi="Calibri"/>
      <w:smallCaps/>
      <w:color w:val="000000"/>
    </w:rPr>
  </w:style>
  <w:style w:type="paragraph" w:customStyle="1" w:styleId="ACABulletList">
    <w:name w:val="ACA Bullet List"/>
    <w:basedOn w:val="ListParagraph"/>
    <w:link w:val="ACABulletListChar"/>
    <w:qFormat/>
    <w:rsid w:val="005D7A2E"/>
    <w:pPr>
      <w:numPr>
        <w:numId w:val="7"/>
      </w:numPr>
      <w:spacing w:before="40" w:after="120"/>
    </w:pPr>
    <w:rPr>
      <w:rFonts w:ascii="Calibri" w:eastAsia="Calibri" w:hAnsi="Calibri" w:cs="Times New Roman"/>
    </w:rPr>
  </w:style>
  <w:style w:type="character" w:customStyle="1" w:styleId="ListParagraphChar">
    <w:name w:val="List Paragraph Char"/>
    <w:basedOn w:val="DefaultParagraphFont"/>
    <w:link w:val="ListParagraph"/>
    <w:uiPriority w:val="34"/>
    <w:rsid w:val="00323481"/>
    <w:rPr>
      <w:color w:val="000000"/>
    </w:rPr>
  </w:style>
  <w:style w:type="character" w:customStyle="1" w:styleId="ACABulletListChar">
    <w:name w:val="ACA Bullet List Char"/>
    <w:basedOn w:val="ListParagraphChar"/>
    <w:link w:val="ACABulletList"/>
    <w:rsid w:val="005D7A2E"/>
    <w:rPr>
      <w:rFonts w:ascii="Calibri" w:eastAsia="Calibri" w:hAnsi="Calibri" w:cs="Times New Roman"/>
      <w:color w:val="000000"/>
    </w:rPr>
  </w:style>
  <w:style w:type="paragraph" w:customStyle="1" w:styleId="FigurelabelAWA">
    <w:name w:val="Figure label AWA"/>
    <w:basedOn w:val="ListofFigures"/>
    <w:link w:val="FigurelabelAWAChar"/>
    <w:rsid w:val="005D7A2E"/>
    <w:pPr>
      <w:tabs>
        <w:tab w:val="right" w:leader="dot" w:pos="9350"/>
      </w:tabs>
      <w:spacing w:after="60" w:line="245" w:lineRule="auto"/>
      <w:jc w:val="left"/>
    </w:pPr>
    <w:rPr>
      <w:rFonts w:eastAsiaTheme="majorEastAsia" w:cstheme="minorBidi"/>
      <w:b w:val="0"/>
      <w:i w:val="0"/>
      <w:smallCaps/>
      <w:spacing w:val="-1"/>
      <w:szCs w:val="28"/>
    </w:rPr>
  </w:style>
  <w:style w:type="character" w:customStyle="1" w:styleId="FigurelabelAWAChar">
    <w:name w:val="Figure label AWA Char"/>
    <w:basedOn w:val="DefaultParagraphFont"/>
    <w:link w:val="FigurelabelAWA"/>
    <w:rsid w:val="005D7A2E"/>
    <w:rPr>
      <w:rFonts w:eastAsiaTheme="majorEastAsia"/>
      <w:smallCaps/>
      <w:color w:val="000000"/>
      <w:spacing w:val="-1"/>
      <w:szCs w:val="28"/>
    </w:rPr>
  </w:style>
  <w:style w:type="paragraph" w:customStyle="1" w:styleId="ACPTableText">
    <w:name w:val="ACP Table Text"/>
    <w:basedOn w:val="BodyText"/>
    <w:link w:val="ACPTableTextChar"/>
    <w:qFormat/>
    <w:rsid w:val="00323481"/>
    <w:pPr>
      <w:keepNext/>
      <w:spacing w:before="40" w:after="40"/>
    </w:pPr>
    <w:rPr>
      <w:rFonts w:ascii="Calibri" w:hAnsi="Calibri"/>
      <w:sz w:val="20"/>
    </w:rPr>
  </w:style>
  <w:style w:type="character" w:customStyle="1" w:styleId="ACPTableTextChar">
    <w:name w:val="ACP Table Text Char"/>
    <w:basedOn w:val="DefaultParagraphFont"/>
    <w:link w:val="ACPTableText"/>
    <w:rsid w:val="00323481"/>
    <w:rPr>
      <w:rFonts w:ascii="Calibri" w:hAnsi="Calibri"/>
      <w:color w:val="000000"/>
      <w:sz w:val="20"/>
    </w:rPr>
  </w:style>
  <w:style w:type="paragraph" w:customStyle="1" w:styleId="ACPTableHeading">
    <w:name w:val="ACP Table Heading"/>
    <w:basedOn w:val="BodyText"/>
    <w:next w:val="BodyText"/>
    <w:link w:val="ACPTableHeadingChar"/>
    <w:qFormat/>
    <w:rsid w:val="00593E7C"/>
    <w:pPr>
      <w:keepNext/>
      <w:keepLines/>
      <w:spacing w:after="40"/>
    </w:pPr>
    <w:rPr>
      <w:b/>
      <w:bCs/>
      <w:sz w:val="20"/>
      <w:szCs w:val="20"/>
    </w:rPr>
  </w:style>
  <w:style w:type="character" w:customStyle="1" w:styleId="ACPTableHeadingChar">
    <w:name w:val="ACP Table Heading Char"/>
    <w:basedOn w:val="BodyTextChar"/>
    <w:link w:val="ACPTableHeading"/>
    <w:rsid w:val="00593E7C"/>
    <w:rPr>
      <w:b/>
      <w:bCs/>
      <w:color w:val="000000"/>
      <w:sz w:val="20"/>
      <w:szCs w:val="20"/>
    </w:rPr>
  </w:style>
  <w:style w:type="paragraph" w:customStyle="1" w:styleId="TableoTables">
    <w:name w:val="Table o Tables"/>
    <w:basedOn w:val="BodyText"/>
    <w:link w:val="TableoTablesChar"/>
    <w:qFormat/>
    <w:rsid w:val="005D7A2E"/>
    <w:pPr>
      <w:tabs>
        <w:tab w:val="right" w:leader="dot" w:pos="9350"/>
      </w:tabs>
      <w:spacing w:after="0" w:line="264" w:lineRule="auto"/>
    </w:pPr>
    <w:rPr>
      <w:bCs/>
      <w:smallCaps/>
      <w:noProof/>
      <w:color w:val="000000" w:themeColor="text1"/>
    </w:rPr>
  </w:style>
  <w:style w:type="character" w:customStyle="1" w:styleId="TableoTablesChar">
    <w:name w:val="Table o Tables Char"/>
    <w:basedOn w:val="DefaultParagraphFont"/>
    <w:link w:val="TableoTables"/>
    <w:rsid w:val="005D7A2E"/>
    <w:rPr>
      <w:bCs/>
      <w:smallCaps/>
      <w:noProof/>
      <w:color w:val="000000" w:themeColor="text1"/>
    </w:rPr>
  </w:style>
  <w:style w:type="paragraph" w:customStyle="1" w:styleId="ACPBulletList">
    <w:name w:val="ACP Bullet List"/>
    <w:basedOn w:val="BodyText"/>
    <w:link w:val="ACPBulletListChar"/>
    <w:rsid w:val="00323481"/>
    <w:pPr>
      <w:spacing w:after="0"/>
    </w:pPr>
  </w:style>
  <w:style w:type="character" w:customStyle="1" w:styleId="ACPBulletListChar">
    <w:name w:val="ACP Bullet List Char"/>
    <w:basedOn w:val="BodyTextChar"/>
    <w:link w:val="ACPBulletList"/>
    <w:rsid w:val="00323481"/>
    <w:rPr>
      <w:color w:val="000000"/>
    </w:rPr>
  </w:style>
  <w:style w:type="paragraph" w:customStyle="1" w:styleId="AWAListofTables">
    <w:name w:val="AWA List of Tables"/>
    <w:basedOn w:val="TableofFigures"/>
    <w:link w:val="AWAListofTablesChar"/>
    <w:rsid w:val="005D7A2E"/>
    <w:pPr>
      <w:spacing w:after="60"/>
    </w:pPr>
    <w:rPr>
      <w:smallCaps w:val="0"/>
    </w:rPr>
  </w:style>
  <w:style w:type="character" w:customStyle="1" w:styleId="AWAListofTablesChar">
    <w:name w:val="AWA List of Tables Char"/>
    <w:basedOn w:val="TableofFiguresChar"/>
    <w:link w:val="AWAListofTables"/>
    <w:rsid w:val="005D7A2E"/>
    <w:rPr>
      <w:rFonts w:ascii="Calibri" w:hAnsi="Calibri"/>
      <w:smallCaps w:val="0"/>
      <w:color w:val="000000"/>
    </w:rPr>
  </w:style>
  <w:style w:type="paragraph" w:customStyle="1" w:styleId="FigureTableAWA">
    <w:name w:val="Figure Table AWA"/>
    <w:basedOn w:val="TOF"/>
    <w:link w:val="FigureTableAWAChar"/>
    <w:rsid w:val="005D7A2E"/>
    <w:pPr>
      <w:spacing w:line="240" w:lineRule="auto"/>
      <w:ind w:left="0" w:firstLine="0"/>
    </w:pPr>
    <w:rPr>
      <w:smallCaps w:val="0"/>
      <w:noProof/>
    </w:rPr>
  </w:style>
  <w:style w:type="character" w:customStyle="1" w:styleId="ListofFiguresChar">
    <w:name w:val="List of Figures Char"/>
    <w:basedOn w:val="TOFChar"/>
    <w:link w:val="ListofFigures"/>
    <w:rsid w:val="005D7A2E"/>
    <w:rPr>
      <w:rFonts w:ascii="Calibri" w:eastAsia="Times New Roman" w:hAnsi="Calibri" w:cs="Times New Roman"/>
      <w:b/>
      <w:i/>
      <w:smallCaps/>
      <w:color w:val="000000"/>
    </w:rPr>
  </w:style>
  <w:style w:type="paragraph" w:customStyle="1" w:styleId="TableoTablesAWA">
    <w:name w:val="Table o Tables AWA"/>
    <w:basedOn w:val="TableofFigures"/>
    <w:link w:val="TableoTablesAWAChar"/>
    <w:rsid w:val="005D7A2E"/>
    <w:pPr>
      <w:spacing w:after="60"/>
    </w:pPr>
    <w:rPr>
      <w:noProof/>
    </w:rPr>
  </w:style>
  <w:style w:type="character" w:customStyle="1" w:styleId="FigureTableAWAChar">
    <w:name w:val="Figure Table AWA Char"/>
    <w:basedOn w:val="TOFChar"/>
    <w:link w:val="FigureTableAWA"/>
    <w:rsid w:val="005D7A2E"/>
    <w:rPr>
      <w:rFonts w:ascii="Calibri" w:hAnsi="Calibri"/>
      <w:smallCaps w:val="0"/>
      <w:noProof/>
      <w:color w:val="000000"/>
    </w:rPr>
  </w:style>
  <w:style w:type="character" w:customStyle="1" w:styleId="TableoTablesAWAChar">
    <w:name w:val="Table o Tables AWA Char"/>
    <w:basedOn w:val="TableofFiguresChar"/>
    <w:link w:val="TableoTablesAWA"/>
    <w:rsid w:val="005D7A2E"/>
    <w:rPr>
      <w:rFonts w:ascii="Calibri" w:hAnsi="Calibri"/>
      <w:smallCaps/>
      <w:noProof/>
      <w:color w:val="000000"/>
    </w:rPr>
  </w:style>
  <w:style w:type="paragraph" w:customStyle="1" w:styleId="ACPFigureHeader">
    <w:name w:val="ACP Figure Header"/>
    <w:basedOn w:val="Normal"/>
    <w:link w:val="ACPFigureHeaderChar"/>
    <w:qFormat/>
    <w:rsid w:val="00323481"/>
    <w:pPr>
      <w:keepNext/>
      <w:tabs>
        <w:tab w:val="right" w:leader="dot" w:pos="9350"/>
      </w:tabs>
      <w:spacing w:after="60" w:line="245" w:lineRule="auto"/>
      <w:jc w:val="left"/>
    </w:pPr>
    <w:rPr>
      <w:rFonts w:eastAsiaTheme="majorEastAsia"/>
      <w:spacing w:val="-1"/>
      <w:szCs w:val="28"/>
    </w:rPr>
  </w:style>
  <w:style w:type="character" w:customStyle="1" w:styleId="ACPFigureHeaderChar">
    <w:name w:val="ACP Figure Header Char"/>
    <w:basedOn w:val="DefaultParagraphFont"/>
    <w:link w:val="ACPFigureHeader"/>
    <w:rsid w:val="00323481"/>
    <w:rPr>
      <w:rFonts w:eastAsiaTheme="majorEastAsia"/>
      <w:color w:val="000000"/>
      <w:spacing w:val="-1"/>
      <w:szCs w:val="28"/>
    </w:rPr>
  </w:style>
  <w:style w:type="paragraph" w:customStyle="1" w:styleId="Bullet">
    <w:name w:val="Bullet"/>
    <w:basedOn w:val="Normal"/>
    <w:next w:val="Normal"/>
    <w:rsid w:val="005D7A2E"/>
    <w:pPr>
      <w:numPr>
        <w:numId w:val="8"/>
      </w:numPr>
    </w:pPr>
    <w:rPr>
      <w:rFonts w:ascii="Times New Roman" w:eastAsia="Times New Roman" w:hAnsi="Times New Roman" w:cs="Times New Roman"/>
      <w:sz w:val="24"/>
      <w:szCs w:val="20"/>
    </w:rPr>
  </w:style>
  <w:style w:type="paragraph" w:customStyle="1" w:styleId="TableText">
    <w:name w:val="Table Text"/>
    <w:basedOn w:val="ACPTableText"/>
    <w:link w:val="TableTextChar"/>
    <w:rsid w:val="005D7A2E"/>
  </w:style>
  <w:style w:type="character" w:customStyle="1" w:styleId="TableTextChar">
    <w:name w:val="Table Text Char"/>
    <w:basedOn w:val="ACPTableHeadingChar"/>
    <w:link w:val="TableText"/>
    <w:rsid w:val="005D7A2E"/>
    <w:rPr>
      <w:b/>
      <w:bCs/>
      <w:color w:val="000000"/>
      <w:sz w:val="20"/>
      <w:szCs w:val="20"/>
    </w:rPr>
  </w:style>
  <w:style w:type="character" w:customStyle="1" w:styleId="Heading2Char1">
    <w:name w:val="Heading 2 Char1"/>
    <w:basedOn w:val="DefaultParagraphFont"/>
    <w:uiPriority w:val="9"/>
    <w:semiHidden/>
    <w:rsid w:val="005D7A2E"/>
    <w:rPr>
      <w:rFonts w:asciiTheme="majorHAnsi" w:eastAsiaTheme="majorEastAsia" w:hAnsiTheme="majorHAnsi" w:cstheme="majorBidi"/>
      <w:color w:val="2E74B5" w:themeColor="accent1" w:themeShade="BF"/>
      <w:sz w:val="26"/>
      <w:szCs w:val="26"/>
    </w:rPr>
  </w:style>
  <w:style w:type="character" w:customStyle="1" w:styleId="Heading5Char1">
    <w:name w:val="Heading 5 Char1"/>
    <w:basedOn w:val="DefaultParagraphFont"/>
    <w:uiPriority w:val="9"/>
    <w:semiHidden/>
    <w:rsid w:val="005D7A2E"/>
    <w:rPr>
      <w:rFonts w:asciiTheme="majorHAnsi" w:eastAsiaTheme="majorEastAsia" w:hAnsiTheme="majorHAnsi" w:cstheme="majorBidi"/>
      <w:color w:val="2E74B5" w:themeColor="accent1" w:themeShade="BF"/>
    </w:rPr>
  </w:style>
  <w:style w:type="character" w:customStyle="1" w:styleId="UnresolvedMention10">
    <w:name w:val="Unresolved Mention10"/>
    <w:basedOn w:val="DefaultParagraphFont"/>
    <w:uiPriority w:val="99"/>
    <w:semiHidden/>
    <w:unhideWhenUsed/>
    <w:rsid w:val="005D7A2E"/>
    <w:rPr>
      <w:color w:val="605E5C"/>
      <w:shd w:val="clear" w:color="auto" w:fill="E1DFDD"/>
    </w:rPr>
  </w:style>
  <w:style w:type="character" w:customStyle="1" w:styleId="UnresolvedMention2">
    <w:name w:val="Unresolved Mention2"/>
    <w:basedOn w:val="DefaultParagraphFont"/>
    <w:uiPriority w:val="99"/>
    <w:semiHidden/>
    <w:unhideWhenUsed/>
    <w:rsid w:val="005D7A2E"/>
    <w:rPr>
      <w:color w:val="605E5C"/>
      <w:shd w:val="clear" w:color="auto" w:fill="E1DFDD"/>
    </w:rPr>
  </w:style>
  <w:style w:type="paragraph" w:styleId="EndnoteText">
    <w:name w:val="endnote text"/>
    <w:basedOn w:val="Normal"/>
    <w:link w:val="EndnoteTextChar"/>
    <w:uiPriority w:val="99"/>
    <w:semiHidden/>
    <w:unhideWhenUsed/>
    <w:rsid w:val="005D7A2E"/>
    <w:rPr>
      <w:sz w:val="20"/>
      <w:szCs w:val="20"/>
    </w:rPr>
  </w:style>
  <w:style w:type="character" w:customStyle="1" w:styleId="EndnoteTextChar">
    <w:name w:val="Endnote Text Char"/>
    <w:basedOn w:val="DefaultParagraphFont"/>
    <w:link w:val="EndnoteText"/>
    <w:uiPriority w:val="99"/>
    <w:semiHidden/>
    <w:rsid w:val="005D7A2E"/>
    <w:rPr>
      <w:color w:val="000000"/>
      <w:sz w:val="20"/>
      <w:szCs w:val="20"/>
    </w:rPr>
  </w:style>
  <w:style w:type="character" w:styleId="EndnoteReference">
    <w:name w:val="endnote reference"/>
    <w:basedOn w:val="DefaultParagraphFont"/>
    <w:uiPriority w:val="99"/>
    <w:semiHidden/>
    <w:unhideWhenUsed/>
    <w:rsid w:val="005D7A2E"/>
    <w:rPr>
      <w:vertAlign w:val="superscript"/>
    </w:rPr>
  </w:style>
  <w:style w:type="character" w:customStyle="1" w:styleId="UnresolvedMention3">
    <w:name w:val="Unresolved Mention3"/>
    <w:basedOn w:val="DefaultParagraphFont"/>
    <w:uiPriority w:val="99"/>
    <w:semiHidden/>
    <w:unhideWhenUsed/>
    <w:rsid w:val="005D7A2E"/>
    <w:rPr>
      <w:color w:val="605E5C"/>
      <w:shd w:val="clear" w:color="auto" w:fill="E1DFDD"/>
    </w:rPr>
  </w:style>
  <w:style w:type="character" w:customStyle="1" w:styleId="UnresolvedMention4">
    <w:name w:val="Unresolved Mention4"/>
    <w:basedOn w:val="DefaultParagraphFont"/>
    <w:uiPriority w:val="99"/>
    <w:semiHidden/>
    <w:unhideWhenUsed/>
    <w:rsid w:val="005D7A2E"/>
    <w:rPr>
      <w:color w:val="605E5C"/>
      <w:shd w:val="clear" w:color="auto" w:fill="E1DFDD"/>
    </w:rPr>
  </w:style>
  <w:style w:type="paragraph" w:customStyle="1" w:styleId="trt0xe">
    <w:name w:val="trt0xe"/>
    <w:basedOn w:val="Normal"/>
    <w:rsid w:val="005D7A2E"/>
    <w:pPr>
      <w:spacing w:before="100" w:beforeAutospacing="1" w:after="100" w:afterAutospacing="1"/>
    </w:pPr>
    <w:rPr>
      <w:rFonts w:ascii="Times New Roman" w:eastAsia="Times New Roman" w:hAnsi="Times New Roman" w:cs="Times New Roman"/>
      <w:sz w:val="24"/>
      <w:szCs w:val="24"/>
    </w:rPr>
  </w:style>
  <w:style w:type="paragraph" w:customStyle="1" w:styleId="ACABulletList2ndlevel">
    <w:name w:val="ACA Bullet List (2nd level)"/>
    <w:basedOn w:val="ACABulletList"/>
    <w:rsid w:val="005D7A2E"/>
    <w:pPr>
      <w:numPr>
        <w:ilvl w:val="1"/>
      </w:numPr>
      <w:spacing w:before="0" w:after="0"/>
    </w:pPr>
  </w:style>
  <w:style w:type="character" w:customStyle="1" w:styleId="UnresolvedMention5">
    <w:name w:val="Unresolved Mention5"/>
    <w:basedOn w:val="DefaultParagraphFont"/>
    <w:uiPriority w:val="99"/>
    <w:semiHidden/>
    <w:unhideWhenUsed/>
    <w:rsid w:val="00323481"/>
    <w:rPr>
      <w:color w:val="605E5C"/>
      <w:shd w:val="clear" w:color="auto" w:fill="E1DFDD"/>
    </w:rPr>
  </w:style>
  <w:style w:type="character" w:customStyle="1" w:styleId="normaltextrun">
    <w:name w:val="normaltextrun"/>
    <w:basedOn w:val="DefaultParagraphFont"/>
    <w:rsid w:val="009F2113"/>
  </w:style>
  <w:style w:type="character" w:customStyle="1" w:styleId="eop">
    <w:name w:val="eop"/>
    <w:basedOn w:val="DefaultParagraphFont"/>
    <w:rsid w:val="009F2113"/>
  </w:style>
  <w:style w:type="paragraph" w:customStyle="1" w:styleId="FootnoteWPG">
    <w:name w:val="Footnote WPG"/>
    <w:basedOn w:val="FootnoteText"/>
    <w:link w:val="FootnoteWPGChar"/>
    <w:qFormat/>
    <w:rsid w:val="00323481"/>
    <w:pPr>
      <w:overflowPunct w:val="0"/>
      <w:autoSpaceDE w:val="0"/>
      <w:autoSpaceDN w:val="0"/>
      <w:adjustRightInd w:val="0"/>
      <w:ind w:left="144" w:hanging="144"/>
      <w:jc w:val="left"/>
      <w:textAlignment w:val="baseline"/>
    </w:pPr>
    <w:rPr>
      <w:rFonts w:ascii="Calibri" w:eastAsia="Times New Roman" w:hAnsi="Calibri" w:cs="Times New Roman"/>
    </w:rPr>
  </w:style>
  <w:style w:type="character" w:customStyle="1" w:styleId="FootnoteWPGChar">
    <w:name w:val="Footnote WPG Char"/>
    <w:basedOn w:val="FootnoteTextChar"/>
    <w:link w:val="FootnoteWPG"/>
    <w:rsid w:val="00323481"/>
    <w:rPr>
      <w:rFonts w:ascii="Calibri" w:eastAsia="Times New Roman" w:hAnsi="Calibri" w:cs="Times New Roman"/>
      <w:color w:val="000000"/>
      <w:sz w:val="20"/>
      <w:szCs w:val="20"/>
    </w:rPr>
  </w:style>
  <w:style w:type="table" w:customStyle="1" w:styleId="TableGrid1">
    <w:name w:val="Table Grid1"/>
    <w:basedOn w:val="TableNormal"/>
    <w:next w:val="TableGrid"/>
    <w:uiPriority w:val="39"/>
    <w:rsid w:val="0032348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323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04372"/>
    <w:rPr>
      <w:rFonts w:ascii="Segoe UI" w:hAnsi="Segoe UI" w:cs="Segoe UI" w:hint="default"/>
      <w:sz w:val="18"/>
      <w:szCs w:val="18"/>
    </w:rPr>
  </w:style>
  <w:style w:type="character" w:styleId="UnresolvedMention">
    <w:name w:val="Unresolved Mention"/>
    <w:basedOn w:val="DefaultParagraphFont"/>
    <w:uiPriority w:val="99"/>
    <w:semiHidden/>
    <w:unhideWhenUsed/>
    <w:rsid w:val="00B8152F"/>
    <w:rPr>
      <w:color w:val="605E5C"/>
      <w:shd w:val="clear" w:color="auto" w:fill="E1DFDD"/>
    </w:rPr>
  </w:style>
  <w:style w:type="character" w:styleId="Mention">
    <w:name w:val="Mention"/>
    <w:basedOn w:val="DefaultParagraphFont"/>
    <w:uiPriority w:val="99"/>
    <w:unhideWhenUsed/>
    <w:rsid w:val="005B13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41915">
      <w:bodyDiv w:val="1"/>
      <w:marLeft w:val="0"/>
      <w:marRight w:val="0"/>
      <w:marTop w:val="0"/>
      <w:marBottom w:val="0"/>
      <w:divBdr>
        <w:top w:val="none" w:sz="0" w:space="0" w:color="auto"/>
        <w:left w:val="none" w:sz="0" w:space="0" w:color="auto"/>
        <w:bottom w:val="none" w:sz="0" w:space="0" w:color="auto"/>
        <w:right w:val="none" w:sz="0" w:space="0" w:color="auto"/>
      </w:divBdr>
    </w:div>
    <w:div w:id="137114189">
      <w:bodyDiv w:val="1"/>
      <w:marLeft w:val="0"/>
      <w:marRight w:val="0"/>
      <w:marTop w:val="0"/>
      <w:marBottom w:val="0"/>
      <w:divBdr>
        <w:top w:val="none" w:sz="0" w:space="0" w:color="auto"/>
        <w:left w:val="none" w:sz="0" w:space="0" w:color="auto"/>
        <w:bottom w:val="none" w:sz="0" w:space="0" w:color="auto"/>
        <w:right w:val="none" w:sz="0" w:space="0" w:color="auto"/>
      </w:divBdr>
    </w:div>
    <w:div w:id="162819612">
      <w:bodyDiv w:val="1"/>
      <w:marLeft w:val="0"/>
      <w:marRight w:val="0"/>
      <w:marTop w:val="0"/>
      <w:marBottom w:val="0"/>
      <w:divBdr>
        <w:top w:val="none" w:sz="0" w:space="0" w:color="auto"/>
        <w:left w:val="none" w:sz="0" w:space="0" w:color="auto"/>
        <w:bottom w:val="none" w:sz="0" w:space="0" w:color="auto"/>
        <w:right w:val="none" w:sz="0" w:space="0" w:color="auto"/>
      </w:divBdr>
    </w:div>
    <w:div w:id="322049006">
      <w:bodyDiv w:val="1"/>
      <w:marLeft w:val="0"/>
      <w:marRight w:val="0"/>
      <w:marTop w:val="0"/>
      <w:marBottom w:val="0"/>
      <w:divBdr>
        <w:top w:val="none" w:sz="0" w:space="0" w:color="auto"/>
        <w:left w:val="none" w:sz="0" w:space="0" w:color="auto"/>
        <w:bottom w:val="none" w:sz="0" w:space="0" w:color="auto"/>
        <w:right w:val="none" w:sz="0" w:space="0" w:color="auto"/>
      </w:divBdr>
      <w:divsChild>
        <w:div w:id="1406873493">
          <w:marLeft w:val="446"/>
          <w:marRight w:val="0"/>
          <w:marTop w:val="96"/>
          <w:marBottom w:val="120"/>
          <w:divBdr>
            <w:top w:val="none" w:sz="0" w:space="0" w:color="auto"/>
            <w:left w:val="none" w:sz="0" w:space="0" w:color="auto"/>
            <w:bottom w:val="none" w:sz="0" w:space="0" w:color="auto"/>
            <w:right w:val="none" w:sz="0" w:space="0" w:color="auto"/>
          </w:divBdr>
        </w:div>
        <w:div w:id="2096706534">
          <w:marLeft w:val="446"/>
          <w:marRight w:val="0"/>
          <w:marTop w:val="96"/>
          <w:marBottom w:val="120"/>
          <w:divBdr>
            <w:top w:val="none" w:sz="0" w:space="0" w:color="auto"/>
            <w:left w:val="none" w:sz="0" w:space="0" w:color="auto"/>
            <w:bottom w:val="none" w:sz="0" w:space="0" w:color="auto"/>
            <w:right w:val="none" w:sz="0" w:space="0" w:color="auto"/>
          </w:divBdr>
        </w:div>
      </w:divsChild>
    </w:div>
    <w:div w:id="336739716">
      <w:bodyDiv w:val="1"/>
      <w:marLeft w:val="0"/>
      <w:marRight w:val="0"/>
      <w:marTop w:val="0"/>
      <w:marBottom w:val="0"/>
      <w:divBdr>
        <w:top w:val="none" w:sz="0" w:space="0" w:color="auto"/>
        <w:left w:val="none" w:sz="0" w:space="0" w:color="auto"/>
        <w:bottom w:val="none" w:sz="0" w:space="0" w:color="auto"/>
        <w:right w:val="none" w:sz="0" w:space="0" w:color="auto"/>
      </w:divBdr>
    </w:div>
    <w:div w:id="411589309">
      <w:bodyDiv w:val="1"/>
      <w:marLeft w:val="0"/>
      <w:marRight w:val="0"/>
      <w:marTop w:val="0"/>
      <w:marBottom w:val="0"/>
      <w:divBdr>
        <w:top w:val="none" w:sz="0" w:space="0" w:color="auto"/>
        <w:left w:val="none" w:sz="0" w:space="0" w:color="auto"/>
        <w:bottom w:val="none" w:sz="0" w:space="0" w:color="auto"/>
        <w:right w:val="none" w:sz="0" w:space="0" w:color="auto"/>
      </w:divBdr>
    </w:div>
    <w:div w:id="417874694">
      <w:bodyDiv w:val="1"/>
      <w:marLeft w:val="0"/>
      <w:marRight w:val="0"/>
      <w:marTop w:val="0"/>
      <w:marBottom w:val="0"/>
      <w:divBdr>
        <w:top w:val="none" w:sz="0" w:space="0" w:color="auto"/>
        <w:left w:val="none" w:sz="0" w:space="0" w:color="auto"/>
        <w:bottom w:val="none" w:sz="0" w:space="0" w:color="auto"/>
        <w:right w:val="none" w:sz="0" w:space="0" w:color="auto"/>
      </w:divBdr>
    </w:div>
    <w:div w:id="630525664">
      <w:bodyDiv w:val="1"/>
      <w:marLeft w:val="0"/>
      <w:marRight w:val="0"/>
      <w:marTop w:val="0"/>
      <w:marBottom w:val="0"/>
      <w:divBdr>
        <w:top w:val="none" w:sz="0" w:space="0" w:color="auto"/>
        <w:left w:val="none" w:sz="0" w:space="0" w:color="auto"/>
        <w:bottom w:val="none" w:sz="0" w:space="0" w:color="auto"/>
        <w:right w:val="none" w:sz="0" w:space="0" w:color="auto"/>
      </w:divBdr>
    </w:div>
    <w:div w:id="738984907">
      <w:bodyDiv w:val="1"/>
      <w:marLeft w:val="0"/>
      <w:marRight w:val="0"/>
      <w:marTop w:val="0"/>
      <w:marBottom w:val="0"/>
      <w:divBdr>
        <w:top w:val="none" w:sz="0" w:space="0" w:color="auto"/>
        <w:left w:val="none" w:sz="0" w:space="0" w:color="auto"/>
        <w:bottom w:val="none" w:sz="0" w:space="0" w:color="auto"/>
        <w:right w:val="none" w:sz="0" w:space="0" w:color="auto"/>
      </w:divBdr>
    </w:div>
    <w:div w:id="986009422">
      <w:bodyDiv w:val="1"/>
      <w:marLeft w:val="0"/>
      <w:marRight w:val="0"/>
      <w:marTop w:val="0"/>
      <w:marBottom w:val="0"/>
      <w:divBdr>
        <w:top w:val="none" w:sz="0" w:space="0" w:color="auto"/>
        <w:left w:val="none" w:sz="0" w:space="0" w:color="auto"/>
        <w:bottom w:val="none" w:sz="0" w:space="0" w:color="auto"/>
        <w:right w:val="none" w:sz="0" w:space="0" w:color="auto"/>
      </w:divBdr>
    </w:div>
    <w:div w:id="1004165958">
      <w:bodyDiv w:val="1"/>
      <w:marLeft w:val="0"/>
      <w:marRight w:val="0"/>
      <w:marTop w:val="0"/>
      <w:marBottom w:val="0"/>
      <w:divBdr>
        <w:top w:val="none" w:sz="0" w:space="0" w:color="auto"/>
        <w:left w:val="none" w:sz="0" w:space="0" w:color="auto"/>
        <w:bottom w:val="none" w:sz="0" w:space="0" w:color="auto"/>
        <w:right w:val="none" w:sz="0" w:space="0" w:color="auto"/>
      </w:divBdr>
    </w:div>
    <w:div w:id="1032264655">
      <w:bodyDiv w:val="1"/>
      <w:marLeft w:val="0"/>
      <w:marRight w:val="0"/>
      <w:marTop w:val="0"/>
      <w:marBottom w:val="0"/>
      <w:divBdr>
        <w:top w:val="none" w:sz="0" w:space="0" w:color="auto"/>
        <w:left w:val="none" w:sz="0" w:space="0" w:color="auto"/>
        <w:bottom w:val="none" w:sz="0" w:space="0" w:color="auto"/>
        <w:right w:val="none" w:sz="0" w:space="0" w:color="auto"/>
      </w:divBdr>
    </w:div>
    <w:div w:id="1041636193">
      <w:bodyDiv w:val="1"/>
      <w:marLeft w:val="0"/>
      <w:marRight w:val="0"/>
      <w:marTop w:val="0"/>
      <w:marBottom w:val="0"/>
      <w:divBdr>
        <w:top w:val="none" w:sz="0" w:space="0" w:color="auto"/>
        <w:left w:val="none" w:sz="0" w:space="0" w:color="auto"/>
        <w:bottom w:val="none" w:sz="0" w:space="0" w:color="auto"/>
        <w:right w:val="none" w:sz="0" w:space="0" w:color="auto"/>
      </w:divBdr>
    </w:div>
    <w:div w:id="1243489179">
      <w:bodyDiv w:val="1"/>
      <w:marLeft w:val="0"/>
      <w:marRight w:val="0"/>
      <w:marTop w:val="0"/>
      <w:marBottom w:val="0"/>
      <w:divBdr>
        <w:top w:val="none" w:sz="0" w:space="0" w:color="auto"/>
        <w:left w:val="none" w:sz="0" w:space="0" w:color="auto"/>
        <w:bottom w:val="none" w:sz="0" w:space="0" w:color="auto"/>
        <w:right w:val="none" w:sz="0" w:space="0" w:color="auto"/>
      </w:divBdr>
    </w:div>
    <w:div w:id="1341083623">
      <w:bodyDiv w:val="1"/>
      <w:marLeft w:val="0"/>
      <w:marRight w:val="0"/>
      <w:marTop w:val="0"/>
      <w:marBottom w:val="0"/>
      <w:divBdr>
        <w:top w:val="none" w:sz="0" w:space="0" w:color="auto"/>
        <w:left w:val="none" w:sz="0" w:space="0" w:color="auto"/>
        <w:bottom w:val="none" w:sz="0" w:space="0" w:color="auto"/>
        <w:right w:val="none" w:sz="0" w:space="0" w:color="auto"/>
      </w:divBdr>
    </w:div>
    <w:div w:id="1469012105">
      <w:bodyDiv w:val="1"/>
      <w:marLeft w:val="0"/>
      <w:marRight w:val="0"/>
      <w:marTop w:val="0"/>
      <w:marBottom w:val="0"/>
      <w:divBdr>
        <w:top w:val="none" w:sz="0" w:space="0" w:color="auto"/>
        <w:left w:val="none" w:sz="0" w:space="0" w:color="auto"/>
        <w:bottom w:val="none" w:sz="0" w:space="0" w:color="auto"/>
        <w:right w:val="none" w:sz="0" w:space="0" w:color="auto"/>
      </w:divBdr>
    </w:div>
    <w:div w:id="1508907838">
      <w:bodyDiv w:val="1"/>
      <w:marLeft w:val="0"/>
      <w:marRight w:val="0"/>
      <w:marTop w:val="0"/>
      <w:marBottom w:val="0"/>
      <w:divBdr>
        <w:top w:val="none" w:sz="0" w:space="0" w:color="auto"/>
        <w:left w:val="none" w:sz="0" w:space="0" w:color="auto"/>
        <w:bottom w:val="none" w:sz="0" w:space="0" w:color="auto"/>
        <w:right w:val="none" w:sz="0" w:space="0" w:color="auto"/>
      </w:divBdr>
    </w:div>
    <w:div w:id="1657300227">
      <w:bodyDiv w:val="1"/>
      <w:marLeft w:val="0"/>
      <w:marRight w:val="0"/>
      <w:marTop w:val="0"/>
      <w:marBottom w:val="0"/>
      <w:divBdr>
        <w:top w:val="none" w:sz="0" w:space="0" w:color="auto"/>
        <w:left w:val="none" w:sz="0" w:space="0" w:color="auto"/>
        <w:bottom w:val="none" w:sz="0" w:space="0" w:color="auto"/>
        <w:right w:val="none" w:sz="0" w:space="0" w:color="auto"/>
      </w:divBdr>
    </w:div>
    <w:div w:id="1680502902">
      <w:bodyDiv w:val="1"/>
      <w:marLeft w:val="0"/>
      <w:marRight w:val="0"/>
      <w:marTop w:val="0"/>
      <w:marBottom w:val="0"/>
      <w:divBdr>
        <w:top w:val="none" w:sz="0" w:space="0" w:color="auto"/>
        <w:left w:val="none" w:sz="0" w:space="0" w:color="auto"/>
        <w:bottom w:val="none" w:sz="0" w:space="0" w:color="auto"/>
        <w:right w:val="none" w:sz="0" w:space="0" w:color="auto"/>
      </w:divBdr>
    </w:div>
    <w:div w:id="1697151697">
      <w:bodyDiv w:val="1"/>
      <w:marLeft w:val="0"/>
      <w:marRight w:val="0"/>
      <w:marTop w:val="0"/>
      <w:marBottom w:val="0"/>
      <w:divBdr>
        <w:top w:val="none" w:sz="0" w:space="0" w:color="auto"/>
        <w:left w:val="none" w:sz="0" w:space="0" w:color="auto"/>
        <w:bottom w:val="none" w:sz="0" w:space="0" w:color="auto"/>
        <w:right w:val="none" w:sz="0" w:space="0" w:color="auto"/>
      </w:divBdr>
    </w:div>
    <w:div w:id="1794978917">
      <w:bodyDiv w:val="1"/>
      <w:marLeft w:val="0"/>
      <w:marRight w:val="0"/>
      <w:marTop w:val="0"/>
      <w:marBottom w:val="0"/>
      <w:divBdr>
        <w:top w:val="none" w:sz="0" w:space="0" w:color="auto"/>
        <w:left w:val="none" w:sz="0" w:space="0" w:color="auto"/>
        <w:bottom w:val="none" w:sz="0" w:space="0" w:color="auto"/>
        <w:right w:val="none" w:sz="0" w:space="0" w:color="auto"/>
      </w:divBdr>
    </w:div>
    <w:div w:id="1946571185">
      <w:bodyDiv w:val="1"/>
      <w:marLeft w:val="0"/>
      <w:marRight w:val="0"/>
      <w:marTop w:val="0"/>
      <w:marBottom w:val="0"/>
      <w:divBdr>
        <w:top w:val="none" w:sz="0" w:space="0" w:color="auto"/>
        <w:left w:val="none" w:sz="0" w:space="0" w:color="auto"/>
        <w:bottom w:val="none" w:sz="0" w:space="0" w:color="auto"/>
        <w:right w:val="none" w:sz="0" w:space="0" w:color="auto"/>
      </w:divBdr>
    </w:div>
    <w:div w:id="1997297670">
      <w:bodyDiv w:val="1"/>
      <w:marLeft w:val="0"/>
      <w:marRight w:val="0"/>
      <w:marTop w:val="0"/>
      <w:marBottom w:val="0"/>
      <w:divBdr>
        <w:top w:val="none" w:sz="0" w:space="0" w:color="auto"/>
        <w:left w:val="none" w:sz="0" w:space="0" w:color="auto"/>
        <w:bottom w:val="none" w:sz="0" w:space="0" w:color="auto"/>
        <w:right w:val="none" w:sz="0" w:space="0" w:color="auto"/>
      </w:divBdr>
    </w:div>
    <w:div w:id="2027709893">
      <w:bodyDiv w:val="1"/>
      <w:marLeft w:val="0"/>
      <w:marRight w:val="0"/>
      <w:marTop w:val="0"/>
      <w:marBottom w:val="0"/>
      <w:divBdr>
        <w:top w:val="none" w:sz="0" w:space="0" w:color="auto"/>
        <w:left w:val="none" w:sz="0" w:space="0" w:color="auto"/>
        <w:bottom w:val="none" w:sz="0" w:space="0" w:color="auto"/>
        <w:right w:val="none" w:sz="0" w:space="0" w:color="auto"/>
      </w:divBdr>
      <w:divsChild>
        <w:div w:id="50004932">
          <w:marLeft w:val="0"/>
          <w:marRight w:val="0"/>
          <w:marTop w:val="0"/>
          <w:marBottom w:val="0"/>
          <w:divBdr>
            <w:top w:val="none" w:sz="0" w:space="0" w:color="auto"/>
            <w:left w:val="none" w:sz="0" w:space="0" w:color="auto"/>
            <w:bottom w:val="none" w:sz="0" w:space="0" w:color="auto"/>
            <w:right w:val="none" w:sz="0" w:space="0" w:color="auto"/>
          </w:divBdr>
        </w:div>
        <w:div w:id="1295672800">
          <w:marLeft w:val="0"/>
          <w:marRight w:val="0"/>
          <w:marTop w:val="0"/>
          <w:marBottom w:val="0"/>
          <w:divBdr>
            <w:top w:val="none" w:sz="0" w:space="0" w:color="auto"/>
            <w:left w:val="none" w:sz="0" w:space="0" w:color="auto"/>
            <w:bottom w:val="none" w:sz="0" w:space="0" w:color="auto"/>
            <w:right w:val="none" w:sz="0" w:space="0" w:color="auto"/>
          </w:divBdr>
        </w:div>
      </w:divsChild>
    </w:div>
    <w:div w:id="2145853324">
      <w:bodyDiv w:val="1"/>
      <w:marLeft w:val="0"/>
      <w:marRight w:val="0"/>
      <w:marTop w:val="0"/>
      <w:marBottom w:val="0"/>
      <w:divBdr>
        <w:top w:val="none" w:sz="0" w:space="0" w:color="auto"/>
        <w:left w:val="none" w:sz="0" w:space="0" w:color="auto"/>
        <w:bottom w:val="none" w:sz="0" w:space="0" w:color="auto"/>
        <w:right w:val="none" w:sz="0" w:space="0" w:color="auto"/>
      </w:divBdr>
      <w:divsChild>
        <w:div w:id="20842510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1.xml"/><Relationship Id="rId26" Type="http://schemas.openxmlformats.org/officeDocument/2006/relationships/hyperlink" Target="https://www.pwsrcac.org/rsc/"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0.tif"/><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10.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hyperlink" Target="file:///C:/Users/larimerm/AppData/Local/Microsoft/Windows/INetCache/Content.Outlook/0BTMS9XK/RSC_LOFR_JobAid_v9docx.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lcf76f155ced4ddcb4097134ff3c332f xmlns="6e55e780-6195-4d35-a875-9fba0be382bb">
      <Terms xmlns="http://schemas.microsoft.com/office/infopath/2007/PartnerControls"/>
    </lcf76f155ced4ddcb4097134ff3c332f>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2024-12-11T17:15:08+00:00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8A0A5B4E1BB047B4D9ED8565588481" ma:contentTypeVersion="21" ma:contentTypeDescription="Create a new document." ma:contentTypeScope="" ma:versionID="19dce6313190679fe66cbee235e15a07">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6e55e780-6195-4d35-a875-9fba0be382bb" xmlns:ns6="7143b716-81c1-42de-84ca-c29e5803b1af" targetNamespace="http://schemas.microsoft.com/office/2006/metadata/properties" ma:root="true" ma:fieldsID="1fdb381ec4a21c905a0a86ab910c75c2" ns1:_="" ns2:_="" ns3:_="" ns4:_="" ns5:_="" ns6:_="">
    <xsd:import namespace="http://schemas.microsoft.com/sharepoint/v3"/>
    <xsd:import namespace="4ffa91fb-a0ff-4ac5-b2db-65c790d184a4"/>
    <xsd:import namespace="http://schemas.microsoft.com/sharepoint.v3"/>
    <xsd:import namespace="http://schemas.microsoft.com/sharepoint/v3/fields"/>
    <xsd:import namespace="6e55e780-6195-4d35-a875-9fba0be382bb"/>
    <xsd:import namespace="7143b716-81c1-42de-84ca-c29e5803b1a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MediaServiceObjectDetectorVersions" minOccurs="0"/>
                <xsd:element ref="ns5:MediaServiceLocation" minOccurs="0"/>
                <xsd:element ref="ns5:lcf76f155ced4ddcb4097134ff3c332f" minOccurs="0"/>
                <xsd:element ref="ns5:MediaServiceSearchPropertie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8f0a8b5-1233-4f54-88a2-5d018b260fcf}" ma:internalName="TaxCatchAllLabel" ma:readOnly="true" ma:showField="CatchAllDataLabel"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8f0a8b5-1233-4f54-88a2-5d018b260fcf}" ma:internalName="TaxCatchAll" ma:showField="CatchAllData"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55e780-6195-4d35-a875-9fba0be382bb"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3b716-81c1-42de-84ca-c29e5803b1af" elementFormDefault="qualified">
    <xsd:import namespace="http://schemas.microsoft.com/office/2006/documentManagement/types"/>
    <xsd:import namespace="http://schemas.microsoft.com/office/infopath/2007/PartnerControls"/>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CD23A-6BF6-4C9D-B5FB-B01599784C1C}">
  <ds:schemaRefs>
    <ds:schemaRef ds:uri="http://schemas.microsoft.com/office/2006/metadata/properties"/>
    <ds:schemaRef ds:uri="http://schemas.microsoft.com/office/infopath/2007/PartnerControls"/>
    <ds:schemaRef ds:uri="8191214b-b91a-4632-9ac5-e9fcae2a3712"/>
    <ds:schemaRef ds:uri="6a065edc-c73e-4659-9172-202b2fa6c807"/>
    <ds:schemaRef ds:uri="4ffa91fb-a0ff-4ac5-b2db-65c790d184a4"/>
    <ds:schemaRef ds:uri="6e55e780-6195-4d35-a875-9fba0be382bb"/>
    <ds:schemaRef ds:uri="http://schemas.microsoft.com/sharepoint/v3/fields"/>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F9CED214-ADDF-4A72-87A4-33209563149F}">
  <ds:schemaRefs>
    <ds:schemaRef ds:uri="Microsoft.SharePoint.Taxonomy.ContentTypeSync"/>
  </ds:schemaRefs>
</ds:datastoreItem>
</file>

<file path=customXml/itemProps3.xml><?xml version="1.0" encoding="utf-8"?>
<ds:datastoreItem xmlns:ds="http://schemas.openxmlformats.org/officeDocument/2006/customXml" ds:itemID="{3D8E7BE6-D30E-4A5F-81F7-0482AC395F09}">
  <ds:schemaRefs>
    <ds:schemaRef ds:uri="http://schemas.openxmlformats.org/officeDocument/2006/bibliography"/>
  </ds:schemaRefs>
</ds:datastoreItem>
</file>

<file path=customXml/itemProps4.xml><?xml version="1.0" encoding="utf-8"?>
<ds:datastoreItem xmlns:ds="http://schemas.openxmlformats.org/officeDocument/2006/customXml" ds:itemID="{AB604DC0-BA5D-4070-A9B4-B28D47704509}">
  <ds:schemaRefs>
    <ds:schemaRef ds:uri="http://schemas.microsoft.com/sharepoint/v3/contenttype/forms"/>
  </ds:schemaRefs>
</ds:datastoreItem>
</file>

<file path=customXml/itemProps5.xml><?xml version="1.0" encoding="utf-8"?>
<ds:datastoreItem xmlns:ds="http://schemas.openxmlformats.org/officeDocument/2006/customXml" ds:itemID="{F929BBE1-4F54-4766-9B19-FEC5793B1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6e55e780-6195-4d35-a875-9fba0be382bb"/>
    <ds:schemaRef ds:uri="7143b716-81c1-42de-84ca-c29e5803b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6690</Words>
  <Characters>36760</Characters>
  <Application>Microsoft Office Word</Application>
  <DocSecurity>0</DocSecurity>
  <Lines>749</Lines>
  <Paragraphs>317</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43289</CharactersWithSpaces>
  <SharedDoc>false</SharedDoc>
  <HLinks>
    <vt:vector size="204" baseType="variant">
      <vt:variant>
        <vt:i4>196698</vt:i4>
      </vt:variant>
      <vt:variant>
        <vt:i4>192</vt:i4>
      </vt:variant>
      <vt:variant>
        <vt:i4>0</vt:i4>
      </vt:variant>
      <vt:variant>
        <vt:i4>5</vt:i4>
      </vt:variant>
      <vt:variant>
        <vt:lpwstr>https://www.pwsrcac.org/rsc/</vt:lpwstr>
      </vt:variant>
      <vt:variant>
        <vt:lpwstr/>
      </vt:variant>
      <vt:variant>
        <vt:i4>589872</vt:i4>
      </vt:variant>
      <vt:variant>
        <vt:i4>189</vt:i4>
      </vt:variant>
      <vt:variant>
        <vt:i4>0</vt:i4>
      </vt:variant>
      <vt:variant>
        <vt:i4>5</vt:i4>
      </vt:variant>
      <vt:variant>
        <vt:lpwstr/>
      </vt:variant>
      <vt:variant>
        <vt:lpwstr>_Response_documentation_provided</vt:lpwstr>
      </vt:variant>
      <vt:variant>
        <vt:i4>2752545</vt:i4>
      </vt:variant>
      <vt:variant>
        <vt:i4>186</vt:i4>
      </vt:variant>
      <vt:variant>
        <vt:i4>0</vt:i4>
      </vt:variant>
      <vt:variant>
        <vt:i4>5</vt:i4>
      </vt:variant>
      <vt:variant>
        <vt:lpwstr>C:\Users\larimerm\AppData\Local\Microsoft\Windows\INetCache\Content.Outlook\0BTMS9XK\RSC_LOFR_JobAid_v9docx.docx</vt:lpwstr>
      </vt:variant>
      <vt:variant>
        <vt:lpwstr>_LOFR_Best_Practices</vt:lpwstr>
      </vt:variant>
      <vt:variant>
        <vt:i4>3145770</vt:i4>
      </vt:variant>
      <vt:variant>
        <vt:i4>183</vt:i4>
      </vt:variant>
      <vt:variant>
        <vt:i4>0</vt:i4>
      </vt:variant>
      <vt:variant>
        <vt:i4>5</vt:i4>
      </vt:variant>
      <vt:variant>
        <vt:lpwstr>https://dec.alaska.gov/spar/ppr/contingency-plans/response-plans/tools/</vt:lpwstr>
      </vt:variant>
      <vt:variant>
        <vt:lpwstr/>
      </vt:variant>
      <vt:variant>
        <vt:i4>1507378</vt:i4>
      </vt:variant>
      <vt:variant>
        <vt:i4>176</vt:i4>
      </vt:variant>
      <vt:variant>
        <vt:i4>0</vt:i4>
      </vt:variant>
      <vt:variant>
        <vt:i4>5</vt:i4>
      </vt:variant>
      <vt:variant>
        <vt:lpwstr/>
      </vt:variant>
      <vt:variant>
        <vt:lpwstr>_Toc165313764</vt:lpwstr>
      </vt:variant>
      <vt:variant>
        <vt:i4>1507378</vt:i4>
      </vt:variant>
      <vt:variant>
        <vt:i4>170</vt:i4>
      </vt:variant>
      <vt:variant>
        <vt:i4>0</vt:i4>
      </vt:variant>
      <vt:variant>
        <vt:i4>5</vt:i4>
      </vt:variant>
      <vt:variant>
        <vt:lpwstr/>
      </vt:variant>
      <vt:variant>
        <vt:lpwstr>_Toc165313763</vt:lpwstr>
      </vt:variant>
      <vt:variant>
        <vt:i4>1507378</vt:i4>
      </vt:variant>
      <vt:variant>
        <vt:i4>164</vt:i4>
      </vt:variant>
      <vt:variant>
        <vt:i4>0</vt:i4>
      </vt:variant>
      <vt:variant>
        <vt:i4>5</vt:i4>
      </vt:variant>
      <vt:variant>
        <vt:lpwstr/>
      </vt:variant>
      <vt:variant>
        <vt:lpwstr>_Toc165313762</vt:lpwstr>
      </vt:variant>
      <vt:variant>
        <vt:i4>1507378</vt:i4>
      </vt:variant>
      <vt:variant>
        <vt:i4>158</vt:i4>
      </vt:variant>
      <vt:variant>
        <vt:i4>0</vt:i4>
      </vt:variant>
      <vt:variant>
        <vt:i4>5</vt:i4>
      </vt:variant>
      <vt:variant>
        <vt:lpwstr/>
      </vt:variant>
      <vt:variant>
        <vt:lpwstr>_Toc165313761</vt:lpwstr>
      </vt:variant>
      <vt:variant>
        <vt:i4>1507378</vt:i4>
      </vt:variant>
      <vt:variant>
        <vt:i4>152</vt:i4>
      </vt:variant>
      <vt:variant>
        <vt:i4>0</vt:i4>
      </vt:variant>
      <vt:variant>
        <vt:i4>5</vt:i4>
      </vt:variant>
      <vt:variant>
        <vt:lpwstr/>
      </vt:variant>
      <vt:variant>
        <vt:lpwstr>_Toc165313760</vt:lpwstr>
      </vt:variant>
      <vt:variant>
        <vt:i4>1310770</vt:i4>
      </vt:variant>
      <vt:variant>
        <vt:i4>146</vt:i4>
      </vt:variant>
      <vt:variant>
        <vt:i4>0</vt:i4>
      </vt:variant>
      <vt:variant>
        <vt:i4>5</vt:i4>
      </vt:variant>
      <vt:variant>
        <vt:lpwstr/>
      </vt:variant>
      <vt:variant>
        <vt:lpwstr>_Toc165313759</vt:lpwstr>
      </vt:variant>
      <vt:variant>
        <vt:i4>1310770</vt:i4>
      </vt:variant>
      <vt:variant>
        <vt:i4>140</vt:i4>
      </vt:variant>
      <vt:variant>
        <vt:i4>0</vt:i4>
      </vt:variant>
      <vt:variant>
        <vt:i4>5</vt:i4>
      </vt:variant>
      <vt:variant>
        <vt:lpwstr/>
      </vt:variant>
      <vt:variant>
        <vt:lpwstr>_Toc165313758</vt:lpwstr>
      </vt:variant>
      <vt:variant>
        <vt:i4>1310770</vt:i4>
      </vt:variant>
      <vt:variant>
        <vt:i4>134</vt:i4>
      </vt:variant>
      <vt:variant>
        <vt:i4>0</vt:i4>
      </vt:variant>
      <vt:variant>
        <vt:i4>5</vt:i4>
      </vt:variant>
      <vt:variant>
        <vt:lpwstr/>
      </vt:variant>
      <vt:variant>
        <vt:lpwstr>_Toc165313757</vt:lpwstr>
      </vt:variant>
      <vt:variant>
        <vt:i4>1310770</vt:i4>
      </vt:variant>
      <vt:variant>
        <vt:i4>128</vt:i4>
      </vt:variant>
      <vt:variant>
        <vt:i4>0</vt:i4>
      </vt:variant>
      <vt:variant>
        <vt:i4>5</vt:i4>
      </vt:variant>
      <vt:variant>
        <vt:lpwstr/>
      </vt:variant>
      <vt:variant>
        <vt:lpwstr>_Toc165313756</vt:lpwstr>
      </vt:variant>
      <vt:variant>
        <vt:i4>1310770</vt:i4>
      </vt:variant>
      <vt:variant>
        <vt:i4>122</vt:i4>
      </vt:variant>
      <vt:variant>
        <vt:i4>0</vt:i4>
      </vt:variant>
      <vt:variant>
        <vt:i4>5</vt:i4>
      </vt:variant>
      <vt:variant>
        <vt:lpwstr/>
      </vt:variant>
      <vt:variant>
        <vt:lpwstr>_Toc165313755</vt:lpwstr>
      </vt:variant>
      <vt:variant>
        <vt:i4>1310770</vt:i4>
      </vt:variant>
      <vt:variant>
        <vt:i4>116</vt:i4>
      </vt:variant>
      <vt:variant>
        <vt:i4>0</vt:i4>
      </vt:variant>
      <vt:variant>
        <vt:i4>5</vt:i4>
      </vt:variant>
      <vt:variant>
        <vt:lpwstr/>
      </vt:variant>
      <vt:variant>
        <vt:lpwstr>_Toc165313754</vt:lpwstr>
      </vt:variant>
      <vt:variant>
        <vt:i4>1310770</vt:i4>
      </vt:variant>
      <vt:variant>
        <vt:i4>110</vt:i4>
      </vt:variant>
      <vt:variant>
        <vt:i4>0</vt:i4>
      </vt:variant>
      <vt:variant>
        <vt:i4>5</vt:i4>
      </vt:variant>
      <vt:variant>
        <vt:lpwstr/>
      </vt:variant>
      <vt:variant>
        <vt:lpwstr>_Toc165313753</vt:lpwstr>
      </vt:variant>
      <vt:variant>
        <vt:i4>1310770</vt:i4>
      </vt:variant>
      <vt:variant>
        <vt:i4>104</vt:i4>
      </vt:variant>
      <vt:variant>
        <vt:i4>0</vt:i4>
      </vt:variant>
      <vt:variant>
        <vt:i4>5</vt:i4>
      </vt:variant>
      <vt:variant>
        <vt:lpwstr/>
      </vt:variant>
      <vt:variant>
        <vt:lpwstr>_Toc165313752</vt:lpwstr>
      </vt:variant>
      <vt:variant>
        <vt:i4>1310770</vt:i4>
      </vt:variant>
      <vt:variant>
        <vt:i4>98</vt:i4>
      </vt:variant>
      <vt:variant>
        <vt:i4>0</vt:i4>
      </vt:variant>
      <vt:variant>
        <vt:i4>5</vt:i4>
      </vt:variant>
      <vt:variant>
        <vt:lpwstr/>
      </vt:variant>
      <vt:variant>
        <vt:lpwstr>_Toc165313751</vt:lpwstr>
      </vt:variant>
      <vt:variant>
        <vt:i4>1310770</vt:i4>
      </vt:variant>
      <vt:variant>
        <vt:i4>92</vt:i4>
      </vt:variant>
      <vt:variant>
        <vt:i4>0</vt:i4>
      </vt:variant>
      <vt:variant>
        <vt:i4>5</vt:i4>
      </vt:variant>
      <vt:variant>
        <vt:lpwstr/>
      </vt:variant>
      <vt:variant>
        <vt:lpwstr>_Toc165313750</vt:lpwstr>
      </vt:variant>
      <vt:variant>
        <vt:i4>1376306</vt:i4>
      </vt:variant>
      <vt:variant>
        <vt:i4>86</vt:i4>
      </vt:variant>
      <vt:variant>
        <vt:i4>0</vt:i4>
      </vt:variant>
      <vt:variant>
        <vt:i4>5</vt:i4>
      </vt:variant>
      <vt:variant>
        <vt:lpwstr/>
      </vt:variant>
      <vt:variant>
        <vt:lpwstr>_Toc165313749</vt:lpwstr>
      </vt:variant>
      <vt:variant>
        <vt:i4>1376306</vt:i4>
      </vt:variant>
      <vt:variant>
        <vt:i4>80</vt:i4>
      </vt:variant>
      <vt:variant>
        <vt:i4>0</vt:i4>
      </vt:variant>
      <vt:variant>
        <vt:i4>5</vt:i4>
      </vt:variant>
      <vt:variant>
        <vt:lpwstr/>
      </vt:variant>
      <vt:variant>
        <vt:lpwstr>_Toc165313748</vt:lpwstr>
      </vt:variant>
      <vt:variant>
        <vt:i4>1376306</vt:i4>
      </vt:variant>
      <vt:variant>
        <vt:i4>74</vt:i4>
      </vt:variant>
      <vt:variant>
        <vt:i4>0</vt:i4>
      </vt:variant>
      <vt:variant>
        <vt:i4>5</vt:i4>
      </vt:variant>
      <vt:variant>
        <vt:lpwstr/>
      </vt:variant>
      <vt:variant>
        <vt:lpwstr>_Toc165313747</vt:lpwstr>
      </vt:variant>
      <vt:variant>
        <vt:i4>1376306</vt:i4>
      </vt:variant>
      <vt:variant>
        <vt:i4>68</vt:i4>
      </vt:variant>
      <vt:variant>
        <vt:i4>0</vt:i4>
      </vt:variant>
      <vt:variant>
        <vt:i4>5</vt:i4>
      </vt:variant>
      <vt:variant>
        <vt:lpwstr/>
      </vt:variant>
      <vt:variant>
        <vt:lpwstr>_Toc165313746</vt:lpwstr>
      </vt:variant>
      <vt:variant>
        <vt:i4>1376306</vt:i4>
      </vt:variant>
      <vt:variant>
        <vt:i4>62</vt:i4>
      </vt:variant>
      <vt:variant>
        <vt:i4>0</vt:i4>
      </vt:variant>
      <vt:variant>
        <vt:i4>5</vt:i4>
      </vt:variant>
      <vt:variant>
        <vt:lpwstr/>
      </vt:variant>
      <vt:variant>
        <vt:lpwstr>_Toc165313745</vt:lpwstr>
      </vt:variant>
      <vt:variant>
        <vt:i4>1376306</vt:i4>
      </vt:variant>
      <vt:variant>
        <vt:i4>56</vt:i4>
      </vt:variant>
      <vt:variant>
        <vt:i4>0</vt:i4>
      </vt:variant>
      <vt:variant>
        <vt:i4>5</vt:i4>
      </vt:variant>
      <vt:variant>
        <vt:lpwstr/>
      </vt:variant>
      <vt:variant>
        <vt:lpwstr>_Toc165313744</vt:lpwstr>
      </vt:variant>
      <vt:variant>
        <vt:i4>1376306</vt:i4>
      </vt:variant>
      <vt:variant>
        <vt:i4>50</vt:i4>
      </vt:variant>
      <vt:variant>
        <vt:i4>0</vt:i4>
      </vt:variant>
      <vt:variant>
        <vt:i4>5</vt:i4>
      </vt:variant>
      <vt:variant>
        <vt:lpwstr/>
      </vt:variant>
      <vt:variant>
        <vt:lpwstr>_Toc165313743</vt:lpwstr>
      </vt:variant>
      <vt:variant>
        <vt:i4>1376306</vt:i4>
      </vt:variant>
      <vt:variant>
        <vt:i4>44</vt:i4>
      </vt:variant>
      <vt:variant>
        <vt:i4>0</vt:i4>
      </vt:variant>
      <vt:variant>
        <vt:i4>5</vt:i4>
      </vt:variant>
      <vt:variant>
        <vt:lpwstr/>
      </vt:variant>
      <vt:variant>
        <vt:lpwstr>_Toc165313742</vt:lpwstr>
      </vt:variant>
      <vt:variant>
        <vt:i4>1376306</vt:i4>
      </vt:variant>
      <vt:variant>
        <vt:i4>38</vt:i4>
      </vt:variant>
      <vt:variant>
        <vt:i4>0</vt:i4>
      </vt:variant>
      <vt:variant>
        <vt:i4>5</vt:i4>
      </vt:variant>
      <vt:variant>
        <vt:lpwstr/>
      </vt:variant>
      <vt:variant>
        <vt:lpwstr>_Toc165313741</vt:lpwstr>
      </vt:variant>
      <vt:variant>
        <vt:i4>1376306</vt:i4>
      </vt:variant>
      <vt:variant>
        <vt:i4>32</vt:i4>
      </vt:variant>
      <vt:variant>
        <vt:i4>0</vt:i4>
      </vt:variant>
      <vt:variant>
        <vt:i4>5</vt:i4>
      </vt:variant>
      <vt:variant>
        <vt:lpwstr/>
      </vt:variant>
      <vt:variant>
        <vt:lpwstr>_Toc165313740</vt:lpwstr>
      </vt:variant>
      <vt:variant>
        <vt:i4>1179698</vt:i4>
      </vt:variant>
      <vt:variant>
        <vt:i4>26</vt:i4>
      </vt:variant>
      <vt:variant>
        <vt:i4>0</vt:i4>
      </vt:variant>
      <vt:variant>
        <vt:i4>5</vt:i4>
      </vt:variant>
      <vt:variant>
        <vt:lpwstr/>
      </vt:variant>
      <vt:variant>
        <vt:lpwstr>_Toc165313739</vt:lpwstr>
      </vt:variant>
      <vt:variant>
        <vt:i4>1179698</vt:i4>
      </vt:variant>
      <vt:variant>
        <vt:i4>20</vt:i4>
      </vt:variant>
      <vt:variant>
        <vt:i4>0</vt:i4>
      </vt:variant>
      <vt:variant>
        <vt:i4>5</vt:i4>
      </vt:variant>
      <vt:variant>
        <vt:lpwstr/>
      </vt:variant>
      <vt:variant>
        <vt:lpwstr>_Toc165313738</vt:lpwstr>
      </vt:variant>
      <vt:variant>
        <vt:i4>1179698</vt:i4>
      </vt:variant>
      <vt:variant>
        <vt:i4>14</vt:i4>
      </vt:variant>
      <vt:variant>
        <vt:i4>0</vt:i4>
      </vt:variant>
      <vt:variant>
        <vt:i4>5</vt:i4>
      </vt:variant>
      <vt:variant>
        <vt:lpwstr/>
      </vt:variant>
      <vt:variant>
        <vt:lpwstr>_Toc165313737</vt:lpwstr>
      </vt:variant>
      <vt:variant>
        <vt:i4>1179698</vt:i4>
      </vt:variant>
      <vt:variant>
        <vt:i4>8</vt:i4>
      </vt:variant>
      <vt:variant>
        <vt:i4>0</vt:i4>
      </vt:variant>
      <vt:variant>
        <vt:i4>5</vt:i4>
      </vt:variant>
      <vt:variant>
        <vt:lpwstr/>
      </vt:variant>
      <vt:variant>
        <vt:lpwstr>_Toc165313736</vt:lpwstr>
      </vt:variant>
      <vt:variant>
        <vt:i4>1179698</vt:i4>
      </vt:variant>
      <vt:variant>
        <vt:i4>2</vt:i4>
      </vt:variant>
      <vt:variant>
        <vt:i4>0</vt:i4>
      </vt:variant>
      <vt:variant>
        <vt:i4>5</vt:i4>
      </vt:variant>
      <vt:variant>
        <vt:lpwstr/>
      </vt:variant>
      <vt:variant>
        <vt:lpwstr>_Toc165313735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Sanden, Lizabeth</dc:creator>
  <cp:keywords/>
  <dc:description/>
  <cp:lastModifiedBy>Joyce, Scott</cp:lastModifiedBy>
  <cp:revision>17</cp:revision>
  <cp:lastPrinted>2020-03-18T18:14:00Z</cp:lastPrinted>
  <dcterms:created xsi:type="dcterms:W3CDTF">2024-12-12T00:09:00Z</dcterms:created>
  <dcterms:modified xsi:type="dcterms:W3CDTF">2024-12-12T22:19:00Z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EPA Subject">
    <vt:lpwstr/>
  </property>
  <property fmtid="{D5CDD505-2E9C-101B-9397-08002B2CF9AE}" pid="4" name="Document Type">
    <vt:lpwstr/>
  </property>
  <property fmtid="{D5CDD505-2E9C-101B-9397-08002B2CF9AE}" pid="5" name="ContentTypeId">
    <vt:lpwstr>0x010100698A0A5B4E1BB047B4D9ED8565588481</vt:lpwstr>
  </property>
  <property fmtid="{D5CDD505-2E9C-101B-9397-08002B2CF9AE}" pid="6" name="MediaServiceImageTags">
    <vt:lpwstr/>
  </property>
  <property fmtid="{D5CDD505-2E9C-101B-9397-08002B2CF9AE}" pid="7" name="GrammarlyDocumentId">
    <vt:lpwstr>f6ce536c9788058c9283d114f11301429a1a8ebb8d1453121e824a33c38015a2</vt:lpwstr>
  </property>
  <property fmtid="{D5CDD505-2E9C-101B-9397-08002B2CF9AE}" pid="8" name="Document_x0020_Type">
    <vt:lpwstr/>
  </property>
  <property fmtid="{D5CDD505-2E9C-101B-9397-08002B2CF9AE}" pid="9" name="EPA_x0020_Subject">
    <vt:lpwstr/>
  </property>
</Properties>
</file>